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AF03B" w14:textId="77777777" w:rsidR="00C26F2D" w:rsidRPr="00BF077B" w:rsidRDefault="00073B43" w:rsidP="00BF077B">
      <w:pPr>
        <w:pStyle w:val="ATSNormal"/>
        <w:rPr>
          <w:rStyle w:val="Ttulodellibro"/>
        </w:rPr>
      </w:pPr>
    </w:p>
    <w:p w14:paraId="234EEF23" w14:textId="77777777" w:rsidR="002F0A13" w:rsidRDefault="00073B43" w:rsidP="004B4A60">
      <w:pPr>
        <w:rPr>
          <w:b/>
          <w:u w:val="single"/>
          <w:lang w:val="es-ES_tradnl"/>
        </w:rPr>
      </w:pPr>
    </w:p>
    <w:p w14:paraId="2638D42E" w14:textId="77777777" w:rsidR="002F0A13" w:rsidRDefault="00073B43" w:rsidP="004B4A60">
      <w:pPr>
        <w:rPr>
          <w:b/>
          <w:u w:val="single"/>
          <w:lang w:val="es-ES_tradnl"/>
        </w:rPr>
      </w:pPr>
    </w:p>
    <w:p w14:paraId="6D30A09B" w14:textId="77777777" w:rsidR="002F0A13" w:rsidRDefault="00073B43" w:rsidP="004B4A60">
      <w:pPr>
        <w:rPr>
          <w:b/>
          <w:u w:val="single"/>
          <w:lang w:val="es-ES_tradnl"/>
        </w:rPr>
      </w:pPr>
    </w:p>
    <w:p w14:paraId="7D8E477A" w14:textId="77777777" w:rsidR="002F0A13" w:rsidRDefault="00073B43" w:rsidP="004B4A60">
      <w:pPr>
        <w:rPr>
          <w:b/>
          <w:u w:val="single"/>
          <w:lang w:val="es-ES_tradnl"/>
        </w:rPr>
      </w:pPr>
    </w:p>
    <w:p w14:paraId="5659062F" w14:textId="77777777" w:rsidR="00C26F2D" w:rsidRDefault="00073B43" w:rsidP="004B4A60">
      <w:pPr>
        <w:rPr>
          <w:b/>
          <w:u w:val="single"/>
          <w:lang w:val="es-ES_tradnl"/>
        </w:rPr>
      </w:pPr>
    </w:p>
    <w:p w14:paraId="51C6C9BD" w14:textId="77777777" w:rsidR="00073B43" w:rsidRDefault="00073B43" w:rsidP="001B789F">
      <w:pPr>
        <w:pStyle w:val="ATSTitle"/>
      </w:pPr>
      <w:bookmarkStart w:id="0" w:name="name"/>
      <w:r>
        <w:t>Seeds for Future</w:t>
      </w:r>
    </w:p>
    <w:p w14:paraId="304F2473" w14:textId="5236353F" w:rsidR="004B4A60" w:rsidRPr="0057246E" w:rsidRDefault="00073B43" w:rsidP="001B789F">
      <w:pPr>
        <w:pStyle w:val="ATSTitle"/>
      </w:pPr>
      <w:r>
        <w:t>Global Wild Plant Seed Vault</w:t>
      </w:r>
    </w:p>
    <w:bookmarkEnd w:id="0"/>
    <w:p w14:paraId="67360E6A" w14:textId="77777777" w:rsidR="005D7ACB" w:rsidRDefault="005D7ACB" w:rsidP="001B789F">
      <w:pPr>
        <w:pStyle w:val="ATSTitle"/>
      </w:pPr>
    </w:p>
    <w:p w14:paraId="1FD3F305" w14:textId="77777777" w:rsidR="004B4A60" w:rsidRPr="0057246E" w:rsidRDefault="00073B43" w:rsidP="00F75424">
      <w:pPr>
        <w:jc w:val="center"/>
      </w:pPr>
    </w:p>
    <w:p w14:paraId="211EB99F" w14:textId="77777777" w:rsidR="004B4A60" w:rsidRPr="002F0A13" w:rsidRDefault="00073B43" w:rsidP="002F0A13"/>
    <w:p w14:paraId="32C3C215" w14:textId="77777777" w:rsidR="004B4A60" w:rsidRDefault="00073B43" w:rsidP="00F75424">
      <w:pPr>
        <w:jc w:val="center"/>
      </w:pPr>
      <w:bookmarkStart w:id="1" w:name="memo"/>
      <w:bookmarkEnd w:id="1"/>
    </w:p>
    <w:p w14:paraId="1AF977BF" w14:textId="77777777" w:rsidR="0097629D" w:rsidRDefault="00073B43" w:rsidP="00F75424">
      <w:pPr>
        <w:jc w:val="center"/>
      </w:pPr>
    </w:p>
    <w:p w14:paraId="6F73A53D" w14:textId="77777777" w:rsidR="0097629D" w:rsidRDefault="00073B43" w:rsidP="00F75424">
      <w:pPr>
        <w:jc w:val="center"/>
      </w:pPr>
    </w:p>
    <w:p w14:paraId="4297009C" w14:textId="77777777" w:rsidR="0097629D" w:rsidRDefault="00073B43" w:rsidP="00F75424">
      <w:pPr>
        <w:jc w:val="center"/>
      </w:pPr>
    </w:p>
    <w:p w14:paraId="35FF266E" w14:textId="77777777" w:rsidR="0097629D" w:rsidRPr="00C26F2D" w:rsidRDefault="00073B43" w:rsidP="00F75424">
      <w:pPr>
        <w:jc w:val="center"/>
      </w:pPr>
    </w:p>
    <w:p w14:paraId="187227EC" w14:textId="77777777" w:rsidR="004B4A60" w:rsidRPr="0057246E" w:rsidRDefault="00073B43" w:rsidP="004B4A60"/>
    <w:p w14:paraId="6E725A07" w14:textId="77777777" w:rsidR="00C26F2D" w:rsidRDefault="00073B43"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771AD512" w14:textId="77777777" w:rsidR="00073B43" w:rsidRPr="00AC6320" w:rsidRDefault="00073B43" w:rsidP="00073B43">
      <w:pPr>
        <w:spacing w:before="360" w:after="360"/>
        <w:jc w:val="center"/>
        <w:rPr>
          <w:rFonts w:ascii="Arial" w:hAnsi="Arial" w:cs="Arial"/>
          <w:b/>
          <w:bCs/>
          <w:sz w:val="32"/>
          <w:szCs w:val="36"/>
        </w:rPr>
      </w:pPr>
      <w:r w:rsidRPr="00AC6320">
        <w:rPr>
          <w:rFonts w:ascii="Arial" w:hAnsi="Arial" w:cs="Arial"/>
          <w:b/>
          <w:bCs/>
          <w:sz w:val="32"/>
          <w:szCs w:val="36"/>
        </w:rPr>
        <w:lastRenderedPageBreak/>
        <w:t xml:space="preserve">Seeds for Future </w:t>
      </w:r>
    </w:p>
    <w:p w14:paraId="5B6D079A" w14:textId="77777777" w:rsidR="00073B43" w:rsidRDefault="00073B43" w:rsidP="00073B43">
      <w:pPr>
        <w:spacing w:before="360" w:after="360"/>
        <w:jc w:val="center"/>
        <w:rPr>
          <w:rFonts w:ascii="Arial" w:hAnsi="Arial" w:cs="Arial"/>
          <w:b/>
          <w:bCs/>
          <w:sz w:val="32"/>
          <w:szCs w:val="36"/>
        </w:rPr>
      </w:pPr>
      <w:r w:rsidRPr="00AC6320">
        <w:rPr>
          <w:rFonts w:ascii="Arial" w:hAnsi="Arial" w:cs="Arial"/>
          <w:b/>
          <w:bCs/>
          <w:sz w:val="32"/>
          <w:szCs w:val="36"/>
        </w:rPr>
        <w:t>Global Wild Plant Seed Vault</w:t>
      </w:r>
    </w:p>
    <w:p w14:paraId="00C986BA" w14:textId="77777777" w:rsidR="00073B43" w:rsidRPr="00195E73" w:rsidRDefault="00073B43" w:rsidP="00073B43">
      <w:pPr>
        <w:spacing w:before="480" w:after="120"/>
        <w:jc w:val="center"/>
        <w:rPr>
          <w:rFonts w:ascii="Arial" w:hAnsi="Arial" w:cs="Arial"/>
          <w:b/>
          <w:sz w:val="24"/>
          <w:szCs w:val="28"/>
          <w:lang w:val="en-US" w:eastAsia="en-GB"/>
        </w:rPr>
      </w:pPr>
      <w:r w:rsidRPr="00195E73">
        <w:rPr>
          <w:rFonts w:ascii="Arial" w:hAnsi="Arial" w:cs="Arial"/>
          <w:b/>
          <w:sz w:val="24"/>
          <w:szCs w:val="28"/>
          <w:lang w:val="en-US" w:eastAsia="en-GB"/>
        </w:rPr>
        <w:t>Information Paper submitted by Italy</w:t>
      </w:r>
    </w:p>
    <w:p w14:paraId="4E4230A3" w14:textId="77777777" w:rsidR="00073B43" w:rsidRPr="008075FA" w:rsidRDefault="00073B43" w:rsidP="00073B43">
      <w:pPr>
        <w:pStyle w:val="ATSHeading3"/>
        <w:jc w:val="both"/>
        <w:rPr>
          <w:szCs w:val="22"/>
        </w:rPr>
      </w:pPr>
      <w:r>
        <w:rPr>
          <w:szCs w:val="22"/>
        </w:rPr>
        <w:t xml:space="preserve">1. </w:t>
      </w:r>
      <w:r w:rsidRPr="008075FA">
        <w:rPr>
          <w:szCs w:val="22"/>
        </w:rPr>
        <w:t>Summary</w:t>
      </w:r>
    </w:p>
    <w:p w14:paraId="5C50B75A" w14:textId="77777777" w:rsidR="00073B43" w:rsidRPr="008075FA" w:rsidRDefault="00073B43" w:rsidP="00073B43">
      <w:pPr>
        <w:spacing w:before="120" w:after="120"/>
        <w:jc w:val="both"/>
        <w:rPr>
          <w:szCs w:val="22"/>
        </w:rPr>
      </w:pPr>
      <w:r w:rsidRPr="008075FA">
        <w:rPr>
          <w:szCs w:val="22"/>
        </w:rPr>
        <w:t>The purpose of this paper is to present the Seeds for Future (SFF) project within the framework of the Antarctic Treaty Consultative Meeting (ATCM) for establishing a Global Wild Plant Seed Vault in the Antarctic Plateau ice depth.</w:t>
      </w:r>
    </w:p>
    <w:p w14:paraId="1F96F0B5" w14:textId="77777777" w:rsidR="00073B43" w:rsidRPr="008075FA" w:rsidRDefault="00073B43" w:rsidP="00073B43">
      <w:pPr>
        <w:spacing w:before="120" w:after="120"/>
        <w:jc w:val="both"/>
        <w:rPr>
          <w:szCs w:val="22"/>
        </w:rPr>
      </w:pPr>
      <w:r w:rsidRPr="008075FA">
        <w:rPr>
          <w:szCs w:val="22"/>
        </w:rPr>
        <w:t xml:space="preserve">According to the </w:t>
      </w:r>
      <w:r w:rsidRPr="008075FA">
        <w:rPr>
          <w:i/>
          <w:szCs w:val="22"/>
        </w:rPr>
        <w:t>State of the World's Plants 2020</w:t>
      </w:r>
      <w:r w:rsidRPr="008075FA">
        <w:rPr>
          <w:szCs w:val="22"/>
        </w:rPr>
        <w:t xml:space="preserve">, the total number of known wild vascular plant species is about 350,000 but scientists say that 43.7% of all plant species (more than 150,000) are likely threatened with extinction. Several </w:t>
      </w:r>
      <w:r>
        <w:rPr>
          <w:szCs w:val="22"/>
        </w:rPr>
        <w:t>s</w:t>
      </w:r>
      <w:r w:rsidRPr="008075FA">
        <w:rPr>
          <w:szCs w:val="22"/>
        </w:rPr>
        <w:t xml:space="preserve">eed </w:t>
      </w:r>
      <w:r>
        <w:rPr>
          <w:szCs w:val="22"/>
        </w:rPr>
        <w:t>b</w:t>
      </w:r>
      <w:r w:rsidRPr="008075FA">
        <w:rPr>
          <w:szCs w:val="22"/>
        </w:rPr>
        <w:t>anks ha</w:t>
      </w:r>
      <w:r>
        <w:rPr>
          <w:szCs w:val="22"/>
        </w:rPr>
        <w:t>ve</w:t>
      </w:r>
      <w:r w:rsidRPr="008075FA">
        <w:rPr>
          <w:szCs w:val="22"/>
        </w:rPr>
        <w:t xml:space="preserve"> been established in the World, preserving the germplasm of hundreds of thousand species. The rationale of preserving </w:t>
      </w:r>
      <w:r>
        <w:rPr>
          <w:szCs w:val="22"/>
        </w:rPr>
        <w:t xml:space="preserve">seeds of </w:t>
      </w:r>
      <w:r w:rsidRPr="008075FA">
        <w:rPr>
          <w:szCs w:val="22"/>
        </w:rPr>
        <w:t>endangered plant</w:t>
      </w:r>
      <w:r>
        <w:rPr>
          <w:szCs w:val="22"/>
        </w:rPr>
        <w:t>s</w:t>
      </w:r>
      <w:r w:rsidRPr="008075FA">
        <w:rPr>
          <w:szCs w:val="22"/>
        </w:rPr>
        <w:t xml:space="preserve"> in Antarctica lies </w:t>
      </w:r>
      <w:r>
        <w:rPr>
          <w:szCs w:val="22"/>
        </w:rPr>
        <w:t>i</w:t>
      </w:r>
      <w:r w:rsidRPr="008075FA">
        <w:rPr>
          <w:szCs w:val="22"/>
        </w:rPr>
        <w:t xml:space="preserve">n the possibility </w:t>
      </w:r>
      <w:r>
        <w:rPr>
          <w:szCs w:val="22"/>
        </w:rPr>
        <w:t>to</w:t>
      </w:r>
      <w:r w:rsidRPr="008075FA">
        <w:rPr>
          <w:szCs w:val="22"/>
        </w:rPr>
        <w:t xml:space="preserve"> recover</w:t>
      </w:r>
      <w:r>
        <w:rPr>
          <w:szCs w:val="22"/>
        </w:rPr>
        <w:t xml:space="preserve"> </w:t>
      </w:r>
      <w:r w:rsidRPr="008075FA">
        <w:rPr>
          <w:szCs w:val="22"/>
        </w:rPr>
        <w:t xml:space="preserve">extinct species in </w:t>
      </w:r>
      <w:r>
        <w:rPr>
          <w:szCs w:val="22"/>
        </w:rPr>
        <w:t>the event</w:t>
      </w:r>
      <w:r w:rsidRPr="008075FA">
        <w:rPr>
          <w:szCs w:val="22"/>
        </w:rPr>
        <w:t xml:space="preserve"> of </w:t>
      </w:r>
      <w:r>
        <w:rPr>
          <w:szCs w:val="22"/>
        </w:rPr>
        <w:t xml:space="preserve">the </w:t>
      </w:r>
      <w:r w:rsidRPr="008075FA">
        <w:rPr>
          <w:szCs w:val="22"/>
        </w:rPr>
        <w:t>los</w:t>
      </w:r>
      <w:r>
        <w:rPr>
          <w:szCs w:val="22"/>
        </w:rPr>
        <w:t>s</w:t>
      </w:r>
      <w:r w:rsidRPr="008075FA">
        <w:rPr>
          <w:szCs w:val="22"/>
        </w:rPr>
        <w:t xml:space="preserve"> of germplasm </w:t>
      </w:r>
      <w:r>
        <w:rPr>
          <w:szCs w:val="22"/>
        </w:rPr>
        <w:t>stored</w:t>
      </w:r>
      <w:r w:rsidRPr="008075FA">
        <w:rPr>
          <w:szCs w:val="22"/>
        </w:rPr>
        <w:t xml:space="preserve"> elsewhere.</w:t>
      </w:r>
    </w:p>
    <w:p w14:paraId="7C9D10A3" w14:textId="77777777" w:rsidR="00073B43" w:rsidRPr="008075FA" w:rsidRDefault="00073B43" w:rsidP="00073B43">
      <w:pPr>
        <w:pStyle w:val="ATSHeading3"/>
        <w:jc w:val="both"/>
        <w:rPr>
          <w:szCs w:val="22"/>
        </w:rPr>
      </w:pPr>
      <w:r>
        <w:rPr>
          <w:szCs w:val="22"/>
        </w:rPr>
        <w:t xml:space="preserve">2. </w:t>
      </w:r>
      <w:r w:rsidRPr="008075FA">
        <w:rPr>
          <w:szCs w:val="22"/>
        </w:rPr>
        <w:t>Background</w:t>
      </w:r>
    </w:p>
    <w:p w14:paraId="309448F5" w14:textId="77777777" w:rsidR="00073B43" w:rsidRPr="00524369" w:rsidRDefault="00073B43" w:rsidP="00073B43">
      <w:pPr>
        <w:spacing w:before="120" w:after="120"/>
        <w:jc w:val="both"/>
        <w:rPr>
          <w:szCs w:val="22"/>
        </w:rPr>
      </w:pPr>
      <w:bookmarkStart w:id="8" w:name="_Hlk70610310"/>
      <w:r w:rsidRPr="00524369">
        <w:rPr>
          <w:szCs w:val="22"/>
        </w:rPr>
        <w:t>Banking the world</w:t>
      </w:r>
      <w:r>
        <w:rPr>
          <w:szCs w:val="22"/>
        </w:rPr>
        <w:t>’</w:t>
      </w:r>
      <w:r w:rsidRPr="00524369">
        <w:rPr>
          <w:szCs w:val="22"/>
        </w:rPr>
        <w:t xml:space="preserve">s seeds will give an insurance policy against the extinction of plants in the wild and protects our botanical heritage for future generations. </w:t>
      </w:r>
    </w:p>
    <w:p w14:paraId="43BFAFB4" w14:textId="77777777" w:rsidR="00073B43" w:rsidRPr="00524369" w:rsidRDefault="00073B43" w:rsidP="00073B43">
      <w:pPr>
        <w:spacing w:before="120" w:after="120"/>
        <w:jc w:val="both"/>
        <w:rPr>
          <w:szCs w:val="22"/>
        </w:rPr>
      </w:pPr>
      <w:r w:rsidRPr="00524369">
        <w:rPr>
          <w:szCs w:val="22"/>
        </w:rPr>
        <w:t xml:space="preserve">Establishing a </w:t>
      </w:r>
      <w:r w:rsidRPr="00524369">
        <w:rPr>
          <w:i/>
          <w:iCs/>
          <w:szCs w:val="22"/>
        </w:rPr>
        <w:t>Global Wild Plant Seed Vault</w:t>
      </w:r>
      <w:r w:rsidRPr="00524369">
        <w:rPr>
          <w:szCs w:val="22"/>
        </w:rPr>
        <w:t xml:space="preserve"> in Antarctica, the most reliable natural freezer, is an effort to secure the safe storage of seeds of the most threatened plant species in the world, contributing to the Global Strategy for Plant Conservation and tackling the challenges of food security, sustainable energy, loss of biodiversity and climate change. </w:t>
      </w:r>
    </w:p>
    <w:bookmarkEnd w:id="8"/>
    <w:p w14:paraId="2BC457EB" w14:textId="77777777" w:rsidR="00073B43" w:rsidRPr="00305044" w:rsidRDefault="00073B43" w:rsidP="00073B43">
      <w:pPr>
        <w:spacing w:before="120" w:after="120"/>
        <w:jc w:val="both"/>
        <w:rPr>
          <w:szCs w:val="22"/>
        </w:rPr>
      </w:pPr>
      <w:r w:rsidRPr="00305044">
        <w:rPr>
          <w:szCs w:val="22"/>
        </w:rPr>
        <w:t>The SFF project idea was launched in Italy and France in 2019. Its international dimension has grown with the declaration of support of the IUCN Species Survival Commission which “…</w:t>
      </w:r>
      <w:r w:rsidRPr="00305044">
        <w:rPr>
          <w:i/>
          <w:iCs/>
          <w:szCs w:val="22"/>
        </w:rPr>
        <w:t>consider the proposal to be of utmost importance for the conservation of plant diversity and the future of our planet</w:t>
      </w:r>
      <w:r w:rsidRPr="00305044">
        <w:rPr>
          <w:szCs w:val="22"/>
        </w:rPr>
        <w:t xml:space="preserve">”, and of national and international seed bank networks. </w:t>
      </w:r>
    </w:p>
    <w:p w14:paraId="266DAFCF" w14:textId="77777777" w:rsidR="00073B43" w:rsidRPr="00524369" w:rsidRDefault="00073B43" w:rsidP="00073B43">
      <w:pPr>
        <w:spacing w:before="120" w:after="120"/>
        <w:jc w:val="both"/>
        <w:rPr>
          <w:szCs w:val="22"/>
        </w:rPr>
      </w:pPr>
      <w:r w:rsidRPr="00524369">
        <w:rPr>
          <w:szCs w:val="22"/>
        </w:rPr>
        <w:t xml:space="preserve">The international scientific community is now working to make it a global initiative in the coming years. </w:t>
      </w:r>
    </w:p>
    <w:p w14:paraId="58FE5F15" w14:textId="77777777" w:rsidR="00073B43" w:rsidRPr="00524369" w:rsidRDefault="00073B43" w:rsidP="00073B43">
      <w:pPr>
        <w:spacing w:before="120" w:after="120"/>
        <w:jc w:val="both"/>
        <w:rPr>
          <w:szCs w:val="22"/>
        </w:rPr>
      </w:pPr>
      <w:r w:rsidRPr="00524369">
        <w:rPr>
          <w:szCs w:val="22"/>
        </w:rPr>
        <w:t>During the development of the project, a governance plan, agreed by the ATCM parties, is needed to contribute to the long-term storage of seeds of threatened wild plants in Antarctica, particularly to ensure this complies with the Antarctic Treaty and the Madrid Protocol.</w:t>
      </w:r>
    </w:p>
    <w:p w14:paraId="31927C06" w14:textId="77777777" w:rsidR="00073B43" w:rsidRPr="00305044" w:rsidRDefault="00073B43" w:rsidP="00073B43">
      <w:pPr>
        <w:pStyle w:val="ATSHeading3"/>
        <w:jc w:val="both"/>
        <w:rPr>
          <w:szCs w:val="22"/>
        </w:rPr>
      </w:pPr>
      <w:r w:rsidRPr="00305044">
        <w:rPr>
          <w:szCs w:val="22"/>
        </w:rPr>
        <w:t>3. Goals of the SFF project</w:t>
      </w:r>
    </w:p>
    <w:p w14:paraId="5BACD263" w14:textId="77777777" w:rsidR="00073B43" w:rsidRDefault="00073B43" w:rsidP="00073B43">
      <w:pPr>
        <w:pStyle w:val="ATSMeasureEmphasis"/>
        <w:spacing w:after="120"/>
        <w:jc w:val="both"/>
        <w:rPr>
          <w:b w:val="0"/>
          <w:bCs/>
          <w:sz w:val="22"/>
          <w:szCs w:val="22"/>
        </w:rPr>
      </w:pPr>
      <w:r>
        <w:rPr>
          <w:b w:val="0"/>
          <w:bCs/>
          <w:sz w:val="22"/>
          <w:szCs w:val="22"/>
        </w:rPr>
        <w:t>T</w:t>
      </w:r>
      <w:r w:rsidRPr="00A974D8">
        <w:rPr>
          <w:b w:val="0"/>
          <w:bCs/>
          <w:sz w:val="22"/>
          <w:szCs w:val="22"/>
        </w:rPr>
        <w:t xml:space="preserve">he SFF project </w:t>
      </w:r>
      <w:r>
        <w:rPr>
          <w:b w:val="0"/>
          <w:bCs/>
          <w:sz w:val="22"/>
          <w:szCs w:val="22"/>
        </w:rPr>
        <w:t>aims</w:t>
      </w:r>
      <w:r w:rsidRPr="00A974D8">
        <w:rPr>
          <w:b w:val="0"/>
          <w:bCs/>
          <w:sz w:val="22"/>
          <w:szCs w:val="22"/>
        </w:rPr>
        <w:t xml:space="preserve"> to: </w:t>
      </w:r>
    </w:p>
    <w:p w14:paraId="10100280" w14:textId="77777777" w:rsidR="00073B43" w:rsidRDefault="00073B43" w:rsidP="00073B43">
      <w:pPr>
        <w:pStyle w:val="ATSMeasureEmphasis"/>
        <w:numPr>
          <w:ilvl w:val="0"/>
          <w:numId w:val="21"/>
        </w:numPr>
        <w:spacing w:after="120"/>
        <w:jc w:val="both"/>
        <w:rPr>
          <w:b w:val="0"/>
          <w:bCs/>
          <w:sz w:val="22"/>
          <w:szCs w:val="22"/>
        </w:rPr>
      </w:pPr>
      <w:r w:rsidRPr="00A974D8">
        <w:rPr>
          <w:b w:val="0"/>
          <w:bCs/>
          <w:sz w:val="22"/>
          <w:szCs w:val="22"/>
        </w:rPr>
        <w:t>Collect seed lots of wild threatened plants from all over the world before their extinction.</w:t>
      </w:r>
    </w:p>
    <w:p w14:paraId="513C9681" w14:textId="77777777" w:rsidR="00073B43" w:rsidRDefault="00073B43" w:rsidP="00073B43">
      <w:pPr>
        <w:pStyle w:val="ATSMeasureEmphasis"/>
        <w:numPr>
          <w:ilvl w:val="0"/>
          <w:numId w:val="21"/>
        </w:numPr>
        <w:spacing w:after="120"/>
        <w:jc w:val="both"/>
        <w:rPr>
          <w:b w:val="0"/>
          <w:bCs/>
          <w:sz w:val="22"/>
          <w:szCs w:val="22"/>
        </w:rPr>
      </w:pPr>
      <w:r w:rsidRPr="00A974D8">
        <w:rPr>
          <w:b w:val="0"/>
          <w:bCs/>
          <w:sz w:val="22"/>
          <w:szCs w:val="22"/>
        </w:rPr>
        <w:t>Store these seed lots on a long-term basis (possibly hundreds of years) for future generations of scientists and humanity in general.</w:t>
      </w:r>
    </w:p>
    <w:p w14:paraId="1C66C0EF" w14:textId="77777777" w:rsidR="00073B43" w:rsidRPr="00C52904" w:rsidRDefault="00073B43" w:rsidP="00073B43">
      <w:pPr>
        <w:spacing w:before="120" w:after="120"/>
        <w:jc w:val="both"/>
        <w:rPr>
          <w:szCs w:val="22"/>
        </w:rPr>
      </w:pPr>
      <w:r w:rsidRPr="00C52904">
        <w:rPr>
          <w:szCs w:val="22"/>
        </w:rPr>
        <w:t xml:space="preserve">The scientific feasibility of the proposal is guaranteed by the collaboration with international experts in seed cryobiology and cryopreservation, like Prof. Hugh W. Pritchard (Head of the Comparative Seed Biology Group, Millennium Seed Bank, Royal Botanic Gardens, Kew). </w:t>
      </w:r>
    </w:p>
    <w:p w14:paraId="2D046425" w14:textId="77777777" w:rsidR="00073B43" w:rsidRPr="00761C06" w:rsidRDefault="00073B43" w:rsidP="00073B43">
      <w:pPr>
        <w:spacing w:before="120" w:after="120"/>
        <w:jc w:val="both"/>
      </w:pPr>
      <w:r>
        <w:t xml:space="preserve">The goal of the SFF project is to ensure the safest cold storage of the seeds of </w:t>
      </w:r>
      <w:r w:rsidRPr="00A974D8">
        <w:t>wild threatened plants from all over the world</w:t>
      </w:r>
      <w:r>
        <w:t xml:space="preserve"> collected for this project. Safe storage should be guaranteed for the longest possible periods, possibly up to several centuries.</w:t>
      </w:r>
    </w:p>
    <w:p w14:paraId="1C82B8AF" w14:textId="77777777" w:rsidR="00073B43" w:rsidRPr="00305044" w:rsidRDefault="00073B43" w:rsidP="00073B43">
      <w:pPr>
        <w:pStyle w:val="ATSHeading3"/>
        <w:jc w:val="both"/>
        <w:rPr>
          <w:szCs w:val="22"/>
        </w:rPr>
      </w:pPr>
      <w:r w:rsidRPr="00305044">
        <w:rPr>
          <w:szCs w:val="22"/>
        </w:rPr>
        <w:t xml:space="preserve">4. Design of the </w:t>
      </w:r>
      <w:r>
        <w:rPr>
          <w:szCs w:val="22"/>
        </w:rPr>
        <w:t>seeds</w:t>
      </w:r>
      <w:r w:rsidRPr="00305044">
        <w:rPr>
          <w:szCs w:val="22"/>
        </w:rPr>
        <w:t xml:space="preserve"> repository</w:t>
      </w:r>
    </w:p>
    <w:p w14:paraId="5DF3D1DC" w14:textId="77777777" w:rsidR="00073B43" w:rsidRDefault="00073B43" w:rsidP="00073B43">
      <w:pPr>
        <w:spacing w:before="120" w:after="120"/>
        <w:jc w:val="both"/>
      </w:pPr>
      <w:r>
        <w:lastRenderedPageBreak/>
        <w:t>To ensure optimal storage conditions for the seed lots, not only must the temperature be kept below zero, but temperature variations must also be avoided. For this reason, the SFF project will involve the storage of the seeds at approximately 10 metres depth. At this depth, the snow temperature corresponds to the mean annual temperature for any given site, preventing seasonal temperature variations (e.g. -56°C at Concordia Station).</w:t>
      </w:r>
    </w:p>
    <w:p w14:paraId="6DC6DF47" w14:textId="77777777" w:rsidR="00073B43" w:rsidRDefault="00073B43" w:rsidP="00073B43">
      <w:pPr>
        <w:spacing w:before="120" w:after="120"/>
        <w:jc w:val="both"/>
        <w:rPr>
          <w:szCs w:val="22"/>
        </w:rPr>
      </w:pPr>
      <w:r w:rsidRPr="00305044">
        <w:rPr>
          <w:szCs w:val="22"/>
        </w:rPr>
        <w:t>For storing SFF</w:t>
      </w:r>
      <w:r>
        <w:rPr>
          <w:szCs w:val="22"/>
        </w:rPr>
        <w:t>,</w:t>
      </w:r>
      <w:r w:rsidRPr="00305044">
        <w:rPr>
          <w:szCs w:val="22"/>
        </w:rPr>
        <w:t xml:space="preserve"> here </w:t>
      </w:r>
      <w:r>
        <w:rPr>
          <w:szCs w:val="22"/>
        </w:rPr>
        <w:t xml:space="preserve">we </w:t>
      </w:r>
      <w:r w:rsidRPr="00305044">
        <w:rPr>
          <w:szCs w:val="22"/>
        </w:rPr>
        <w:t>propose the ice caves (or balloon caves) under experimental tests in Concordia Station</w:t>
      </w:r>
      <w:r w:rsidRPr="00A01762">
        <w:rPr>
          <w:szCs w:val="22"/>
        </w:rPr>
        <w:t xml:space="preserve"> </w:t>
      </w:r>
      <w:r>
        <w:rPr>
          <w:szCs w:val="22"/>
        </w:rPr>
        <w:t>(see Figure 1)</w:t>
      </w:r>
      <w:r w:rsidRPr="00305044">
        <w:rPr>
          <w:szCs w:val="22"/>
        </w:rPr>
        <w:t xml:space="preserve">. This concept </w:t>
      </w:r>
      <w:r>
        <w:rPr>
          <w:szCs w:val="22"/>
        </w:rPr>
        <w:t>ha</w:t>
      </w:r>
      <w:r w:rsidRPr="00305044">
        <w:rPr>
          <w:szCs w:val="22"/>
        </w:rPr>
        <w:t>s a low environmental impact during both construction and decommissioning</w:t>
      </w:r>
      <w:r>
        <w:rPr>
          <w:szCs w:val="22"/>
        </w:rPr>
        <w:t>. T</w:t>
      </w:r>
      <w:r w:rsidRPr="00305044">
        <w:rPr>
          <w:szCs w:val="22"/>
        </w:rPr>
        <w:t xml:space="preserve">he ice caves are obtained </w:t>
      </w:r>
      <w:r>
        <w:rPr>
          <w:szCs w:val="22"/>
        </w:rPr>
        <w:t xml:space="preserve">in </w:t>
      </w:r>
      <w:r w:rsidRPr="00305044">
        <w:rPr>
          <w:szCs w:val="22"/>
        </w:rPr>
        <w:t xml:space="preserve">approximately </w:t>
      </w:r>
      <w:r>
        <w:rPr>
          <w:szCs w:val="22"/>
        </w:rPr>
        <w:t>seven</w:t>
      </w:r>
      <w:r w:rsidRPr="00305044">
        <w:rPr>
          <w:szCs w:val="22"/>
        </w:rPr>
        <w:t xml:space="preserve"> work</w:t>
      </w:r>
      <w:r>
        <w:rPr>
          <w:szCs w:val="22"/>
        </w:rPr>
        <w:t>ing</w:t>
      </w:r>
      <w:r w:rsidRPr="00305044">
        <w:rPr>
          <w:szCs w:val="22"/>
        </w:rPr>
        <w:t xml:space="preserve"> d</w:t>
      </w:r>
      <w:r>
        <w:rPr>
          <w:szCs w:val="22"/>
        </w:rPr>
        <w:t>ays</w:t>
      </w:r>
      <w:r w:rsidRPr="00305044">
        <w:rPr>
          <w:szCs w:val="22"/>
        </w:rPr>
        <w:t xml:space="preserve"> by putting thin layers of snow (using a snowblower) over an inflatable balloon that is deflated and removed once the roof is solid, leaving the ice cave. </w:t>
      </w:r>
      <w:r>
        <w:rPr>
          <w:szCs w:val="22"/>
        </w:rPr>
        <w:t>I</w:t>
      </w:r>
      <w:r w:rsidRPr="00305044">
        <w:rPr>
          <w:szCs w:val="22"/>
        </w:rPr>
        <w:t>nitially</w:t>
      </w:r>
      <w:r>
        <w:rPr>
          <w:szCs w:val="22"/>
        </w:rPr>
        <w:t>,</w:t>
      </w:r>
      <w:r w:rsidRPr="00305044">
        <w:rPr>
          <w:szCs w:val="22"/>
        </w:rPr>
        <w:t xml:space="preserve"> </w:t>
      </w:r>
      <w:r>
        <w:rPr>
          <w:szCs w:val="22"/>
        </w:rPr>
        <w:t>t</w:t>
      </w:r>
      <w:r w:rsidRPr="00305044">
        <w:rPr>
          <w:szCs w:val="22"/>
        </w:rPr>
        <w:t xml:space="preserve">he access to these caves </w:t>
      </w:r>
      <w:r>
        <w:rPr>
          <w:szCs w:val="22"/>
        </w:rPr>
        <w:t>c</w:t>
      </w:r>
      <w:r w:rsidRPr="00305044">
        <w:rPr>
          <w:szCs w:val="22"/>
        </w:rPr>
        <w:t>ould be</w:t>
      </w:r>
      <w:r>
        <w:rPr>
          <w:szCs w:val="22"/>
        </w:rPr>
        <w:t xml:space="preserve"> </w:t>
      </w:r>
      <w:r w:rsidRPr="00305044">
        <w:rPr>
          <w:szCs w:val="22"/>
        </w:rPr>
        <w:t>via a slope that w</w:t>
      </w:r>
      <w:r>
        <w:rPr>
          <w:szCs w:val="22"/>
        </w:rPr>
        <w:t>ill</w:t>
      </w:r>
      <w:r w:rsidRPr="00305044">
        <w:rPr>
          <w:szCs w:val="22"/>
        </w:rPr>
        <w:t xml:space="preserve"> be buried once the cave closed</w:t>
      </w:r>
      <w:r>
        <w:rPr>
          <w:szCs w:val="22"/>
        </w:rPr>
        <w:t>,</w:t>
      </w:r>
      <w:r w:rsidRPr="00305044">
        <w:rPr>
          <w:szCs w:val="22"/>
        </w:rPr>
        <w:t xml:space="preserve"> and then via trap</w:t>
      </w:r>
      <w:r>
        <w:rPr>
          <w:szCs w:val="22"/>
        </w:rPr>
        <w:t xml:space="preserve"> door</w:t>
      </w:r>
      <w:r w:rsidRPr="00305044">
        <w:rPr>
          <w:szCs w:val="22"/>
        </w:rPr>
        <w:t xml:space="preserve">s prepared in the upper part during construction. </w:t>
      </w:r>
    </w:p>
    <w:p w14:paraId="01709863" w14:textId="77777777" w:rsidR="00073B43" w:rsidRPr="00305044" w:rsidRDefault="00073B43" w:rsidP="00073B43">
      <w:pPr>
        <w:spacing w:before="120" w:after="120"/>
        <w:jc w:val="both"/>
        <w:rPr>
          <w:szCs w:val="22"/>
        </w:rPr>
      </w:pPr>
      <w:r w:rsidRPr="00305044">
        <w:rPr>
          <w:szCs w:val="22"/>
        </w:rPr>
        <w:t xml:space="preserve">The ice cave needed is about 5 m </w:t>
      </w:r>
      <w:r>
        <w:rPr>
          <w:szCs w:val="22"/>
        </w:rPr>
        <w:t xml:space="preserve">in </w:t>
      </w:r>
      <w:r w:rsidRPr="00305044">
        <w:rPr>
          <w:szCs w:val="22"/>
        </w:rPr>
        <w:t>diameter</w:t>
      </w:r>
      <w:r>
        <w:rPr>
          <w:szCs w:val="22"/>
        </w:rPr>
        <w:t xml:space="preserve"> and</w:t>
      </w:r>
      <w:r w:rsidRPr="00305044">
        <w:rPr>
          <w:szCs w:val="22"/>
        </w:rPr>
        <w:t xml:space="preserve"> will host one or two 20ft ISO intermodal containers with a volume of about 33 m</w:t>
      </w:r>
      <w:r w:rsidRPr="00305044">
        <w:rPr>
          <w:szCs w:val="22"/>
          <w:vertAlign w:val="superscript"/>
        </w:rPr>
        <w:t xml:space="preserve">3 </w:t>
      </w:r>
      <w:r w:rsidRPr="00305044">
        <w:rPr>
          <w:szCs w:val="22"/>
        </w:rPr>
        <w:t>each, equipped with shelves for long-term storage. Seed</w:t>
      </w:r>
      <w:r>
        <w:rPr>
          <w:szCs w:val="22"/>
        </w:rPr>
        <w:t>s</w:t>
      </w:r>
      <w:r w:rsidRPr="00305044">
        <w:rPr>
          <w:szCs w:val="22"/>
        </w:rPr>
        <w:t xml:space="preserve"> repositories should have a storage capacity of up to 80,000 seed</w:t>
      </w:r>
      <w:r>
        <w:rPr>
          <w:szCs w:val="22"/>
        </w:rPr>
        <w:t xml:space="preserve"> </w:t>
      </w:r>
      <w:r w:rsidRPr="00305044">
        <w:rPr>
          <w:szCs w:val="22"/>
        </w:rPr>
        <w:t>lots</w:t>
      </w:r>
      <w:r>
        <w:rPr>
          <w:szCs w:val="22"/>
        </w:rPr>
        <w:t xml:space="preserve">. </w:t>
      </w:r>
      <w:r w:rsidRPr="00305044">
        <w:rPr>
          <w:szCs w:val="22"/>
        </w:rPr>
        <w:t>Seed</w:t>
      </w:r>
      <w:r>
        <w:rPr>
          <w:szCs w:val="22"/>
        </w:rPr>
        <w:t>s</w:t>
      </w:r>
      <w:r w:rsidRPr="00305044">
        <w:rPr>
          <w:szCs w:val="22"/>
        </w:rPr>
        <w:t xml:space="preserve"> safe storage at such a low temperature will be guaranteed using sealed, unbreakable air-tight cryogenic PTFE containers of various dimensions preserved in sealed steel boxes. </w:t>
      </w:r>
    </w:p>
    <w:p w14:paraId="5792CF87" w14:textId="77777777" w:rsidR="00073B43" w:rsidRDefault="00073B43" w:rsidP="00073B43">
      <w:pPr>
        <w:spacing w:before="120" w:after="120"/>
        <w:jc w:val="both"/>
        <w:rPr>
          <w:szCs w:val="22"/>
        </w:rPr>
      </w:pPr>
      <w:r w:rsidRPr="00305044">
        <w:rPr>
          <w:szCs w:val="22"/>
        </w:rPr>
        <w:t>As the life span of an ice cave cannot be considered indefinite, this system would require that every 7-10 years the ice caves are rebuilt and the containers on sledges taken off the old ones and placed inside the new ones.</w:t>
      </w:r>
    </w:p>
    <w:p w14:paraId="36304569" w14:textId="77777777" w:rsidR="00073B43" w:rsidRPr="00305044" w:rsidRDefault="00073B43" w:rsidP="00073B43">
      <w:pPr>
        <w:spacing w:before="120" w:after="120"/>
        <w:jc w:val="both"/>
        <w:rPr>
          <w:szCs w:val="22"/>
        </w:rPr>
      </w:pPr>
      <w:r w:rsidRPr="00305044">
        <w:rPr>
          <w:szCs w:val="22"/>
        </w:rPr>
        <w:t>Such facilities are supposed to keep seeds safe for hundreds of years without human oversight with no need to access the stored seed</w:t>
      </w:r>
      <w:r>
        <w:rPr>
          <w:szCs w:val="22"/>
        </w:rPr>
        <w:t xml:space="preserve"> </w:t>
      </w:r>
      <w:r w:rsidRPr="00305044">
        <w:rPr>
          <w:szCs w:val="22"/>
        </w:rPr>
        <w:t xml:space="preserve">lots, except in case of need for withdrawal. </w:t>
      </w:r>
    </w:p>
    <w:p w14:paraId="74E3AA81" w14:textId="77777777" w:rsidR="00073B43" w:rsidRPr="00305044" w:rsidRDefault="00073B43" w:rsidP="00073B43">
      <w:pPr>
        <w:spacing w:before="120" w:after="120"/>
        <w:jc w:val="both"/>
        <w:rPr>
          <w:szCs w:val="22"/>
        </w:rPr>
      </w:pPr>
    </w:p>
    <w:p w14:paraId="5D10FD24" w14:textId="20B248D5" w:rsidR="00073B43" w:rsidRDefault="00073B43" w:rsidP="00073B43">
      <w:pPr>
        <w:jc w:val="both"/>
        <w:rPr>
          <w:rFonts w:ascii="Arial" w:hAnsi="Arial" w:cs="Arial"/>
        </w:rPr>
      </w:pPr>
      <w:r w:rsidRPr="0039782C">
        <w:rPr>
          <w:noProof/>
          <w:lang w:val="it-IT" w:eastAsia="it-IT"/>
        </w:rPr>
        <w:drawing>
          <wp:inline distT="0" distB="0" distL="0" distR="0" wp14:anchorId="27515AF3" wp14:editId="1F627F17">
            <wp:extent cx="6076950" cy="2162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1" cstate="print">
                      <a:extLst>
                        <a:ext uri="{28A0092B-C50C-407E-A947-70E740481C1C}">
                          <a14:useLocalDpi xmlns:a14="http://schemas.microsoft.com/office/drawing/2010/main" val="0"/>
                        </a:ext>
                      </a:extLst>
                    </a:blip>
                    <a:srcRect l="2490" t="4750" r="2075" b="16124"/>
                    <a:stretch>
                      <a:fillRect/>
                    </a:stretch>
                  </pic:blipFill>
                  <pic:spPr bwMode="auto">
                    <a:xfrm>
                      <a:off x="0" y="0"/>
                      <a:ext cx="6076950" cy="2162175"/>
                    </a:xfrm>
                    <a:prstGeom prst="rect">
                      <a:avLst/>
                    </a:prstGeom>
                    <a:noFill/>
                    <a:ln>
                      <a:noFill/>
                    </a:ln>
                  </pic:spPr>
                </pic:pic>
              </a:graphicData>
            </a:graphic>
          </wp:inline>
        </w:drawing>
      </w:r>
    </w:p>
    <w:p w14:paraId="6FCC25AB" w14:textId="77777777" w:rsidR="00073B43" w:rsidRDefault="00073B43" w:rsidP="00073B43">
      <w:pPr>
        <w:spacing w:before="120" w:after="120"/>
        <w:jc w:val="both"/>
        <w:rPr>
          <w:i/>
          <w:iCs/>
          <w:szCs w:val="22"/>
        </w:rPr>
      </w:pPr>
      <w:r w:rsidRPr="003D4CF9">
        <w:rPr>
          <w:i/>
          <w:iCs/>
          <w:szCs w:val="22"/>
        </w:rPr>
        <w:t xml:space="preserve">Figure 1. </w:t>
      </w:r>
      <w:r>
        <w:rPr>
          <w:i/>
          <w:iCs/>
          <w:szCs w:val="22"/>
        </w:rPr>
        <w:t>A</w:t>
      </w:r>
      <w:r w:rsidRPr="003D4CF9">
        <w:rPr>
          <w:i/>
          <w:iCs/>
          <w:szCs w:val="22"/>
        </w:rPr>
        <w:t xml:space="preserve"> pilot ice cave built close to Concordia (pictures by Rocco Ascione, ENEA).</w:t>
      </w:r>
    </w:p>
    <w:p w14:paraId="05CDF7ED" w14:textId="77777777" w:rsidR="00073B43" w:rsidRPr="003D4CF9" w:rsidRDefault="00073B43" w:rsidP="00073B43">
      <w:pPr>
        <w:spacing w:before="120" w:after="120"/>
        <w:jc w:val="both"/>
        <w:rPr>
          <w:i/>
          <w:iCs/>
          <w:szCs w:val="22"/>
        </w:rPr>
      </w:pPr>
    </w:p>
    <w:p w14:paraId="49ACFAAA" w14:textId="77777777" w:rsidR="00073B43" w:rsidRDefault="00073B43" w:rsidP="00073B43">
      <w:pPr>
        <w:pStyle w:val="ATSHeading3"/>
        <w:jc w:val="both"/>
        <w:rPr>
          <w:szCs w:val="22"/>
        </w:rPr>
      </w:pPr>
      <w:r>
        <w:rPr>
          <w:szCs w:val="22"/>
        </w:rPr>
        <w:t>5. Final</w:t>
      </w:r>
      <w:r w:rsidRPr="00305044">
        <w:rPr>
          <w:szCs w:val="22"/>
        </w:rPr>
        <w:t xml:space="preserve"> remarks </w:t>
      </w:r>
    </w:p>
    <w:p w14:paraId="0C19351C" w14:textId="77777777" w:rsidR="00073B43" w:rsidRPr="00A711BE" w:rsidRDefault="00073B43" w:rsidP="00073B43">
      <w:pPr>
        <w:pStyle w:val="ATSNormal"/>
      </w:pPr>
      <w:r>
        <w:t>What precedes is an introductory presentation of the Seeds for Future project. Italy reserves to present the next ATCM in 2022 with a working paper containing all relevant details of this initiative in order to obtain the necessary guidance from ATCM and CEP.</w:t>
      </w:r>
    </w:p>
    <w:p w14:paraId="3E17357C" w14:textId="77777777" w:rsidR="00073B43" w:rsidRDefault="00073B43" w:rsidP="00073B43">
      <w:pPr>
        <w:pStyle w:val="ATSHeading3"/>
        <w:jc w:val="both"/>
        <w:rPr>
          <w:szCs w:val="22"/>
        </w:rPr>
      </w:pPr>
    </w:p>
    <w:p w14:paraId="1B6BA65F" w14:textId="77777777" w:rsidR="00073B43" w:rsidRPr="00305044" w:rsidRDefault="00073B43" w:rsidP="00073B43">
      <w:pPr>
        <w:pStyle w:val="ATSHeading3"/>
        <w:jc w:val="both"/>
        <w:rPr>
          <w:szCs w:val="22"/>
        </w:rPr>
      </w:pPr>
      <w:r w:rsidRPr="00305044">
        <w:rPr>
          <w:szCs w:val="22"/>
        </w:rPr>
        <w:t>Relevant publications</w:t>
      </w:r>
    </w:p>
    <w:p w14:paraId="0BDA5991" w14:textId="77777777" w:rsidR="00073B43" w:rsidRPr="00A01762" w:rsidRDefault="00073B43" w:rsidP="00073B43">
      <w:pPr>
        <w:autoSpaceDE w:val="0"/>
        <w:autoSpaceDN w:val="0"/>
        <w:adjustRightInd w:val="0"/>
        <w:spacing w:before="60" w:after="60"/>
        <w:ind w:left="240" w:hanging="240"/>
        <w:jc w:val="both"/>
        <w:rPr>
          <w:szCs w:val="22"/>
        </w:rPr>
      </w:pPr>
      <w:r w:rsidRPr="00A01762">
        <w:rPr>
          <w:szCs w:val="22"/>
        </w:rPr>
        <w:t>Antonelli A., Fry C., Smith R.J., Simmonds M.S.J., Kersey P.J., Pritchard H.W. et al. (2020) State of the World’s Plants and Fungi 2020. Royal Botanic Gardens, Kew. DOI: https://doi.org/10.34885/172.</w:t>
      </w:r>
    </w:p>
    <w:p w14:paraId="52AAB4FD" w14:textId="77777777" w:rsidR="00073B43" w:rsidRPr="00A01762" w:rsidRDefault="00073B43" w:rsidP="00073B43">
      <w:pPr>
        <w:autoSpaceDE w:val="0"/>
        <w:autoSpaceDN w:val="0"/>
        <w:adjustRightInd w:val="0"/>
        <w:spacing w:before="60" w:after="60"/>
        <w:ind w:left="240" w:hanging="240"/>
        <w:jc w:val="both"/>
        <w:rPr>
          <w:szCs w:val="22"/>
        </w:rPr>
      </w:pPr>
      <w:r w:rsidRPr="00A01762">
        <w:rPr>
          <w:szCs w:val="22"/>
        </w:rPr>
        <w:t xml:space="preserve">Bailly C. (2004) Active oxygen species and antioxidants in seed biology. Seed Science Research 14: 93–107. </w:t>
      </w:r>
    </w:p>
    <w:p w14:paraId="79EE3947" w14:textId="77777777" w:rsidR="00073B43" w:rsidRPr="00FD3065" w:rsidRDefault="00073B43" w:rsidP="00073B43">
      <w:pPr>
        <w:autoSpaceDE w:val="0"/>
        <w:autoSpaceDN w:val="0"/>
        <w:adjustRightInd w:val="0"/>
        <w:spacing w:before="60" w:after="60"/>
        <w:ind w:left="240" w:hanging="240"/>
        <w:jc w:val="both"/>
        <w:rPr>
          <w:color w:val="000000"/>
          <w:szCs w:val="22"/>
        </w:rPr>
      </w:pPr>
      <w:r w:rsidRPr="00FD3065">
        <w:rPr>
          <w:color w:val="000000"/>
          <w:szCs w:val="22"/>
        </w:rPr>
        <w:t>CBD (2012) Global Strategy for Plant Conservation: 2011–2020. Botanic Gardens Conservation International, Richmond</w:t>
      </w:r>
      <w:r>
        <w:rPr>
          <w:color w:val="000000"/>
          <w:szCs w:val="22"/>
        </w:rPr>
        <w:t>.</w:t>
      </w:r>
    </w:p>
    <w:p w14:paraId="43186429" w14:textId="77777777" w:rsidR="00073B43" w:rsidRPr="00FD3065" w:rsidRDefault="00073B43" w:rsidP="00073B43">
      <w:pPr>
        <w:autoSpaceDE w:val="0"/>
        <w:autoSpaceDN w:val="0"/>
        <w:adjustRightInd w:val="0"/>
        <w:spacing w:before="60" w:after="60"/>
        <w:ind w:left="240" w:hanging="240"/>
        <w:jc w:val="both"/>
        <w:rPr>
          <w:szCs w:val="22"/>
        </w:rPr>
      </w:pPr>
      <w:r w:rsidRPr="00FD3065">
        <w:rPr>
          <w:szCs w:val="22"/>
        </w:rPr>
        <w:t>CPC (2018) Best Plant Conservation Practices to Support Species Survival in the Wild. Center for Plant Conservation.</w:t>
      </w:r>
    </w:p>
    <w:p w14:paraId="19C74D0B" w14:textId="77777777" w:rsidR="00073B43" w:rsidRPr="008B4594" w:rsidRDefault="00073B43" w:rsidP="00073B43">
      <w:pPr>
        <w:pStyle w:val="Default"/>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lastRenderedPageBreak/>
        <w:t xml:space="preserve">Hansen J., Ruedy R., Sato M., Lo K. (2010) Global surface temperature change. </w:t>
      </w:r>
      <w:r w:rsidRPr="008B4594">
        <w:rPr>
          <w:rFonts w:ascii="Times New Roman" w:hAnsi="Times New Roman" w:cs="Times New Roman"/>
          <w:i/>
          <w:iCs/>
          <w:sz w:val="22"/>
          <w:szCs w:val="22"/>
          <w:lang w:val="en-US"/>
        </w:rPr>
        <w:t>Review Geophysics</w:t>
      </w:r>
      <w:r w:rsidRPr="008B4594">
        <w:rPr>
          <w:rFonts w:ascii="Times New Roman" w:hAnsi="Times New Roman" w:cs="Times New Roman"/>
          <w:sz w:val="22"/>
          <w:szCs w:val="22"/>
          <w:lang w:val="en-US"/>
        </w:rPr>
        <w:t xml:space="preserve"> 48: 2010RG000345.</w:t>
      </w:r>
    </w:p>
    <w:p w14:paraId="0DE351CD"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Hay F.R., Probert R.J. (2013) Advances in seed conservation of wild plant species: a review of recent research. </w:t>
      </w:r>
      <w:r w:rsidRPr="008B4594">
        <w:rPr>
          <w:rFonts w:ascii="Times New Roman" w:hAnsi="Times New Roman" w:cs="Times New Roman"/>
          <w:i/>
          <w:iCs/>
          <w:sz w:val="22"/>
          <w:szCs w:val="22"/>
          <w:lang w:val="en-US"/>
        </w:rPr>
        <w:t>Conservation Physiology</w:t>
      </w:r>
      <w:r w:rsidRPr="008B4594">
        <w:rPr>
          <w:rFonts w:ascii="Times New Roman" w:hAnsi="Times New Roman" w:cs="Times New Roman"/>
          <w:sz w:val="22"/>
          <w:szCs w:val="22"/>
          <w:lang w:val="en-US"/>
        </w:rPr>
        <w:t xml:space="preserve"> 1: 1–11.</w:t>
      </w:r>
      <w:r w:rsidRPr="008B4594">
        <w:rPr>
          <w:sz w:val="22"/>
          <w:szCs w:val="22"/>
          <w:lang w:val="en-US"/>
        </w:rPr>
        <w:t xml:space="preserve"> </w:t>
      </w:r>
      <w:r w:rsidRPr="008B4594">
        <w:rPr>
          <w:rFonts w:ascii="Times New Roman" w:hAnsi="Times New Roman" w:cs="Times New Roman"/>
          <w:sz w:val="22"/>
          <w:szCs w:val="22"/>
          <w:lang w:val="en-US"/>
        </w:rPr>
        <w:t xml:space="preserve">doi:10.1093/conphys/cot030. </w:t>
      </w:r>
    </w:p>
    <w:p w14:paraId="64C5DECA"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Kranner I., Minibayeva F., Beckett R.P., Seal C.E. (2010) What is stress? Concepts, definitions and applications in seed science. </w:t>
      </w:r>
      <w:r w:rsidRPr="008B4594">
        <w:rPr>
          <w:rFonts w:ascii="Times New Roman" w:hAnsi="Times New Roman" w:cs="Times New Roman"/>
          <w:i/>
          <w:iCs/>
          <w:sz w:val="22"/>
          <w:szCs w:val="22"/>
          <w:lang w:val="en-US"/>
        </w:rPr>
        <w:t xml:space="preserve">New Phytologist </w:t>
      </w:r>
      <w:r w:rsidRPr="008B4594">
        <w:rPr>
          <w:rFonts w:ascii="Times New Roman" w:hAnsi="Times New Roman" w:cs="Times New Roman"/>
          <w:sz w:val="22"/>
          <w:szCs w:val="22"/>
          <w:lang w:val="en-US"/>
        </w:rPr>
        <w:t xml:space="preserve">188: 655–673. </w:t>
      </w:r>
    </w:p>
    <w:p w14:paraId="1600E9DD"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Li D.Z., Pritchard H.W. (2009) The science and economics of ex situ plant conservation. </w:t>
      </w:r>
      <w:r w:rsidRPr="008B4594">
        <w:rPr>
          <w:rFonts w:ascii="Times New Roman" w:hAnsi="Times New Roman" w:cs="Times New Roman"/>
          <w:i/>
          <w:iCs/>
          <w:sz w:val="22"/>
          <w:szCs w:val="22"/>
          <w:lang w:val="en-US"/>
        </w:rPr>
        <w:t>Trends in Plant Science</w:t>
      </w:r>
      <w:r w:rsidRPr="008B4594">
        <w:rPr>
          <w:rFonts w:ascii="Times New Roman" w:hAnsi="Times New Roman" w:cs="Times New Roman"/>
          <w:sz w:val="22"/>
          <w:szCs w:val="22"/>
          <w:lang w:val="en-US"/>
        </w:rPr>
        <w:t xml:space="preserve"> 14:614–621</w:t>
      </w:r>
    </w:p>
    <w:p w14:paraId="3C188E24"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Liu, U., Breman, E., Cossu, T.A. et al. (2018) The conservation value of germplasm stored at the Millennium Seed Bank, Royal Botanic Gardens, Kew, UK. </w:t>
      </w:r>
      <w:r w:rsidRPr="008B4594">
        <w:rPr>
          <w:rFonts w:ascii="Times New Roman" w:hAnsi="Times New Roman" w:cs="Times New Roman"/>
          <w:i/>
          <w:iCs/>
          <w:sz w:val="22"/>
          <w:szCs w:val="22"/>
          <w:lang w:val="en-US"/>
        </w:rPr>
        <w:t>Biodiversity &amp; Conservation</w:t>
      </w:r>
      <w:r w:rsidRPr="008B4594">
        <w:rPr>
          <w:rFonts w:ascii="Times New Roman" w:hAnsi="Times New Roman" w:cs="Times New Roman"/>
          <w:sz w:val="22"/>
          <w:szCs w:val="22"/>
          <w:lang w:val="en-US"/>
        </w:rPr>
        <w:t xml:space="preserve"> 27, 1347–1386. https://doi.org/10.1007/s10531-018-1497-y</w:t>
      </w:r>
    </w:p>
    <w:p w14:paraId="1511C02A"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Merritt D.J., Dixon K.W. (2011) Restoration seed banks—a matter of scale. </w:t>
      </w:r>
      <w:r w:rsidRPr="008B4594">
        <w:rPr>
          <w:rFonts w:ascii="Times New Roman" w:hAnsi="Times New Roman" w:cs="Times New Roman"/>
          <w:i/>
          <w:iCs/>
          <w:sz w:val="22"/>
          <w:szCs w:val="22"/>
          <w:lang w:val="en-US"/>
        </w:rPr>
        <w:t xml:space="preserve">Science </w:t>
      </w:r>
      <w:r w:rsidRPr="008B4594">
        <w:rPr>
          <w:rFonts w:ascii="Times New Roman" w:hAnsi="Times New Roman" w:cs="Times New Roman"/>
          <w:sz w:val="22"/>
          <w:szCs w:val="22"/>
          <w:lang w:val="en-US"/>
        </w:rPr>
        <w:t xml:space="preserve">332: 424–425. </w:t>
      </w:r>
    </w:p>
    <w:p w14:paraId="6505D0DD" w14:textId="77777777" w:rsidR="00073B43" w:rsidRPr="00FD3065" w:rsidRDefault="00073B43" w:rsidP="00073B43">
      <w:pPr>
        <w:autoSpaceDE w:val="0"/>
        <w:autoSpaceDN w:val="0"/>
        <w:adjustRightInd w:val="0"/>
        <w:spacing w:before="60" w:after="60"/>
        <w:ind w:left="240" w:hanging="240"/>
        <w:jc w:val="both"/>
        <w:rPr>
          <w:szCs w:val="22"/>
        </w:rPr>
      </w:pPr>
      <w:r w:rsidRPr="00FD3065">
        <w:rPr>
          <w:szCs w:val="22"/>
        </w:rPr>
        <w:t>Teixido A</w:t>
      </w:r>
      <w:r>
        <w:rPr>
          <w:szCs w:val="22"/>
        </w:rPr>
        <w:t>.</w:t>
      </w:r>
      <w:r w:rsidRPr="00FD3065">
        <w:rPr>
          <w:szCs w:val="22"/>
        </w:rPr>
        <w:t>L</w:t>
      </w:r>
      <w:r>
        <w:rPr>
          <w:szCs w:val="22"/>
        </w:rPr>
        <w:t>.</w:t>
      </w:r>
      <w:r w:rsidRPr="00FD3065">
        <w:rPr>
          <w:szCs w:val="22"/>
        </w:rPr>
        <w:t>, Toorop P</w:t>
      </w:r>
      <w:r>
        <w:rPr>
          <w:szCs w:val="22"/>
        </w:rPr>
        <w:t>.</w:t>
      </w:r>
      <w:r w:rsidRPr="00FD3065">
        <w:rPr>
          <w:szCs w:val="22"/>
        </w:rPr>
        <w:t>E</w:t>
      </w:r>
      <w:r>
        <w:rPr>
          <w:szCs w:val="22"/>
        </w:rPr>
        <w:t>.</w:t>
      </w:r>
      <w:r w:rsidRPr="00FD3065">
        <w:rPr>
          <w:szCs w:val="22"/>
        </w:rPr>
        <w:t>, Liu U</w:t>
      </w:r>
      <w:r>
        <w:rPr>
          <w:szCs w:val="22"/>
        </w:rPr>
        <w:t>.</w:t>
      </w:r>
      <w:r w:rsidRPr="00FD3065">
        <w:rPr>
          <w:szCs w:val="22"/>
        </w:rPr>
        <w:t>, Ribeiro G</w:t>
      </w:r>
      <w:r>
        <w:rPr>
          <w:szCs w:val="22"/>
        </w:rPr>
        <w:t>.</w:t>
      </w:r>
      <w:r w:rsidRPr="00FD3065">
        <w:rPr>
          <w:szCs w:val="22"/>
        </w:rPr>
        <w:t>V</w:t>
      </w:r>
      <w:r>
        <w:rPr>
          <w:szCs w:val="22"/>
        </w:rPr>
        <w:t>.</w:t>
      </w:r>
      <w:r w:rsidRPr="00FD3065">
        <w:rPr>
          <w:szCs w:val="22"/>
        </w:rPr>
        <w:t>T</w:t>
      </w:r>
      <w:r>
        <w:rPr>
          <w:szCs w:val="22"/>
        </w:rPr>
        <w:t>.</w:t>
      </w:r>
      <w:r w:rsidRPr="00FD3065">
        <w:rPr>
          <w:szCs w:val="22"/>
        </w:rPr>
        <w:t>, Fuzessy L</w:t>
      </w:r>
      <w:r>
        <w:rPr>
          <w:szCs w:val="22"/>
        </w:rPr>
        <w:t>.</w:t>
      </w:r>
      <w:r w:rsidRPr="00FD3065">
        <w:rPr>
          <w:szCs w:val="22"/>
        </w:rPr>
        <w:t>F</w:t>
      </w:r>
      <w:r>
        <w:rPr>
          <w:szCs w:val="22"/>
        </w:rPr>
        <w:t>.</w:t>
      </w:r>
      <w:r w:rsidRPr="00FD3065">
        <w:rPr>
          <w:szCs w:val="22"/>
        </w:rPr>
        <w:t>, Guerra T</w:t>
      </w:r>
      <w:r>
        <w:rPr>
          <w:szCs w:val="22"/>
        </w:rPr>
        <w:t>.</w:t>
      </w:r>
      <w:r w:rsidRPr="00FD3065">
        <w:rPr>
          <w:szCs w:val="22"/>
        </w:rPr>
        <w:t>J</w:t>
      </w:r>
      <w:r>
        <w:rPr>
          <w:szCs w:val="22"/>
        </w:rPr>
        <w:t>.</w:t>
      </w:r>
      <w:r w:rsidRPr="00FD3065">
        <w:rPr>
          <w:szCs w:val="22"/>
        </w:rPr>
        <w:t>, Silveira F</w:t>
      </w:r>
      <w:r>
        <w:rPr>
          <w:szCs w:val="22"/>
        </w:rPr>
        <w:t>.</w:t>
      </w:r>
      <w:r w:rsidRPr="00FD3065">
        <w:rPr>
          <w:szCs w:val="22"/>
        </w:rPr>
        <w:t>A</w:t>
      </w:r>
      <w:r>
        <w:rPr>
          <w:szCs w:val="22"/>
        </w:rPr>
        <w:t>.</w:t>
      </w:r>
      <w:r w:rsidRPr="00FD3065">
        <w:rPr>
          <w:szCs w:val="22"/>
        </w:rPr>
        <w:t>O</w:t>
      </w:r>
      <w:r>
        <w:rPr>
          <w:szCs w:val="22"/>
        </w:rPr>
        <w:t>.</w:t>
      </w:r>
      <w:r w:rsidRPr="00FD3065">
        <w:rPr>
          <w:szCs w:val="22"/>
        </w:rPr>
        <w:t xml:space="preserve"> (2017) Gaps in seed banking are compromising the GSPC’s Target 8 in a megadiverse country. </w:t>
      </w:r>
      <w:r w:rsidRPr="00FD3065">
        <w:rPr>
          <w:i/>
          <w:iCs/>
          <w:szCs w:val="22"/>
        </w:rPr>
        <w:t>Biodiversity &amp; Conservation</w:t>
      </w:r>
      <w:r w:rsidRPr="00FD3065">
        <w:rPr>
          <w:szCs w:val="22"/>
        </w:rPr>
        <w:t xml:space="preserve"> 26: 703–716. https://doi.org/10.1007/s10531-016-1267-7</w:t>
      </w:r>
    </w:p>
    <w:p w14:paraId="2B2AA4AC" w14:textId="77777777" w:rsidR="00073B43" w:rsidRPr="008B4594" w:rsidRDefault="00073B43" w:rsidP="00073B43">
      <w:pPr>
        <w:pStyle w:val="Default"/>
        <w:spacing w:line="276" w:lineRule="auto"/>
        <w:ind w:left="240" w:hanging="240"/>
        <w:jc w:val="both"/>
        <w:rPr>
          <w:rFonts w:ascii="Times New Roman" w:hAnsi="Times New Roman" w:cs="Times New Roman"/>
          <w:sz w:val="22"/>
          <w:szCs w:val="22"/>
          <w:lang w:val="en-US"/>
        </w:rPr>
      </w:pPr>
      <w:r w:rsidRPr="008B4594">
        <w:rPr>
          <w:rFonts w:ascii="Times New Roman" w:hAnsi="Times New Roman" w:cs="Times New Roman"/>
          <w:sz w:val="22"/>
          <w:szCs w:val="22"/>
          <w:lang w:val="en-US"/>
        </w:rPr>
        <w:t xml:space="preserve">Walters C., Ballesteros D., Vertucci V.A. (2010) Structural mechanics of seed deterioration: Standing the test of time. </w:t>
      </w:r>
      <w:r w:rsidRPr="008B4594">
        <w:rPr>
          <w:rFonts w:ascii="Times New Roman" w:hAnsi="Times New Roman" w:cs="Times New Roman"/>
          <w:i/>
          <w:iCs/>
          <w:sz w:val="22"/>
          <w:szCs w:val="22"/>
          <w:lang w:val="en-US"/>
        </w:rPr>
        <w:t xml:space="preserve">Plant Science </w:t>
      </w:r>
      <w:r w:rsidRPr="008B4594">
        <w:rPr>
          <w:rFonts w:ascii="Times New Roman" w:hAnsi="Times New Roman" w:cs="Times New Roman"/>
          <w:sz w:val="22"/>
          <w:szCs w:val="22"/>
          <w:lang w:val="en-US"/>
        </w:rPr>
        <w:t xml:space="preserve">6: 565–573. </w:t>
      </w:r>
    </w:p>
    <w:p w14:paraId="1DFC3407" w14:textId="77777777" w:rsidR="00073B43" w:rsidRPr="00FD3065" w:rsidRDefault="00073B43" w:rsidP="00073B43">
      <w:pPr>
        <w:autoSpaceDE w:val="0"/>
        <w:autoSpaceDN w:val="0"/>
        <w:adjustRightInd w:val="0"/>
        <w:spacing w:before="60" w:after="60"/>
        <w:ind w:left="240" w:hanging="240"/>
        <w:jc w:val="both"/>
        <w:rPr>
          <w:color w:val="000000"/>
          <w:szCs w:val="22"/>
        </w:rPr>
      </w:pPr>
      <w:r w:rsidRPr="00FD3065">
        <w:rPr>
          <w:color w:val="000000"/>
          <w:szCs w:val="22"/>
        </w:rPr>
        <w:t xml:space="preserve">Walters C, Wheeler LM, Grotenhuis JM (2005) Longevity of seeds stored in a genebank: species characteristics. </w:t>
      </w:r>
      <w:r w:rsidRPr="00FD3065">
        <w:rPr>
          <w:i/>
          <w:iCs/>
          <w:color w:val="000000"/>
          <w:szCs w:val="22"/>
        </w:rPr>
        <w:t xml:space="preserve">Seed </w:t>
      </w:r>
      <w:r w:rsidRPr="00FD3065">
        <w:rPr>
          <w:i/>
          <w:iCs/>
          <w:szCs w:val="22"/>
        </w:rPr>
        <w:t xml:space="preserve">Science </w:t>
      </w:r>
      <w:r w:rsidRPr="00FD3065">
        <w:rPr>
          <w:i/>
          <w:iCs/>
          <w:color w:val="000000"/>
          <w:szCs w:val="22"/>
        </w:rPr>
        <w:t xml:space="preserve">Research </w:t>
      </w:r>
      <w:r w:rsidRPr="00FD3065">
        <w:rPr>
          <w:color w:val="000000"/>
          <w:szCs w:val="22"/>
        </w:rPr>
        <w:t xml:space="preserve">15: 1–20. </w:t>
      </w:r>
    </w:p>
    <w:p w14:paraId="6F64A657" w14:textId="77777777" w:rsidR="00073B43" w:rsidRPr="00A01762" w:rsidRDefault="00073B43" w:rsidP="00073B43">
      <w:pPr>
        <w:pStyle w:val="Default"/>
        <w:spacing w:line="276" w:lineRule="auto"/>
        <w:ind w:left="240" w:hanging="240"/>
        <w:jc w:val="both"/>
        <w:rPr>
          <w:rFonts w:ascii="Times New Roman" w:hAnsi="Times New Roman" w:cs="Times New Roman"/>
          <w:sz w:val="22"/>
          <w:szCs w:val="22"/>
          <w:lang w:val="en-US"/>
        </w:rPr>
      </w:pPr>
      <w:r w:rsidRPr="00FD3065">
        <w:rPr>
          <w:rFonts w:ascii="Times New Roman" w:hAnsi="Times New Roman" w:cs="Times New Roman"/>
          <w:sz w:val="22"/>
          <w:szCs w:val="22"/>
          <w:lang w:val="en-US"/>
        </w:rPr>
        <w:t xml:space="preserve">Walters, C., Wheeler, L., &amp; Stanwood, P.C., 2004. Longevity of cryogenically stored seeds. </w:t>
      </w:r>
      <w:r w:rsidRPr="00FD3065">
        <w:rPr>
          <w:rFonts w:ascii="Times New Roman" w:hAnsi="Times New Roman" w:cs="Times New Roman"/>
          <w:i/>
          <w:iCs/>
          <w:sz w:val="22"/>
          <w:szCs w:val="22"/>
          <w:lang w:val="en-US"/>
        </w:rPr>
        <w:t>Cryobiology</w:t>
      </w:r>
      <w:r w:rsidRPr="00FD3065">
        <w:rPr>
          <w:rFonts w:ascii="Times New Roman" w:hAnsi="Times New Roman" w:cs="Times New Roman"/>
          <w:sz w:val="22"/>
          <w:szCs w:val="22"/>
          <w:lang w:val="en-US"/>
        </w:rPr>
        <w:t xml:space="preserve"> 48(3), 229-244.</w:t>
      </w:r>
    </w:p>
    <w:p w14:paraId="416C2FB0" w14:textId="77777777" w:rsidR="00073B43" w:rsidRDefault="00073B43" w:rsidP="00952E9F"/>
    <w:sectPr w:rsidR="00073B43" w:rsidSect="00C26F2D">
      <w:headerReference w:type="default" r:id="rId12"/>
      <w:footerReference w:type="default" r:id="rId13"/>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786FE" w14:textId="77777777" w:rsidR="00000000" w:rsidRDefault="00073B43">
      <w:r>
        <w:separator/>
      </w:r>
    </w:p>
  </w:endnote>
  <w:endnote w:type="continuationSeparator" w:id="0">
    <w:p w14:paraId="1FE37613" w14:textId="77777777" w:rsidR="00000000" w:rsidRDefault="0007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B082" w14:textId="77777777" w:rsidR="00FA0B9F" w:rsidRDefault="00073B43" w:rsidP="00CF5C82">
    <w:pPr>
      <w:framePr w:wrap="around" w:vAnchor="text" w:hAnchor="margin" w:xAlign="right" w:y="1"/>
    </w:pPr>
    <w:r>
      <w:fldChar w:fldCharType="begin"/>
    </w:r>
    <w:r>
      <w:instrText xml:space="preserve">PAGE  </w:instrText>
    </w:r>
    <w:r>
      <w:fldChar w:fldCharType="separate"/>
    </w:r>
    <w:r>
      <w:fldChar w:fldCharType="end"/>
    </w:r>
  </w:p>
  <w:p w14:paraId="38494717" w14:textId="77777777" w:rsidR="00FA0B9F" w:rsidRDefault="00073B43"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57F46" w14:textId="77777777" w:rsidR="00FA0B9F" w:rsidRDefault="00073B43"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FA05268" w14:textId="04A586B6" w:rsidR="00FA0B9F" w:rsidRDefault="00073B43" w:rsidP="00073B43">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9AD0" w14:textId="77777777" w:rsidR="00E311C9" w:rsidRDefault="00073B43"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4517CB6B" w14:textId="77777777" w:rsidR="00E311C9" w:rsidRDefault="00073B43"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C51C1" w14:textId="77777777" w:rsidR="00000000" w:rsidRDefault="00073B43">
      <w:r>
        <w:separator/>
      </w:r>
    </w:p>
  </w:footnote>
  <w:footnote w:type="continuationSeparator" w:id="0">
    <w:p w14:paraId="41A005A5" w14:textId="77777777" w:rsidR="00000000" w:rsidRDefault="00073B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5D7ACB" w14:paraId="11935ED3" w14:textId="77777777" w:rsidTr="00490760">
      <w:trPr>
        <w:trHeight w:val="344"/>
        <w:jc w:val="center"/>
      </w:trPr>
      <w:tc>
        <w:tcPr>
          <w:tcW w:w="5495" w:type="dxa"/>
        </w:tcPr>
        <w:p w14:paraId="07A57694" w14:textId="77777777" w:rsidR="00DB7C09" w:rsidRDefault="00073B43" w:rsidP="00F968D4"/>
      </w:tc>
      <w:tc>
        <w:tcPr>
          <w:tcW w:w="4253" w:type="dxa"/>
          <w:gridSpan w:val="2"/>
        </w:tcPr>
        <w:p w14:paraId="71C2B174" w14:textId="77777777" w:rsidR="00DB7C09" w:rsidRPr="00BD47E4" w:rsidRDefault="00073B43" w:rsidP="002A07BC">
          <w:pPr>
            <w:jc w:val="right"/>
            <w:rPr>
              <w:b/>
              <w:sz w:val="32"/>
              <w:szCs w:val="32"/>
            </w:rPr>
          </w:pPr>
          <w:bookmarkStart w:id="2" w:name="type"/>
          <w:r w:rsidRPr="00BD47E4">
            <w:rPr>
              <w:b/>
              <w:sz w:val="32"/>
              <w:szCs w:val="32"/>
            </w:rPr>
            <w:t>IP</w:t>
          </w:r>
          <w:bookmarkEnd w:id="2"/>
        </w:p>
      </w:tc>
      <w:tc>
        <w:tcPr>
          <w:tcW w:w="1524" w:type="dxa"/>
          <w:gridSpan w:val="2"/>
        </w:tcPr>
        <w:p w14:paraId="551E96FE" w14:textId="77777777" w:rsidR="00DB7C09" w:rsidRPr="00BD47E4" w:rsidRDefault="00073B43" w:rsidP="00DB7C09">
          <w:pPr>
            <w:rPr>
              <w:b/>
              <w:sz w:val="32"/>
              <w:szCs w:val="32"/>
            </w:rPr>
          </w:pPr>
          <w:bookmarkStart w:id="3" w:name="number"/>
          <w:r w:rsidRPr="00BD47E4">
            <w:rPr>
              <w:b/>
              <w:sz w:val="32"/>
              <w:szCs w:val="32"/>
            </w:rPr>
            <w:t>37</w:t>
          </w:r>
          <w:bookmarkEnd w:id="3"/>
        </w:p>
      </w:tc>
    </w:tr>
    <w:tr w:rsidR="005D7ACB" w14:paraId="6A551305" w14:textId="77777777" w:rsidTr="00490760">
      <w:trPr>
        <w:trHeight w:val="2165"/>
        <w:jc w:val="center"/>
      </w:trPr>
      <w:tc>
        <w:tcPr>
          <w:tcW w:w="5495" w:type="dxa"/>
        </w:tcPr>
        <w:p w14:paraId="5DA9823E" w14:textId="77777777" w:rsidR="00490760" w:rsidRPr="00EE4D48" w:rsidRDefault="00073B43" w:rsidP="002A07BC">
          <w:pPr>
            <w:rPr>
              <w:b/>
              <w:sz w:val="28"/>
              <w:szCs w:val="28"/>
            </w:rPr>
          </w:pPr>
          <w:r>
            <w:rPr>
              <w:b/>
              <w:noProof/>
              <w:sz w:val="28"/>
              <w:szCs w:val="28"/>
            </w:rPr>
            <w:drawing>
              <wp:inline distT="0" distB="0" distL="0" distR="0" wp14:anchorId="188E6DCE" wp14:editId="2B172E76">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9311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4AF66A33" w14:textId="77777777" w:rsidR="00490760" w:rsidRPr="00FE5146" w:rsidRDefault="00073B43" w:rsidP="00490760">
          <w:pPr>
            <w:jc w:val="right"/>
            <w:rPr>
              <w:sz w:val="144"/>
              <w:szCs w:val="144"/>
            </w:rPr>
          </w:pPr>
          <w:r w:rsidRPr="00FE5146">
            <w:rPr>
              <w:sz w:val="144"/>
              <w:szCs w:val="144"/>
            </w:rPr>
            <w:t>ENG</w:t>
          </w:r>
        </w:p>
      </w:tc>
    </w:tr>
    <w:tr w:rsidR="005D7ACB" w14:paraId="2010E866" w14:textId="77777777" w:rsidTr="00BD47E4">
      <w:trPr>
        <w:trHeight w:val="409"/>
        <w:jc w:val="center"/>
      </w:trPr>
      <w:tc>
        <w:tcPr>
          <w:tcW w:w="9039" w:type="dxa"/>
          <w:gridSpan w:val="2"/>
        </w:tcPr>
        <w:p w14:paraId="5CC7A79E" w14:textId="77777777" w:rsidR="00BD47E4" w:rsidRDefault="00073B43" w:rsidP="002C30DA">
          <w:pPr>
            <w:jc w:val="right"/>
          </w:pPr>
          <w:r>
            <w:t>Agenda Item:</w:t>
          </w:r>
        </w:p>
      </w:tc>
      <w:tc>
        <w:tcPr>
          <w:tcW w:w="1843" w:type="dxa"/>
          <w:gridSpan w:val="2"/>
        </w:tcPr>
        <w:p w14:paraId="72763B73" w14:textId="77777777" w:rsidR="00BD47E4" w:rsidRDefault="00073B43" w:rsidP="002C30DA">
          <w:pPr>
            <w:jc w:val="right"/>
          </w:pPr>
          <w:bookmarkStart w:id="4" w:name="agenda"/>
          <w:r>
            <w:t>ATCM 15a, CEP 10a</w:t>
          </w:r>
          <w:bookmarkEnd w:id="4"/>
        </w:p>
      </w:tc>
      <w:tc>
        <w:tcPr>
          <w:tcW w:w="390" w:type="dxa"/>
        </w:tcPr>
        <w:p w14:paraId="3CD3AFED" w14:textId="77777777" w:rsidR="00BD47E4" w:rsidRDefault="00073B43" w:rsidP="00387A65">
          <w:pPr>
            <w:jc w:val="right"/>
          </w:pPr>
        </w:p>
      </w:tc>
    </w:tr>
    <w:tr w:rsidR="005D7ACB" w14:paraId="4179AA92" w14:textId="77777777" w:rsidTr="00BD47E4">
      <w:trPr>
        <w:trHeight w:val="397"/>
        <w:jc w:val="center"/>
      </w:trPr>
      <w:tc>
        <w:tcPr>
          <w:tcW w:w="9039" w:type="dxa"/>
          <w:gridSpan w:val="2"/>
        </w:tcPr>
        <w:p w14:paraId="43B0479A" w14:textId="77777777" w:rsidR="00BD47E4" w:rsidRDefault="00073B43" w:rsidP="002C30DA">
          <w:pPr>
            <w:jc w:val="right"/>
          </w:pPr>
          <w:r>
            <w:t>Presented by:</w:t>
          </w:r>
        </w:p>
      </w:tc>
      <w:tc>
        <w:tcPr>
          <w:tcW w:w="1843" w:type="dxa"/>
          <w:gridSpan w:val="2"/>
        </w:tcPr>
        <w:p w14:paraId="5CB7C1C6" w14:textId="77777777" w:rsidR="00BD47E4" w:rsidRDefault="00073B43" w:rsidP="002C30DA">
          <w:pPr>
            <w:jc w:val="right"/>
          </w:pPr>
          <w:bookmarkStart w:id="5" w:name="party"/>
          <w:r>
            <w:t>Italy</w:t>
          </w:r>
          <w:bookmarkEnd w:id="5"/>
        </w:p>
      </w:tc>
      <w:tc>
        <w:tcPr>
          <w:tcW w:w="390" w:type="dxa"/>
        </w:tcPr>
        <w:p w14:paraId="1091B92D" w14:textId="77777777" w:rsidR="00BD47E4" w:rsidRDefault="00073B43" w:rsidP="00387A65">
          <w:pPr>
            <w:jc w:val="right"/>
          </w:pPr>
        </w:p>
      </w:tc>
    </w:tr>
    <w:tr w:rsidR="005D7ACB" w14:paraId="5E115647" w14:textId="77777777" w:rsidTr="00BD47E4">
      <w:trPr>
        <w:trHeight w:val="409"/>
        <w:jc w:val="center"/>
      </w:trPr>
      <w:tc>
        <w:tcPr>
          <w:tcW w:w="9039" w:type="dxa"/>
          <w:gridSpan w:val="2"/>
        </w:tcPr>
        <w:p w14:paraId="739177DB" w14:textId="77777777" w:rsidR="00BD47E4" w:rsidRDefault="00073B43" w:rsidP="002C30DA">
          <w:pPr>
            <w:jc w:val="right"/>
          </w:pPr>
          <w:r>
            <w:t>Original:</w:t>
          </w:r>
        </w:p>
      </w:tc>
      <w:tc>
        <w:tcPr>
          <w:tcW w:w="1843" w:type="dxa"/>
          <w:gridSpan w:val="2"/>
        </w:tcPr>
        <w:p w14:paraId="2EAFFE14" w14:textId="77777777" w:rsidR="00BD47E4" w:rsidRDefault="00073B43" w:rsidP="002C30DA">
          <w:pPr>
            <w:jc w:val="right"/>
          </w:pPr>
          <w:bookmarkStart w:id="6" w:name="language"/>
          <w:r>
            <w:t>English</w:t>
          </w:r>
          <w:bookmarkEnd w:id="6"/>
        </w:p>
      </w:tc>
      <w:tc>
        <w:tcPr>
          <w:tcW w:w="390" w:type="dxa"/>
        </w:tcPr>
        <w:p w14:paraId="30B2FFF0" w14:textId="77777777" w:rsidR="00BD47E4" w:rsidRDefault="00073B43" w:rsidP="00387A65">
          <w:pPr>
            <w:jc w:val="right"/>
          </w:pPr>
        </w:p>
      </w:tc>
    </w:tr>
    <w:tr w:rsidR="005D7ACB" w14:paraId="5734DBEC" w14:textId="77777777" w:rsidTr="00BD47E4">
      <w:trPr>
        <w:trHeight w:val="409"/>
        <w:jc w:val="center"/>
      </w:trPr>
      <w:tc>
        <w:tcPr>
          <w:tcW w:w="9039" w:type="dxa"/>
          <w:gridSpan w:val="2"/>
        </w:tcPr>
        <w:p w14:paraId="5A27D58E" w14:textId="77777777" w:rsidR="0097629D" w:rsidRDefault="00073B43" w:rsidP="002C30DA">
          <w:pPr>
            <w:jc w:val="right"/>
          </w:pPr>
          <w:r>
            <w:t>Submitted:</w:t>
          </w:r>
        </w:p>
      </w:tc>
      <w:tc>
        <w:tcPr>
          <w:tcW w:w="1843" w:type="dxa"/>
          <w:gridSpan w:val="2"/>
        </w:tcPr>
        <w:p w14:paraId="45389AC7" w14:textId="77777777" w:rsidR="0097629D" w:rsidRDefault="00073B43" w:rsidP="0097629D">
          <w:pPr>
            <w:jc w:val="right"/>
          </w:pPr>
          <w:bookmarkStart w:id="7" w:name="date_submission"/>
          <w:r>
            <w:t>6/5/2021</w:t>
          </w:r>
          <w:bookmarkEnd w:id="7"/>
        </w:p>
      </w:tc>
      <w:tc>
        <w:tcPr>
          <w:tcW w:w="390" w:type="dxa"/>
        </w:tcPr>
        <w:p w14:paraId="2796973E" w14:textId="77777777" w:rsidR="0097629D" w:rsidRDefault="00073B43" w:rsidP="00387A65">
          <w:pPr>
            <w:jc w:val="right"/>
          </w:pPr>
        </w:p>
      </w:tc>
    </w:tr>
  </w:tbl>
  <w:p w14:paraId="21E5C1A1" w14:textId="77777777" w:rsidR="00AE5DD0" w:rsidRDefault="00073B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5D7ACB" w14:paraId="15115561" w14:textId="77777777">
      <w:trPr>
        <w:trHeight w:val="354"/>
        <w:jc w:val="center"/>
      </w:trPr>
      <w:tc>
        <w:tcPr>
          <w:tcW w:w="9694" w:type="dxa"/>
        </w:tcPr>
        <w:p w14:paraId="0090B6D1" w14:textId="47E748A6" w:rsidR="00AE5DD0" w:rsidRPr="00BD47E4" w:rsidRDefault="00073B43" w:rsidP="00C26F2D">
          <w:pPr>
            <w:jc w:val="right"/>
            <w:rPr>
              <w:b/>
              <w:sz w:val="32"/>
              <w:szCs w:val="32"/>
            </w:rPr>
          </w:pPr>
          <w:r>
            <w:rPr>
              <w:b/>
              <w:sz w:val="32"/>
              <w:szCs w:val="32"/>
            </w:rPr>
            <w:t>IP</w:t>
          </w:r>
        </w:p>
      </w:tc>
      <w:tc>
        <w:tcPr>
          <w:tcW w:w="1332" w:type="dxa"/>
        </w:tcPr>
        <w:p w14:paraId="4AC224FA" w14:textId="3AB88310" w:rsidR="00AE5DD0" w:rsidRPr="00BD47E4" w:rsidRDefault="00073B43" w:rsidP="00080F4C">
          <w:pPr>
            <w:rPr>
              <w:b/>
              <w:sz w:val="32"/>
              <w:szCs w:val="32"/>
            </w:rPr>
          </w:pPr>
          <w:r>
            <w:rPr>
              <w:b/>
              <w:sz w:val="32"/>
              <w:szCs w:val="32"/>
            </w:rPr>
            <w:t>37</w:t>
          </w:r>
        </w:p>
      </w:tc>
    </w:tr>
  </w:tbl>
  <w:p w14:paraId="55051EE9" w14:textId="77777777" w:rsidR="00AE5DD0" w:rsidRDefault="00073B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2247C0"/>
    <w:multiLevelType w:val="hybridMultilevel"/>
    <w:tmpl w:val="8C007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86577EA"/>
    <w:multiLevelType w:val="hybridMultilevel"/>
    <w:tmpl w:val="21A63D98"/>
    <w:lvl w:ilvl="0" w:tplc="82207C68">
      <w:start w:val="1"/>
      <w:numFmt w:val="bullet"/>
      <w:pStyle w:val="ATSBullet1"/>
      <w:lvlText w:val=""/>
      <w:lvlJc w:val="left"/>
      <w:pPr>
        <w:tabs>
          <w:tab w:val="num" w:pos="360"/>
        </w:tabs>
        <w:ind w:left="360" w:hanging="360"/>
      </w:pPr>
      <w:rPr>
        <w:rFonts w:ascii="Symbol" w:hAnsi="Symbol" w:hint="default"/>
        <w:color w:val="auto"/>
      </w:rPr>
    </w:lvl>
    <w:lvl w:ilvl="1" w:tplc="4648C3BA" w:tentative="1">
      <w:start w:val="1"/>
      <w:numFmt w:val="bullet"/>
      <w:lvlText w:val="o"/>
      <w:lvlJc w:val="left"/>
      <w:pPr>
        <w:tabs>
          <w:tab w:val="num" w:pos="1440"/>
        </w:tabs>
        <w:ind w:left="1440" w:hanging="360"/>
      </w:pPr>
      <w:rPr>
        <w:rFonts w:ascii="Courier New" w:hAnsi="Courier New" w:cs="Courier New" w:hint="default"/>
      </w:rPr>
    </w:lvl>
    <w:lvl w:ilvl="2" w:tplc="2826C70E" w:tentative="1">
      <w:start w:val="1"/>
      <w:numFmt w:val="bullet"/>
      <w:lvlText w:val=""/>
      <w:lvlJc w:val="left"/>
      <w:pPr>
        <w:tabs>
          <w:tab w:val="num" w:pos="2160"/>
        </w:tabs>
        <w:ind w:left="2160" w:hanging="360"/>
      </w:pPr>
      <w:rPr>
        <w:rFonts w:ascii="Wingdings" w:hAnsi="Wingdings" w:hint="default"/>
      </w:rPr>
    </w:lvl>
    <w:lvl w:ilvl="3" w:tplc="0F2EB46A" w:tentative="1">
      <w:start w:val="1"/>
      <w:numFmt w:val="bullet"/>
      <w:lvlText w:val=""/>
      <w:lvlJc w:val="left"/>
      <w:pPr>
        <w:tabs>
          <w:tab w:val="num" w:pos="2880"/>
        </w:tabs>
        <w:ind w:left="2880" w:hanging="360"/>
      </w:pPr>
      <w:rPr>
        <w:rFonts w:ascii="Symbol" w:hAnsi="Symbol" w:hint="default"/>
      </w:rPr>
    </w:lvl>
    <w:lvl w:ilvl="4" w:tplc="F68C0044" w:tentative="1">
      <w:start w:val="1"/>
      <w:numFmt w:val="bullet"/>
      <w:lvlText w:val="o"/>
      <w:lvlJc w:val="left"/>
      <w:pPr>
        <w:tabs>
          <w:tab w:val="num" w:pos="3600"/>
        </w:tabs>
        <w:ind w:left="3600" w:hanging="360"/>
      </w:pPr>
      <w:rPr>
        <w:rFonts w:ascii="Courier New" w:hAnsi="Courier New" w:cs="Courier New" w:hint="default"/>
      </w:rPr>
    </w:lvl>
    <w:lvl w:ilvl="5" w:tplc="6ECAB0A6" w:tentative="1">
      <w:start w:val="1"/>
      <w:numFmt w:val="bullet"/>
      <w:lvlText w:val=""/>
      <w:lvlJc w:val="left"/>
      <w:pPr>
        <w:tabs>
          <w:tab w:val="num" w:pos="4320"/>
        </w:tabs>
        <w:ind w:left="4320" w:hanging="360"/>
      </w:pPr>
      <w:rPr>
        <w:rFonts w:ascii="Wingdings" w:hAnsi="Wingdings" w:hint="default"/>
      </w:rPr>
    </w:lvl>
    <w:lvl w:ilvl="6" w:tplc="645C7A86" w:tentative="1">
      <w:start w:val="1"/>
      <w:numFmt w:val="bullet"/>
      <w:lvlText w:val=""/>
      <w:lvlJc w:val="left"/>
      <w:pPr>
        <w:tabs>
          <w:tab w:val="num" w:pos="5040"/>
        </w:tabs>
        <w:ind w:left="5040" w:hanging="360"/>
      </w:pPr>
      <w:rPr>
        <w:rFonts w:ascii="Symbol" w:hAnsi="Symbol" w:hint="default"/>
      </w:rPr>
    </w:lvl>
    <w:lvl w:ilvl="7" w:tplc="CFDA946E" w:tentative="1">
      <w:start w:val="1"/>
      <w:numFmt w:val="bullet"/>
      <w:lvlText w:val="o"/>
      <w:lvlJc w:val="left"/>
      <w:pPr>
        <w:tabs>
          <w:tab w:val="num" w:pos="5760"/>
        </w:tabs>
        <w:ind w:left="5760" w:hanging="360"/>
      </w:pPr>
      <w:rPr>
        <w:rFonts w:ascii="Courier New" w:hAnsi="Courier New" w:cs="Courier New" w:hint="default"/>
      </w:rPr>
    </w:lvl>
    <w:lvl w:ilvl="8" w:tplc="E16204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35849B0A">
      <w:start w:val="1"/>
      <w:numFmt w:val="decimal"/>
      <w:lvlText w:val="%1)"/>
      <w:lvlJc w:val="left"/>
      <w:pPr>
        <w:tabs>
          <w:tab w:val="num" w:pos="340"/>
        </w:tabs>
        <w:ind w:left="340" w:hanging="340"/>
      </w:pPr>
      <w:rPr>
        <w:rFonts w:hint="default"/>
      </w:rPr>
    </w:lvl>
    <w:lvl w:ilvl="1" w:tplc="40E60208" w:tentative="1">
      <w:start w:val="1"/>
      <w:numFmt w:val="lowerLetter"/>
      <w:lvlText w:val="%2."/>
      <w:lvlJc w:val="left"/>
      <w:pPr>
        <w:tabs>
          <w:tab w:val="num" w:pos="1440"/>
        </w:tabs>
        <w:ind w:left="1440" w:hanging="360"/>
      </w:pPr>
    </w:lvl>
    <w:lvl w:ilvl="2" w:tplc="374EFF00" w:tentative="1">
      <w:start w:val="1"/>
      <w:numFmt w:val="lowerRoman"/>
      <w:lvlText w:val="%3."/>
      <w:lvlJc w:val="right"/>
      <w:pPr>
        <w:tabs>
          <w:tab w:val="num" w:pos="2160"/>
        </w:tabs>
        <w:ind w:left="2160" w:hanging="180"/>
      </w:pPr>
    </w:lvl>
    <w:lvl w:ilvl="3" w:tplc="50ECFDAA" w:tentative="1">
      <w:start w:val="1"/>
      <w:numFmt w:val="decimal"/>
      <w:lvlText w:val="%4."/>
      <w:lvlJc w:val="left"/>
      <w:pPr>
        <w:tabs>
          <w:tab w:val="num" w:pos="2880"/>
        </w:tabs>
        <w:ind w:left="2880" w:hanging="360"/>
      </w:pPr>
    </w:lvl>
    <w:lvl w:ilvl="4" w:tplc="2416BB6E" w:tentative="1">
      <w:start w:val="1"/>
      <w:numFmt w:val="lowerLetter"/>
      <w:lvlText w:val="%5."/>
      <w:lvlJc w:val="left"/>
      <w:pPr>
        <w:tabs>
          <w:tab w:val="num" w:pos="3600"/>
        </w:tabs>
        <w:ind w:left="3600" w:hanging="360"/>
      </w:pPr>
    </w:lvl>
    <w:lvl w:ilvl="5" w:tplc="E8DCE67C" w:tentative="1">
      <w:start w:val="1"/>
      <w:numFmt w:val="lowerRoman"/>
      <w:lvlText w:val="%6."/>
      <w:lvlJc w:val="right"/>
      <w:pPr>
        <w:tabs>
          <w:tab w:val="num" w:pos="4320"/>
        </w:tabs>
        <w:ind w:left="4320" w:hanging="180"/>
      </w:pPr>
    </w:lvl>
    <w:lvl w:ilvl="6" w:tplc="E412326E" w:tentative="1">
      <w:start w:val="1"/>
      <w:numFmt w:val="decimal"/>
      <w:lvlText w:val="%7."/>
      <w:lvlJc w:val="left"/>
      <w:pPr>
        <w:tabs>
          <w:tab w:val="num" w:pos="5040"/>
        </w:tabs>
        <w:ind w:left="5040" w:hanging="360"/>
      </w:pPr>
    </w:lvl>
    <w:lvl w:ilvl="7" w:tplc="07629B72" w:tentative="1">
      <w:start w:val="1"/>
      <w:numFmt w:val="lowerLetter"/>
      <w:lvlText w:val="%8."/>
      <w:lvlJc w:val="left"/>
      <w:pPr>
        <w:tabs>
          <w:tab w:val="num" w:pos="5760"/>
        </w:tabs>
        <w:ind w:left="5760" w:hanging="360"/>
      </w:pPr>
    </w:lvl>
    <w:lvl w:ilvl="8" w:tplc="FAF650B4"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B832EAF0">
      <w:start w:val="1"/>
      <w:numFmt w:val="decimal"/>
      <w:lvlText w:val="%1."/>
      <w:lvlJc w:val="left"/>
      <w:pPr>
        <w:tabs>
          <w:tab w:val="num" w:pos="1057"/>
        </w:tabs>
        <w:ind w:left="1057" w:hanging="360"/>
      </w:pPr>
      <w:rPr>
        <w:rFonts w:hint="default"/>
      </w:rPr>
    </w:lvl>
    <w:lvl w:ilvl="1" w:tplc="8A067E5E" w:tentative="1">
      <w:start w:val="1"/>
      <w:numFmt w:val="lowerLetter"/>
      <w:lvlText w:val="%2."/>
      <w:lvlJc w:val="left"/>
      <w:pPr>
        <w:tabs>
          <w:tab w:val="num" w:pos="2137"/>
        </w:tabs>
        <w:ind w:left="2137" w:hanging="360"/>
      </w:pPr>
    </w:lvl>
    <w:lvl w:ilvl="2" w:tplc="8264CC5C" w:tentative="1">
      <w:start w:val="1"/>
      <w:numFmt w:val="lowerRoman"/>
      <w:lvlText w:val="%3."/>
      <w:lvlJc w:val="right"/>
      <w:pPr>
        <w:tabs>
          <w:tab w:val="num" w:pos="2857"/>
        </w:tabs>
        <w:ind w:left="2857" w:hanging="180"/>
      </w:pPr>
    </w:lvl>
    <w:lvl w:ilvl="3" w:tplc="9990D4DC" w:tentative="1">
      <w:start w:val="1"/>
      <w:numFmt w:val="decimal"/>
      <w:lvlText w:val="%4."/>
      <w:lvlJc w:val="left"/>
      <w:pPr>
        <w:tabs>
          <w:tab w:val="num" w:pos="3577"/>
        </w:tabs>
        <w:ind w:left="3577" w:hanging="360"/>
      </w:pPr>
    </w:lvl>
    <w:lvl w:ilvl="4" w:tplc="9A9CF210" w:tentative="1">
      <w:start w:val="1"/>
      <w:numFmt w:val="lowerLetter"/>
      <w:lvlText w:val="%5."/>
      <w:lvlJc w:val="left"/>
      <w:pPr>
        <w:tabs>
          <w:tab w:val="num" w:pos="4297"/>
        </w:tabs>
        <w:ind w:left="4297" w:hanging="360"/>
      </w:pPr>
    </w:lvl>
    <w:lvl w:ilvl="5" w:tplc="D0527F22" w:tentative="1">
      <w:start w:val="1"/>
      <w:numFmt w:val="lowerRoman"/>
      <w:lvlText w:val="%6."/>
      <w:lvlJc w:val="right"/>
      <w:pPr>
        <w:tabs>
          <w:tab w:val="num" w:pos="5017"/>
        </w:tabs>
        <w:ind w:left="5017" w:hanging="180"/>
      </w:pPr>
    </w:lvl>
    <w:lvl w:ilvl="6" w:tplc="C64AC1C6" w:tentative="1">
      <w:start w:val="1"/>
      <w:numFmt w:val="decimal"/>
      <w:lvlText w:val="%7."/>
      <w:lvlJc w:val="left"/>
      <w:pPr>
        <w:tabs>
          <w:tab w:val="num" w:pos="5737"/>
        </w:tabs>
        <w:ind w:left="5737" w:hanging="360"/>
      </w:pPr>
    </w:lvl>
    <w:lvl w:ilvl="7" w:tplc="5524E218" w:tentative="1">
      <w:start w:val="1"/>
      <w:numFmt w:val="lowerLetter"/>
      <w:lvlText w:val="%8."/>
      <w:lvlJc w:val="left"/>
      <w:pPr>
        <w:tabs>
          <w:tab w:val="num" w:pos="6457"/>
        </w:tabs>
        <w:ind w:left="6457" w:hanging="360"/>
      </w:pPr>
    </w:lvl>
    <w:lvl w:ilvl="8" w:tplc="4A9E032C"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0F3CB648">
      <w:start w:val="1"/>
      <w:numFmt w:val="decimal"/>
      <w:pStyle w:val="ATSNumber1"/>
      <w:lvlText w:val="%1)"/>
      <w:lvlJc w:val="left"/>
      <w:pPr>
        <w:tabs>
          <w:tab w:val="num" w:pos="720"/>
        </w:tabs>
        <w:ind w:left="720" w:hanging="360"/>
      </w:pPr>
    </w:lvl>
    <w:lvl w:ilvl="1" w:tplc="5B566DE0" w:tentative="1">
      <w:start w:val="1"/>
      <w:numFmt w:val="lowerLetter"/>
      <w:lvlText w:val="%2."/>
      <w:lvlJc w:val="left"/>
      <w:pPr>
        <w:tabs>
          <w:tab w:val="num" w:pos="1440"/>
        </w:tabs>
        <w:ind w:left="1440" w:hanging="360"/>
      </w:pPr>
    </w:lvl>
    <w:lvl w:ilvl="2" w:tplc="A7167CF6" w:tentative="1">
      <w:start w:val="1"/>
      <w:numFmt w:val="lowerRoman"/>
      <w:lvlText w:val="%3."/>
      <w:lvlJc w:val="right"/>
      <w:pPr>
        <w:tabs>
          <w:tab w:val="num" w:pos="2160"/>
        </w:tabs>
        <w:ind w:left="2160" w:hanging="180"/>
      </w:pPr>
    </w:lvl>
    <w:lvl w:ilvl="3" w:tplc="5A9440AC" w:tentative="1">
      <w:start w:val="1"/>
      <w:numFmt w:val="decimal"/>
      <w:lvlText w:val="%4."/>
      <w:lvlJc w:val="left"/>
      <w:pPr>
        <w:tabs>
          <w:tab w:val="num" w:pos="2880"/>
        </w:tabs>
        <w:ind w:left="2880" w:hanging="360"/>
      </w:pPr>
    </w:lvl>
    <w:lvl w:ilvl="4" w:tplc="8AC89D80" w:tentative="1">
      <w:start w:val="1"/>
      <w:numFmt w:val="lowerLetter"/>
      <w:lvlText w:val="%5."/>
      <w:lvlJc w:val="left"/>
      <w:pPr>
        <w:tabs>
          <w:tab w:val="num" w:pos="3600"/>
        </w:tabs>
        <w:ind w:left="3600" w:hanging="360"/>
      </w:pPr>
    </w:lvl>
    <w:lvl w:ilvl="5" w:tplc="D8F25B32" w:tentative="1">
      <w:start w:val="1"/>
      <w:numFmt w:val="lowerRoman"/>
      <w:lvlText w:val="%6."/>
      <w:lvlJc w:val="right"/>
      <w:pPr>
        <w:tabs>
          <w:tab w:val="num" w:pos="4320"/>
        </w:tabs>
        <w:ind w:left="4320" w:hanging="180"/>
      </w:pPr>
    </w:lvl>
    <w:lvl w:ilvl="6" w:tplc="0242FA1C" w:tentative="1">
      <w:start w:val="1"/>
      <w:numFmt w:val="decimal"/>
      <w:lvlText w:val="%7."/>
      <w:lvlJc w:val="left"/>
      <w:pPr>
        <w:tabs>
          <w:tab w:val="num" w:pos="5040"/>
        </w:tabs>
        <w:ind w:left="5040" w:hanging="360"/>
      </w:pPr>
    </w:lvl>
    <w:lvl w:ilvl="7" w:tplc="B1B85B6C" w:tentative="1">
      <w:start w:val="1"/>
      <w:numFmt w:val="lowerLetter"/>
      <w:lvlText w:val="%8."/>
      <w:lvlJc w:val="left"/>
      <w:pPr>
        <w:tabs>
          <w:tab w:val="num" w:pos="5760"/>
        </w:tabs>
        <w:ind w:left="5760" w:hanging="360"/>
      </w:pPr>
    </w:lvl>
    <w:lvl w:ilvl="8" w:tplc="A296C7A8"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84A2B68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E0D62840" w:tentative="1">
      <w:start w:val="1"/>
      <w:numFmt w:val="bullet"/>
      <w:lvlText w:val="o"/>
      <w:lvlJc w:val="left"/>
      <w:pPr>
        <w:tabs>
          <w:tab w:val="num" w:pos="2517"/>
        </w:tabs>
        <w:ind w:left="2517" w:hanging="360"/>
      </w:pPr>
      <w:rPr>
        <w:rFonts w:ascii="Courier New" w:hAnsi="Courier New" w:cs="Courier New" w:hint="default"/>
      </w:rPr>
    </w:lvl>
    <w:lvl w:ilvl="2" w:tplc="8D4AF10E" w:tentative="1">
      <w:start w:val="1"/>
      <w:numFmt w:val="bullet"/>
      <w:lvlText w:val=""/>
      <w:lvlJc w:val="left"/>
      <w:pPr>
        <w:tabs>
          <w:tab w:val="num" w:pos="3237"/>
        </w:tabs>
        <w:ind w:left="3237" w:hanging="360"/>
      </w:pPr>
      <w:rPr>
        <w:rFonts w:ascii="Wingdings" w:hAnsi="Wingdings" w:hint="default"/>
      </w:rPr>
    </w:lvl>
    <w:lvl w:ilvl="3" w:tplc="2EDE5FB4" w:tentative="1">
      <w:start w:val="1"/>
      <w:numFmt w:val="bullet"/>
      <w:lvlText w:val=""/>
      <w:lvlJc w:val="left"/>
      <w:pPr>
        <w:tabs>
          <w:tab w:val="num" w:pos="3957"/>
        </w:tabs>
        <w:ind w:left="3957" w:hanging="360"/>
      </w:pPr>
      <w:rPr>
        <w:rFonts w:ascii="Symbol" w:hAnsi="Symbol" w:hint="default"/>
      </w:rPr>
    </w:lvl>
    <w:lvl w:ilvl="4" w:tplc="06C2AEFC" w:tentative="1">
      <w:start w:val="1"/>
      <w:numFmt w:val="bullet"/>
      <w:lvlText w:val="o"/>
      <w:lvlJc w:val="left"/>
      <w:pPr>
        <w:tabs>
          <w:tab w:val="num" w:pos="4677"/>
        </w:tabs>
        <w:ind w:left="4677" w:hanging="360"/>
      </w:pPr>
      <w:rPr>
        <w:rFonts w:ascii="Courier New" w:hAnsi="Courier New" w:cs="Courier New" w:hint="default"/>
      </w:rPr>
    </w:lvl>
    <w:lvl w:ilvl="5" w:tplc="ACF497BA" w:tentative="1">
      <w:start w:val="1"/>
      <w:numFmt w:val="bullet"/>
      <w:lvlText w:val=""/>
      <w:lvlJc w:val="left"/>
      <w:pPr>
        <w:tabs>
          <w:tab w:val="num" w:pos="5397"/>
        </w:tabs>
        <w:ind w:left="5397" w:hanging="360"/>
      </w:pPr>
      <w:rPr>
        <w:rFonts w:ascii="Wingdings" w:hAnsi="Wingdings" w:hint="default"/>
      </w:rPr>
    </w:lvl>
    <w:lvl w:ilvl="6" w:tplc="4412F1C4" w:tentative="1">
      <w:start w:val="1"/>
      <w:numFmt w:val="bullet"/>
      <w:lvlText w:val=""/>
      <w:lvlJc w:val="left"/>
      <w:pPr>
        <w:tabs>
          <w:tab w:val="num" w:pos="6117"/>
        </w:tabs>
        <w:ind w:left="6117" w:hanging="360"/>
      </w:pPr>
      <w:rPr>
        <w:rFonts w:ascii="Symbol" w:hAnsi="Symbol" w:hint="default"/>
      </w:rPr>
    </w:lvl>
    <w:lvl w:ilvl="7" w:tplc="749CF964" w:tentative="1">
      <w:start w:val="1"/>
      <w:numFmt w:val="bullet"/>
      <w:lvlText w:val="o"/>
      <w:lvlJc w:val="left"/>
      <w:pPr>
        <w:tabs>
          <w:tab w:val="num" w:pos="6837"/>
        </w:tabs>
        <w:ind w:left="6837" w:hanging="360"/>
      </w:pPr>
      <w:rPr>
        <w:rFonts w:ascii="Courier New" w:hAnsi="Courier New" w:cs="Courier New" w:hint="default"/>
      </w:rPr>
    </w:lvl>
    <w:lvl w:ilvl="8" w:tplc="3E7EB9A8"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8FECE48A">
      <w:start w:val="1"/>
      <w:numFmt w:val="decimal"/>
      <w:pStyle w:val="ATSNumber2"/>
      <w:lvlText w:val="%1."/>
      <w:lvlJc w:val="left"/>
      <w:pPr>
        <w:tabs>
          <w:tab w:val="num" w:pos="720"/>
        </w:tabs>
        <w:ind w:left="720" w:hanging="360"/>
      </w:pPr>
      <w:rPr>
        <w:rFonts w:hint="default"/>
      </w:rPr>
    </w:lvl>
    <w:lvl w:ilvl="1" w:tplc="10DAB726" w:tentative="1">
      <w:start w:val="1"/>
      <w:numFmt w:val="lowerLetter"/>
      <w:lvlText w:val="%2."/>
      <w:lvlJc w:val="left"/>
      <w:pPr>
        <w:tabs>
          <w:tab w:val="num" w:pos="1440"/>
        </w:tabs>
        <w:ind w:left="1440" w:hanging="360"/>
      </w:pPr>
    </w:lvl>
    <w:lvl w:ilvl="2" w:tplc="B0E4A464" w:tentative="1">
      <w:start w:val="1"/>
      <w:numFmt w:val="lowerRoman"/>
      <w:lvlText w:val="%3."/>
      <w:lvlJc w:val="right"/>
      <w:pPr>
        <w:tabs>
          <w:tab w:val="num" w:pos="2160"/>
        </w:tabs>
        <w:ind w:left="2160" w:hanging="180"/>
      </w:pPr>
    </w:lvl>
    <w:lvl w:ilvl="3" w:tplc="3796F904" w:tentative="1">
      <w:start w:val="1"/>
      <w:numFmt w:val="decimal"/>
      <w:lvlText w:val="%4."/>
      <w:lvlJc w:val="left"/>
      <w:pPr>
        <w:tabs>
          <w:tab w:val="num" w:pos="2880"/>
        </w:tabs>
        <w:ind w:left="2880" w:hanging="360"/>
      </w:pPr>
    </w:lvl>
    <w:lvl w:ilvl="4" w:tplc="D89C686C" w:tentative="1">
      <w:start w:val="1"/>
      <w:numFmt w:val="lowerLetter"/>
      <w:lvlText w:val="%5."/>
      <w:lvlJc w:val="left"/>
      <w:pPr>
        <w:tabs>
          <w:tab w:val="num" w:pos="3600"/>
        </w:tabs>
        <w:ind w:left="3600" w:hanging="360"/>
      </w:pPr>
    </w:lvl>
    <w:lvl w:ilvl="5" w:tplc="978A2CC4" w:tentative="1">
      <w:start w:val="1"/>
      <w:numFmt w:val="lowerRoman"/>
      <w:lvlText w:val="%6."/>
      <w:lvlJc w:val="right"/>
      <w:pPr>
        <w:tabs>
          <w:tab w:val="num" w:pos="4320"/>
        </w:tabs>
        <w:ind w:left="4320" w:hanging="180"/>
      </w:pPr>
    </w:lvl>
    <w:lvl w:ilvl="6" w:tplc="B53EB2C8" w:tentative="1">
      <w:start w:val="1"/>
      <w:numFmt w:val="decimal"/>
      <w:lvlText w:val="%7."/>
      <w:lvlJc w:val="left"/>
      <w:pPr>
        <w:tabs>
          <w:tab w:val="num" w:pos="5040"/>
        </w:tabs>
        <w:ind w:left="5040" w:hanging="360"/>
      </w:pPr>
    </w:lvl>
    <w:lvl w:ilvl="7" w:tplc="11707092" w:tentative="1">
      <w:start w:val="1"/>
      <w:numFmt w:val="lowerLetter"/>
      <w:lvlText w:val="%8."/>
      <w:lvlJc w:val="left"/>
      <w:pPr>
        <w:tabs>
          <w:tab w:val="num" w:pos="5760"/>
        </w:tabs>
        <w:ind w:left="5760" w:hanging="360"/>
      </w:pPr>
    </w:lvl>
    <w:lvl w:ilvl="8" w:tplc="1184703E"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5"/>
  </w:num>
  <w:num w:numId="14">
    <w:abstractNumId w:val="13"/>
  </w:num>
  <w:num w:numId="15">
    <w:abstractNumId w:val="14"/>
  </w:num>
  <w:num w:numId="16">
    <w:abstractNumId w:val="11"/>
  </w:num>
  <w:num w:numId="17">
    <w:abstractNumId w:val="12"/>
  </w:num>
  <w:num w:numId="18">
    <w:abstractNumId w:val="16"/>
  </w:num>
  <w:num w:numId="19">
    <w:abstractNumId w:val="15"/>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CB"/>
    <w:rsid w:val="00073B43"/>
    <w:rsid w:val="005D7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CFE18"/>
  <w15:chartTrackingRefBased/>
  <w15:docId w15:val="{AE397990-1FA5-46F7-BD1A-518C801C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Default">
    <w:name w:val="Default"/>
    <w:rsid w:val="00073B43"/>
    <w:pPr>
      <w:autoSpaceDE w:val="0"/>
      <w:autoSpaceDN w:val="0"/>
      <w:adjustRightInd w:val="0"/>
    </w:pPr>
    <w:rPr>
      <w:rFonts w:ascii="Arial" w:hAnsi="Arial" w:cs="Arial"/>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1162</Words>
  <Characters>6271</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2021-05-06T13:05:00Z</dcterms:modified>
</cp:coreProperties>
</file>