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DD9F" w14:textId="77777777" w:rsidR="00C26F2D" w:rsidRPr="00BF077B" w:rsidRDefault="003C528A" w:rsidP="00BF077B">
      <w:pPr>
        <w:pStyle w:val="ATSNormal"/>
        <w:rPr>
          <w:rStyle w:val="Ttulodellibro"/>
        </w:rPr>
      </w:pPr>
    </w:p>
    <w:p w14:paraId="3104F34E" w14:textId="77777777" w:rsidR="002F0A13" w:rsidRDefault="003C528A" w:rsidP="004B4A60">
      <w:pPr>
        <w:rPr>
          <w:b/>
          <w:u w:val="single"/>
          <w:lang w:val="es-ES_tradnl"/>
        </w:rPr>
      </w:pPr>
    </w:p>
    <w:p w14:paraId="25F6C94F" w14:textId="77777777" w:rsidR="002F0A13" w:rsidRDefault="003C528A" w:rsidP="004B4A60">
      <w:pPr>
        <w:rPr>
          <w:b/>
          <w:u w:val="single"/>
          <w:lang w:val="es-ES_tradnl"/>
        </w:rPr>
      </w:pPr>
    </w:p>
    <w:p w14:paraId="0795AA9A" w14:textId="77777777" w:rsidR="002F0A13" w:rsidRDefault="003C528A" w:rsidP="004B4A60">
      <w:pPr>
        <w:rPr>
          <w:b/>
          <w:u w:val="single"/>
          <w:lang w:val="es-ES_tradnl"/>
        </w:rPr>
      </w:pPr>
    </w:p>
    <w:p w14:paraId="13BE93B0" w14:textId="77777777" w:rsidR="002F0A13" w:rsidRDefault="003C528A" w:rsidP="004B4A60">
      <w:pPr>
        <w:rPr>
          <w:b/>
          <w:u w:val="single"/>
          <w:lang w:val="es-ES_tradnl"/>
        </w:rPr>
      </w:pPr>
    </w:p>
    <w:p w14:paraId="11349431" w14:textId="77777777" w:rsidR="00C26F2D" w:rsidRDefault="003C528A" w:rsidP="004B4A60">
      <w:pPr>
        <w:rPr>
          <w:b/>
          <w:u w:val="single"/>
          <w:lang w:val="es-ES_tradnl"/>
        </w:rPr>
      </w:pPr>
    </w:p>
    <w:p w14:paraId="2925D9B1" w14:textId="77777777" w:rsidR="004B4A60" w:rsidRPr="0057246E" w:rsidRDefault="003C528A" w:rsidP="001B789F">
      <w:pPr>
        <w:pStyle w:val="ATSTitle"/>
      </w:pPr>
      <w:bookmarkStart w:id="0" w:name="name"/>
      <w:r>
        <w:t>Education &amp; Outreach Activities of Turkey in 2020-2021</w:t>
      </w:r>
      <w:bookmarkEnd w:id="0"/>
    </w:p>
    <w:p w14:paraId="2C1D367D" w14:textId="77777777" w:rsidR="004B4A60" w:rsidRPr="0057246E" w:rsidRDefault="003C528A" w:rsidP="00F75424">
      <w:pPr>
        <w:jc w:val="center"/>
      </w:pPr>
    </w:p>
    <w:p w14:paraId="77C0356B" w14:textId="77777777" w:rsidR="004B4A60" w:rsidRPr="002F0A13" w:rsidRDefault="003C528A" w:rsidP="002F0A13"/>
    <w:p w14:paraId="23CE4C2C" w14:textId="77777777" w:rsidR="004B4A60" w:rsidRDefault="003C528A" w:rsidP="00F75424">
      <w:pPr>
        <w:jc w:val="center"/>
      </w:pPr>
      <w:bookmarkStart w:id="1" w:name="memo"/>
      <w:bookmarkEnd w:id="1"/>
    </w:p>
    <w:p w14:paraId="3C4D0907" w14:textId="77777777" w:rsidR="0097629D" w:rsidRDefault="003C528A" w:rsidP="00F75424">
      <w:pPr>
        <w:jc w:val="center"/>
      </w:pPr>
    </w:p>
    <w:p w14:paraId="72603199" w14:textId="77777777" w:rsidR="0097629D" w:rsidRDefault="003C528A" w:rsidP="00F75424">
      <w:pPr>
        <w:jc w:val="center"/>
      </w:pPr>
    </w:p>
    <w:p w14:paraId="6F5BB589" w14:textId="77777777" w:rsidR="0097629D" w:rsidRDefault="003C528A" w:rsidP="00F75424">
      <w:pPr>
        <w:jc w:val="center"/>
      </w:pPr>
    </w:p>
    <w:p w14:paraId="2C504BD2" w14:textId="77777777" w:rsidR="0097629D" w:rsidRPr="00C26F2D" w:rsidRDefault="003C528A" w:rsidP="00F75424">
      <w:pPr>
        <w:jc w:val="center"/>
      </w:pPr>
    </w:p>
    <w:p w14:paraId="1F79854B" w14:textId="77777777" w:rsidR="004B4A60" w:rsidRPr="0057246E" w:rsidRDefault="003C528A" w:rsidP="004B4A60"/>
    <w:p w14:paraId="13FB4519" w14:textId="77777777" w:rsidR="00C26F2D" w:rsidRDefault="003C528A"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9968210" w14:textId="06C1F8C1" w:rsidR="004B4A60" w:rsidRDefault="003C528A" w:rsidP="00952E9F"/>
    <w:p w14:paraId="4B525C7E" w14:textId="77777777" w:rsidR="003C528A" w:rsidRDefault="003C528A" w:rsidP="003C528A">
      <w:pPr>
        <w:pStyle w:val="ATSHeading1"/>
      </w:pPr>
      <w:r w:rsidRPr="00981992">
        <w:t>Education &amp; Outreach Activities of Turkey in 2020-2021</w:t>
      </w:r>
    </w:p>
    <w:p w14:paraId="31B32870" w14:textId="77777777" w:rsidR="003C528A" w:rsidRPr="00A30348" w:rsidRDefault="003C528A" w:rsidP="003C528A">
      <w:pPr>
        <w:jc w:val="center"/>
      </w:pPr>
      <w:r w:rsidRPr="00A30348">
        <w:t xml:space="preserve">Information Paper submitted by </w:t>
      </w:r>
      <w:proofErr w:type="gramStart"/>
      <w:r w:rsidRPr="00A30348">
        <w:t>Turkey</w:t>
      </w:r>
      <w:proofErr w:type="gramEnd"/>
    </w:p>
    <w:p w14:paraId="41232249" w14:textId="77777777" w:rsidR="003C528A" w:rsidRDefault="003C528A" w:rsidP="003C528A">
      <w:pPr>
        <w:pStyle w:val="ATSHeading2"/>
      </w:pPr>
      <w:r>
        <w:t>Summary</w:t>
      </w:r>
    </w:p>
    <w:p w14:paraId="7BE71CF0" w14:textId="77777777" w:rsidR="003C528A" w:rsidRDefault="003C528A" w:rsidP="003C528A">
      <w:pPr>
        <w:pStyle w:val="ATSNormal"/>
      </w:pPr>
      <w:r>
        <w:t>This paper presents information on the polar regions and global climate related education and outreach activities carried out in Turkey in 2020-2021.</w:t>
      </w:r>
    </w:p>
    <w:p w14:paraId="6C4E1BE5" w14:textId="77777777" w:rsidR="003C528A" w:rsidRDefault="003C528A" w:rsidP="003C528A">
      <w:pPr>
        <w:pStyle w:val="ATSHeading2"/>
      </w:pPr>
      <w:r>
        <w:t>Background</w:t>
      </w:r>
    </w:p>
    <w:p w14:paraId="0B911203" w14:textId="77777777" w:rsidR="003C528A" w:rsidRPr="00F317BE" w:rsidRDefault="003C528A" w:rsidP="003C528A">
      <w:pPr>
        <w:pStyle w:val="ATSNormal"/>
        <w:rPr>
          <w:lang w:val="en-US"/>
        </w:rPr>
      </w:pPr>
      <w:r w:rsidRPr="00F317BE">
        <w:rPr>
          <w:lang w:val="en-US"/>
        </w:rPr>
        <w:t xml:space="preserve">Informing society about polar regions is considered to increase public interest in polar research. It is also </w:t>
      </w:r>
      <w:proofErr w:type="gramStart"/>
      <w:r w:rsidRPr="00F317BE">
        <w:rPr>
          <w:lang w:val="en-US"/>
        </w:rPr>
        <w:t>taken into account</w:t>
      </w:r>
      <w:proofErr w:type="gramEnd"/>
      <w:r w:rsidRPr="00F317BE">
        <w:rPr>
          <w:lang w:val="en-US"/>
        </w:rPr>
        <w:t xml:space="preserve"> that motivating children, who will become the scientists of the future is </w:t>
      </w:r>
      <w:r>
        <w:rPr>
          <w:lang w:val="en-US"/>
        </w:rPr>
        <w:t>of</w:t>
      </w:r>
      <w:r w:rsidRPr="00F317BE">
        <w:rPr>
          <w:lang w:val="en-US"/>
        </w:rPr>
        <w:t xml:space="preserve"> great importance. Education activities and outreach at early ages will provide them with the opportunity to understand the importance of polar sciences and how to conduct research in these regions in the future. In this context, </w:t>
      </w:r>
      <w:r w:rsidRPr="00946D88">
        <w:rPr>
          <w:lang w:val="en-US"/>
        </w:rPr>
        <w:t xml:space="preserve">the Scientific and Technological Research Council of Turkey </w:t>
      </w:r>
      <w:r>
        <w:rPr>
          <w:lang w:val="en-US"/>
        </w:rPr>
        <w:t>(TUBITAK)</w:t>
      </w:r>
      <w:r w:rsidRPr="00946D88">
        <w:rPr>
          <w:lang w:val="en-US"/>
        </w:rPr>
        <w:t xml:space="preserve">, Marmara Research Center </w:t>
      </w:r>
      <w:r>
        <w:rPr>
          <w:lang w:val="en-US"/>
        </w:rPr>
        <w:t>(MAM), Polar Research Institute (PRI)</w:t>
      </w:r>
      <w:r w:rsidRPr="00F317BE">
        <w:rPr>
          <w:lang w:val="en-US"/>
        </w:rPr>
        <w:t xml:space="preserve"> spends continuous effort to hold events such as training and seminars, to issue publications books/journals, </w:t>
      </w:r>
      <w:proofErr w:type="gramStart"/>
      <w:r w:rsidRPr="00F317BE">
        <w:rPr>
          <w:lang w:val="en-US"/>
        </w:rPr>
        <w:t>documentaries</w:t>
      </w:r>
      <w:proofErr w:type="gramEnd"/>
      <w:r w:rsidRPr="00F317BE">
        <w:rPr>
          <w:lang w:val="en-US"/>
        </w:rPr>
        <w:t xml:space="preserve"> and animation films. </w:t>
      </w:r>
    </w:p>
    <w:p w14:paraId="576CAD45" w14:textId="77777777" w:rsidR="003C528A" w:rsidRDefault="003C528A" w:rsidP="003C528A">
      <w:pPr>
        <w:pStyle w:val="ATSNormal"/>
      </w:pPr>
      <w:r>
        <w:t>Turkey’s polar related education and outreach activities are currently coordinated by TUBITAK MAM PRI. Within this scope, APECS Turkey (as the APECS National Committee) and “Turkish Students’ Polar Research Team (</w:t>
      </w:r>
      <w:proofErr w:type="spellStart"/>
      <w:r>
        <w:t>PolSTeam</w:t>
      </w:r>
      <w:proofErr w:type="spellEnd"/>
      <w:r>
        <w:t xml:space="preserve">)”, which is a body of İstanbul Technical University Polar Research </w:t>
      </w:r>
      <w:proofErr w:type="spellStart"/>
      <w:r>
        <w:t>Center</w:t>
      </w:r>
      <w:proofErr w:type="spellEnd"/>
      <w:r>
        <w:t xml:space="preserve"> (ITU </w:t>
      </w:r>
      <w:proofErr w:type="spellStart"/>
      <w:r>
        <w:t>PolReC</w:t>
      </w:r>
      <w:proofErr w:type="spellEnd"/>
      <w:r>
        <w:t xml:space="preserve">, the former national operator) take an active role in these activities. </w:t>
      </w:r>
    </w:p>
    <w:p w14:paraId="7F400209" w14:textId="77777777" w:rsidR="003C528A" w:rsidRDefault="003C528A" w:rsidP="003C528A">
      <w:pPr>
        <w:pStyle w:val="ATSHeading2"/>
      </w:pPr>
      <w:r>
        <w:t>2020-2021 Activities</w:t>
      </w:r>
    </w:p>
    <w:p w14:paraId="559B0888" w14:textId="77777777" w:rsidR="003C528A" w:rsidRPr="00FE4171" w:rsidRDefault="003C528A" w:rsidP="003C528A">
      <w:pPr>
        <w:pStyle w:val="ATSNormal"/>
      </w:pPr>
      <w:r>
        <w:t xml:space="preserve">The First Polar Sciences Festival was </w:t>
      </w:r>
      <w:r w:rsidRPr="00D27608">
        <w:t>organized</w:t>
      </w:r>
      <w:r>
        <w:t xml:space="preserve"> by TUBITAK MAM PRI in October 2020. The festival was designated to present polar sciences to the younger generation in a fun environment in a venue full of entertaining activities. However, due to the Covid-19 pandemic, the event was held on the online platform. </w:t>
      </w:r>
      <w:r w:rsidRPr="00FE4171">
        <w:t xml:space="preserve">The festival brought a total of 30 speakers together with 2000 students from 70 schools from 20 different cities of Turkey. </w:t>
      </w:r>
      <w:r w:rsidRPr="00FE4171">
        <w:rPr>
          <w:lang w:val="en-US"/>
        </w:rPr>
        <w:t>Experienced researchers talked about the current trends in polar regions and explained their scientific studies to middle and high school students and teachers in a popular science language. The first session of the festival was broadcasted live on the T</w:t>
      </w:r>
      <w:r>
        <w:rPr>
          <w:lang w:val="en-US"/>
        </w:rPr>
        <w:t>U</w:t>
      </w:r>
      <w:r w:rsidRPr="00FE4171">
        <w:rPr>
          <w:lang w:val="en-US"/>
        </w:rPr>
        <w:t>B</w:t>
      </w:r>
      <w:r>
        <w:rPr>
          <w:lang w:val="en-US"/>
        </w:rPr>
        <w:t>I</w:t>
      </w:r>
      <w:r w:rsidRPr="00FE4171">
        <w:rPr>
          <w:lang w:val="en-US"/>
        </w:rPr>
        <w:t xml:space="preserve">TAK YouTube channel. </w:t>
      </w:r>
    </w:p>
    <w:p w14:paraId="37A32D96" w14:textId="77777777" w:rsidR="003C528A" w:rsidRDefault="003C528A" w:rsidP="003C528A">
      <w:pPr>
        <w:pStyle w:val="ATSNormal"/>
        <w:rPr>
          <w:lang w:val="en-US"/>
        </w:rPr>
      </w:pPr>
      <w:r w:rsidRPr="00360349">
        <w:rPr>
          <w:lang w:val="en-US"/>
        </w:rPr>
        <w:t>The first “Polar Research Projects Contest for High School Students” w</w:t>
      </w:r>
      <w:r>
        <w:rPr>
          <w:lang w:val="en-US"/>
        </w:rPr>
        <w:t>as</w:t>
      </w:r>
      <w:r w:rsidRPr="00360349">
        <w:rPr>
          <w:lang w:val="en-US"/>
        </w:rPr>
        <w:t xml:space="preserve"> organized by the T</w:t>
      </w:r>
      <w:r>
        <w:rPr>
          <w:lang w:val="en-US"/>
        </w:rPr>
        <w:t>U</w:t>
      </w:r>
      <w:r w:rsidRPr="00360349">
        <w:rPr>
          <w:lang w:val="en-US"/>
        </w:rPr>
        <w:t>B</w:t>
      </w:r>
      <w:r>
        <w:rPr>
          <w:lang w:val="en-US"/>
        </w:rPr>
        <w:t>I</w:t>
      </w:r>
      <w:r w:rsidRPr="00360349">
        <w:rPr>
          <w:lang w:val="en-US"/>
        </w:rPr>
        <w:t xml:space="preserve">TAK Directorate of Science Fellowships and Grant </w:t>
      </w:r>
      <w:proofErr w:type="spellStart"/>
      <w:r w:rsidRPr="00360349">
        <w:rPr>
          <w:lang w:val="en-US"/>
        </w:rPr>
        <w:t>Programmes</w:t>
      </w:r>
      <w:proofErr w:type="spellEnd"/>
      <w:r>
        <w:rPr>
          <w:lang w:val="en-US"/>
        </w:rPr>
        <w:t xml:space="preserve"> and PRI</w:t>
      </w:r>
      <w:r w:rsidRPr="00360349">
        <w:rPr>
          <w:lang w:val="en-US"/>
        </w:rPr>
        <w:t xml:space="preserve">. </w:t>
      </w:r>
      <w:r>
        <w:rPr>
          <w:lang w:val="en-US"/>
        </w:rPr>
        <w:t xml:space="preserve">The contest, in which the students will </w:t>
      </w:r>
      <w:proofErr w:type="gramStart"/>
      <w:r>
        <w:rPr>
          <w:lang w:val="en-US"/>
        </w:rPr>
        <w:t>develop</w:t>
      </w:r>
      <w:proofErr w:type="gramEnd"/>
      <w:r>
        <w:rPr>
          <w:lang w:val="en-US"/>
        </w:rPr>
        <w:t xml:space="preserve"> and present polar science projects attracted great attention with over 700 applications. During the call period, PRI gave seminars to 6000 people, including students and advisor teachers from 30 different cities. These seminars involved not only the details on the contest and submission but also contained general information on polar regions and polar research.</w:t>
      </w:r>
    </w:p>
    <w:p w14:paraId="0A18A7B7" w14:textId="77777777" w:rsidR="003C528A" w:rsidRDefault="003C528A" w:rsidP="003C528A">
      <w:pPr>
        <w:pStyle w:val="ATSNormal"/>
        <w:tabs>
          <w:tab w:val="left" w:pos="1774"/>
        </w:tabs>
        <w:rPr>
          <w:lang w:val="en-US"/>
        </w:rPr>
      </w:pPr>
      <w:r w:rsidRPr="00453454">
        <w:rPr>
          <w:lang w:val="en-US"/>
        </w:rPr>
        <w:t xml:space="preserve">In addition to these activities, </w:t>
      </w:r>
      <w:r>
        <w:rPr>
          <w:lang w:val="en-US"/>
        </w:rPr>
        <w:t>the documentary titled “T</w:t>
      </w:r>
      <w:r w:rsidRPr="00453454">
        <w:rPr>
          <w:lang w:val="en-US"/>
        </w:rPr>
        <w:t xml:space="preserve">he </w:t>
      </w:r>
      <w:r>
        <w:rPr>
          <w:lang w:val="en-US"/>
        </w:rPr>
        <w:t>B</w:t>
      </w:r>
      <w:r w:rsidRPr="00453454">
        <w:rPr>
          <w:lang w:val="en-US"/>
        </w:rPr>
        <w:t xml:space="preserve">lack </w:t>
      </w:r>
      <w:r>
        <w:rPr>
          <w:lang w:val="en-US"/>
        </w:rPr>
        <w:t>B</w:t>
      </w:r>
      <w:r w:rsidRPr="00453454">
        <w:rPr>
          <w:lang w:val="en-US"/>
        </w:rPr>
        <w:t xml:space="preserve">ox </w:t>
      </w:r>
      <w:r>
        <w:rPr>
          <w:lang w:val="en-US"/>
        </w:rPr>
        <w:t xml:space="preserve">of the Planet: Antarctica” which was </w:t>
      </w:r>
      <w:r w:rsidRPr="00453454">
        <w:rPr>
          <w:lang w:val="en-US"/>
        </w:rPr>
        <w:t xml:space="preserve">prepared within the scope of </w:t>
      </w:r>
      <w:r w:rsidRPr="00946D88">
        <w:rPr>
          <w:lang w:val="en-US"/>
        </w:rPr>
        <w:t xml:space="preserve">the </w:t>
      </w:r>
      <w:r>
        <w:rPr>
          <w:lang w:val="en-US"/>
        </w:rPr>
        <w:t>fourth</w:t>
      </w:r>
      <w:r w:rsidRPr="00946D88">
        <w:rPr>
          <w:lang w:val="en-US"/>
        </w:rPr>
        <w:t xml:space="preserve"> Turkish Antarctic Expedition (TAE-</w:t>
      </w:r>
      <w:r>
        <w:rPr>
          <w:lang w:val="en-US"/>
        </w:rPr>
        <w:t>I</w:t>
      </w:r>
      <w:r w:rsidRPr="00946D88">
        <w:rPr>
          <w:lang w:val="en-US"/>
        </w:rPr>
        <w:t xml:space="preserve">V) </w:t>
      </w:r>
      <w:r>
        <w:rPr>
          <w:lang w:val="en-US"/>
        </w:rPr>
        <w:t xml:space="preserve">was aired on national TV channels and as well as YouTube. The importance of the polar regions and, thus of polar science, for our planet was emphasized throughout the documentary. </w:t>
      </w:r>
    </w:p>
    <w:p w14:paraId="6EE6D13F" w14:textId="77777777" w:rsidR="003C528A" w:rsidRPr="00671F55" w:rsidRDefault="003C528A" w:rsidP="003C528A">
      <w:pPr>
        <w:pStyle w:val="ATSNormal"/>
        <w:rPr>
          <w:lang w:val="en-US"/>
        </w:rPr>
      </w:pPr>
      <w:r w:rsidRPr="00671F55">
        <w:rPr>
          <w:lang w:val="en-US"/>
        </w:rPr>
        <w:t>During this period, PRI researchers contributed to both printed and digital publications on polar regions from an educational aspect. Along with the Science and Society Department of T</w:t>
      </w:r>
      <w:r>
        <w:rPr>
          <w:lang w:val="en-US"/>
        </w:rPr>
        <w:t>U</w:t>
      </w:r>
      <w:r w:rsidRPr="00671F55">
        <w:rPr>
          <w:lang w:val="en-US"/>
        </w:rPr>
        <w:t>B</w:t>
      </w:r>
      <w:r>
        <w:rPr>
          <w:lang w:val="en-US"/>
        </w:rPr>
        <w:t>I</w:t>
      </w:r>
      <w:r w:rsidRPr="00671F55">
        <w:rPr>
          <w:lang w:val="en-US"/>
        </w:rPr>
        <w:t>TAK, PRI prepared written and visual material to support the content of the magazines targeting children over 3 years of age. Two T</w:t>
      </w:r>
      <w:r>
        <w:rPr>
          <w:lang w:val="en-US"/>
        </w:rPr>
        <w:t>U</w:t>
      </w:r>
      <w:r w:rsidRPr="00671F55">
        <w:rPr>
          <w:lang w:val="en-US"/>
        </w:rPr>
        <w:t>B</w:t>
      </w:r>
      <w:r>
        <w:rPr>
          <w:lang w:val="en-US"/>
        </w:rPr>
        <w:t>I</w:t>
      </w:r>
      <w:r w:rsidRPr="00671F55">
        <w:rPr>
          <w:lang w:val="en-US"/>
        </w:rPr>
        <w:t xml:space="preserve">TAK magazines for different age groups with special issues for polar regions were published in December 2020. In addition, a digital book with drawings on the first </w:t>
      </w:r>
      <w:r>
        <w:rPr>
          <w:lang w:val="en-US"/>
        </w:rPr>
        <w:t xml:space="preserve">Turkish </w:t>
      </w:r>
      <w:r w:rsidRPr="00671F55">
        <w:rPr>
          <w:lang w:val="en-US"/>
        </w:rPr>
        <w:t xml:space="preserve">Arctic </w:t>
      </w:r>
      <w:r>
        <w:rPr>
          <w:lang w:val="en-US"/>
        </w:rPr>
        <w:t>Scientific E</w:t>
      </w:r>
      <w:r w:rsidRPr="00671F55">
        <w:rPr>
          <w:lang w:val="en-US"/>
        </w:rPr>
        <w:t xml:space="preserve">xpedition </w:t>
      </w:r>
      <w:r>
        <w:rPr>
          <w:lang w:val="en-US"/>
        </w:rPr>
        <w:t xml:space="preserve">(TASE-1) </w:t>
      </w:r>
      <w:r w:rsidRPr="00671F55">
        <w:rPr>
          <w:lang w:val="en-US"/>
        </w:rPr>
        <w:t>was published in 2020. Besides, a comic series on the adventures of a researcher in Antarctica continues in a T</w:t>
      </w:r>
      <w:r>
        <w:rPr>
          <w:lang w:val="en-US"/>
        </w:rPr>
        <w:t>U</w:t>
      </w:r>
      <w:r w:rsidRPr="00671F55">
        <w:rPr>
          <w:lang w:val="en-US"/>
        </w:rPr>
        <w:t>B</w:t>
      </w:r>
      <w:r>
        <w:rPr>
          <w:lang w:val="en-US"/>
        </w:rPr>
        <w:t>I</w:t>
      </w:r>
      <w:r w:rsidRPr="00671F55">
        <w:rPr>
          <w:lang w:val="en-US"/>
        </w:rPr>
        <w:t>TAK magazine for kids</w:t>
      </w:r>
      <w:r>
        <w:rPr>
          <w:lang w:val="en-US"/>
        </w:rPr>
        <w:t xml:space="preserve"> with the contributions of PRI researchers</w:t>
      </w:r>
      <w:r w:rsidRPr="00671F55">
        <w:rPr>
          <w:lang w:val="en-US"/>
        </w:rPr>
        <w:t>.</w:t>
      </w:r>
    </w:p>
    <w:p w14:paraId="27F65FD0" w14:textId="77777777" w:rsidR="003C528A" w:rsidRDefault="003C528A" w:rsidP="003C528A">
      <w:pPr>
        <w:pStyle w:val="ATSHeading2"/>
      </w:pPr>
      <w:r>
        <w:lastRenderedPageBreak/>
        <w:t>Conclusion</w:t>
      </w:r>
    </w:p>
    <w:p w14:paraId="31C68734" w14:textId="77777777" w:rsidR="003C528A" w:rsidRDefault="003C528A" w:rsidP="003C528A">
      <w:pPr>
        <w:pStyle w:val="ATSNormal"/>
      </w:pPr>
      <w:r>
        <w:t xml:space="preserve">TUBITAK MAM PRI keeps working in cooperation with </w:t>
      </w:r>
      <w:proofErr w:type="spellStart"/>
      <w:r>
        <w:t>PolSTeam</w:t>
      </w:r>
      <w:proofErr w:type="spellEnd"/>
      <w:r>
        <w:t xml:space="preserve"> and APECS Turkey to conduct education &amp; outreach activities related to polar regions and global climate change. Although the Covid-19 pandemic considerably impacted polar activities, online platforms and publications have served well in terms of dissemination of information to the public and especially the younger generation.</w:t>
      </w:r>
    </w:p>
    <w:p w14:paraId="283DAB29" w14:textId="77777777" w:rsidR="003C528A" w:rsidRDefault="003C528A" w:rsidP="003C528A"/>
    <w:p w14:paraId="5A70B0EB" w14:textId="77777777" w:rsidR="003C528A" w:rsidRDefault="003C528A" w:rsidP="00952E9F"/>
    <w:sectPr w:rsidR="003C528A"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58A42" w14:textId="77777777" w:rsidR="00000000" w:rsidRDefault="003C528A">
      <w:r>
        <w:separator/>
      </w:r>
    </w:p>
  </w:endnote>
  <w:endnote w:type="continuationSeparator" w:id="0">
    <w:p w14:paraId="072896C1" w14:textId="77777777" w:rsidR="00000000" w:rsidRDefault="003C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C8D77" w14:textId="77777777" w:rsidR="00FA0B9F" w:rsidRDefault="003C528A" w:rsidP="00CF5C82">
    <w:pPr>
      <w:framePr w:wrap="around" w:vAnchor="text" w:hAnchor="margin" w:xAlign="right" w:y="1"/>
    </w:pPr>
    <w:r>
      <w:fldChar w:fldCharType="begin"/>
    </w:r>
    <w:r>
      <w:instrText xml:space="preserve">PAGE  </w:instrText>
    </w:r>
    <w:r>
      <w:fldChar w:fldCharType="separate"/>
    </w:r>
    <w:r>
      <w:fldChar w:fldCharType="end"/>
    </w:r>
  </w:p>
  <w:p w14:paraId="12FBEE5E" w14:textId="77777777" w:rsidR="00FA0B9F" w:rsidRDefault="003C528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CBD2" w14:textId="77777777" w:rsidR="00FA0B9F" w:rsidRDefault="003C528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64724FC" w14:textId="65158CA8" w:rsidR="00FA0B9F" w:rsidRDefault="003C528A" w:rsidP="003C528A">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58A47" w14:textId="77777777" w:rsidR="00E311C9" w:rsidRDefault="003C528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9767DB1" w14:textId="77777777" w:rsidR="00E311C9" w:rsidRDefault="003C528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85936" w14:textId="77777777" w:rsidR="00000000" w:rsidRDefault="003C528A">
      <w:r>
        <w:separator/>
      </w:r>
    </w:p>
  </w:footnote>
  <w:footnote w:type="continuationSeparator" w:id="0">
    <w:p w14:paraId="1DCC4157" w14:textId="77777777" w:rsidR="00000000" w:rsidRDefault="003C5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C60434" w14:paraId="20A04AED" w14:textId="77777777" w:rsidTr="00490760">
      <w:trPr>
        <w:trHeight w:val="344"/>
        <w:jc w:val="center"/>
      </w:trPr>
      <w:tc>
        <w:tcPr>
          <w:tcW w:w="5495" w:type="dxa"/>
        </w:tcPr>
        <w:p w14:paraId="7E86010A" w14:textId="77777777" w:rsidR="00DB7C09" w:rsidRDefault="003C528A" w:rsidP="00F968D4"/>
      </w:tc>
      <w:tc>
        <w:tcPr>
          <w:tcW w:w="4253" w:type="dxa"/>
          <w:gridSpan w:val="2"/>
        </w:tcPr>
        <w:p w14:paraId="75E2D604" w14:textId="77777777" w:rsidR="00DB7C09" w:rsidRPr="00BD47E4" w:rsidRDefault="003C528A" w:rsidP="002A07BC">
          <w:pPr>
            <w:jc w:val="right"/>
            <w:rPr>
              <w:b/>
              <w:sz w:val="32"/>
              <w:szCs w:val="32"/>
            </w:rPr>
          </w:pPr>
          <w:bookmarkStart w:id="2" w:name="type"/>
          <w:r w:rsidRPr="00BD47E4">
            <w:rPr>
              <w:b/>
              <w:sz w:val="32"/>
              <w:szCs w:val="32"/>
            </w:rPr>
            <w:t>IP</w:t>
          </w:r>
          <w:bookmarkEnd w:id="2"/>
        </w:p>
      </w:tc>
      <w:tc>
        <w:tcPr>
          <w:tcW w:w="1524" w:type="dxa"/>
          <w:gridSpan w:val="2"/>
        </w:tcPr>
        <w:p w14:paraId="1A393B2F" w14:textId="77777777" w:rsidR="00DB7C09" w:rsidRPr="00BD47E4" w:rsidRDefault="003C528A" w:rsidP="00DB7C09">
          <w:pPr>
            <w:rPr>
              <w:b/>
              <w:sz w:val="32"/>
              <w:szCs w:val="32"/>
            </w:rPr>
          </w:pPr>
          <w:bookmarkStart w:id="3" w:name="number"/>
          <w:r w:rsidRPr="00BD47E4">
            <w:rPr>
              <w:b/>
              <w:sz w:val="32"/>
              <w:szCs w:val="32"/>
            </w:rPr>
            <w:t>63</w:t>
          </w:r>
          <w:bookmarkEnd w:id="3"/>
        </w:p>
      </w:tc>
    </w:tr>
    <w:tr w:rsidR="00C60434" w14:paraId="50F616D6" w14:textId="77777777" w:rsidTr="00490760">
      <w:trPr>
        <w:trHeight w:val="2165"/>
        <w:jc w:val="center"/>
      </w:trPr>
      <w:tc>
        <w:tcPr>
          <w:tcW w:w="5495" w:type="dxa"/>
        </w:tcPr>
        <w:p w14:paraId="40671933" w14:textId="77777777" w:rsidR="00490760" w:rsidRPr="00EE4D48" w:rsidRDefault="003C528A" w:rsidP="002A07BC">
          <w:pPr>
            <w:rPr>
              <w:b/>
              <w:sz w:val="28"/>
              <w:szCs w:val="28"/>
            </w:rPr>
          </w:pPr>
          <w:r>
            <w:rPr>
              <w:b/>
              <w:noProof/>
              <w:sz w:val="28"/>
              <w:szCs w:val="28"/>
            </w:rPr>
            <w:drawing>
              <wp:inline distT="0" distB="0" distL="0" distR="0" wp14:anchorId="06B0FDEA" wp14:editId="4F09B5E0">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68598"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4E3E8EB8" w14:textId="77777777" w:rsidR="00490760" w:rsidRPr="00FE5146" w:rsidRDefault="003C528A" w:rsidP="00490760">
          <w:pPr>
            <w:jc w:val="right"/>
            <w:rPr>
              <w:sz w:val="144"/>
              <w:szCs w:val="144"/>
            </w:rPr>
          </w:pPr>
          <w:r w:rsidRPr="00FE5146">
            <w:rPr>
              <w:sz w:val="144"/>
              <w:szCs w:val="144"/>
            </w:rPr>
            <w:t>ENG</w:t>
          </w:r>
        </w:p>
      </w:tc>
    </w:tr>
    <w:tr w:rsidR="00C60434" w14:paraId="40A336D4" w14:textId="77777777" w:rsidTr="00BD47E4">
      <w:trPr>
        <w:trHeight w:val="409"/>
        <w:jc w:val="center"/>
      </w:trPr>
      <w:tc>
        <w:tcPr>
          <w:tcW w:w="9039" w:type="dxa"/>
          <w:gridSpan w:val="2"/>
        </w:tcPr>
        <w:p w14:paraId="0BD70276" w14:textId="77777777" w:rsidR="00BD47E4" w:rsidRDefault="003C528A" w:rsidP="002C30DA">
          <w:pPr>
            <w:jc w:val="right"/>
          </w:pPr>
          <w:r>
            <w:t>Agenda Item:</w:t>
          </w:r>
        </w:p>
      </w:tc>
      <w:tc>
        <w:tcPr>
          <w:tcW w:w="1843" w:type="dxa"/>
          <w:gridSpan w:val="2"/>
        </w:tcPr>
        <w:p w14:paraId="52861FDD" w14:textId="77777777" w:rsidR="00BD47E4" w:rsidRDefault="003C528A" w:rsidP="002C30DA">
          <w:pPr>
            <w:jc w:val="right"/>
          </w:pPr>
          <w:bookmarkStart w:id="4" w:name="agenda"/>
          <w:r>
            <w:t>ATCM 11</w:t>
          </w:r>
          <w:bookmarkEnd w:id="4"/>
        </w:p>
      </w:tc>
      <w:tc>
        <w:tcPr>
          <w:tcW w:w="390" w:type="dxa"/>
        </w:tcPr>
        <w:p w14:paraId="7E81478F" w14:textId="77777777" w:rsidR="00BD47E4" w:rsidRDefault="003C528A" w:rsidP="00387A65">
          <w:pPr>
            <w:jc w:val="right"/>
          </w:pPr>
        </w:p>
      </w:tc>
    </w:tr>
    <w:tr w:rsidR="00C60434" w14:paraId="247A941A" w14:textId="77777777" w:rsidTr="00BD47E4">
      <w:trPr>
        <w:trHeight w:val="397"/>
        <w:jc w:val="center"/>
      </w:trPr>
      <w:tc>
        <w:tcPr>
          <w:tcW w:w="9039" w:type="dxa"/>
          <w:gridSpan w:val="2"/>
        </w:tcPr>
        <w:p w14:paraId="507B42D9" w14:textId="77777777" w:rsidR="00BD47E4" w:rsidRDefault="003C528A" w:rsidP="002C30DA">
          <w:pPr>
            <w:jc w:val="right"/>
          </w:pPr>
          <w:r>
            <w:t>Presented by:</w:t>
          </w:r>
        </w:p>
      </w:tc>
      <w:tc>
        <w:tcPr>
          <w:tcW w:w="1843" w:type="dxa"/>
          <w:gridSpan w:val="2"/>
        </w:tcPr>
        <w:p w14:paraId="23C064E3" w14:textId="77777777" w:rsidR="00BD47E4" w:rsidRDefault="003C528A" w:rsidP="002C30DA">
          <w:pPr>
            <w:jc w:val="right"/>
          </w:pPr>
          <w:bookmarkStart w:id="5" w:name="party"/>
          <w:r>
            <w:t>Turkey</w:t>
          </w:r>
          <w:bookmarkEnd w:id="5"/>
        </w:p>
      </w:tc>
      <w:tc>
        <w:tcPr>
          <w:tcW w:w="390" w:type="dxa"/>
        </w:tcPr>
        <w:p w14:paraId="26EB1B14" w14:textId="77777777" w:rsidR="00BD47E4" w:rsidRDefault="003C528A" w:rsidP="00387A65">
          <w:pPr>
            <w:jc w:val="right"/>
          </w:pPr>
        </w:p>
      </w:tc>
    </w:tr>
    <w:tr w:rsidR="00C60434" w14:paraId="7139CA4B" w14:textId="77777777" w:rsidTr="00BD47E4">
      <w:trPr>
        <w:trHeight w:val="409"/>
        <w:jc w:val="center"/>
      </w:trPr>
      <w:tc>
        <w:tcPr>
          <w:tcW w:w="9039" w:type="dxa"/>
          <w:gridSpan w:val="2"/>
        </w:tcPr>
        <w:p w14:paraId="0D906804" w14:textId="77777777" w:rsidR="00BD47E4" w:rsidRDefault="003C528A" w:rsidP="002C30DA">
          <w:pPr>
            <w:jc w:val="right"/>
          </w:pPr>
          <w:r>
            <w:t>Original:</w:t>
          </w:r>
        </w:p>
      </w:tc>
      <w:tc>
        <w:tcPr>
          <w:tcW w:w="1843" w:type="dxa"/>
          <w:gridSpan w:val="2"/>
        </w:tcPr>
        <w:p w14:paraId="77F30843" w14:textId="77777777" w:rsidR="00BD47E4" w:rsidRDefault="003C528A" w:rsidP="002C30DA">
          <w:pPr>
            <w:jc w:val="right"/>
          </w:pPr>
          <w:bookmarkStart w:id="6" w:name="language"/>
          <w:r>
            <w:t>English</w:t>
          </w:r>
          <w:bookmarkEnd w:id="6"/>
        </w:p>
      </w:tc>
      <w:tc>
        <w:tcPr>
          <w:tcW w:w="390" w:type="dxa"/>
        </w:tcPr>
        <w:p w14:paraId="4190F5FD" w14:textId="77777777" w:rsidR="00BD47E4" w:rsidRDefault="003C528A" w:rsidP="00387A65">
          <w:pPr>
            <w:jc w:val="right"/>
          </w:pPr>
        </w:p>
      </w:tc>
    </w:tr>
    <w:tr w:rsidR="00C60434" w14:paraId="312570C1" w14:textId="77777777" w:rsidTr="00BD47E4">
      <w:trPr>
        <w:trHeight w:val="409"/>
        <w:jc w:val="center"/>
      </w:trPr>
      <w:tc>
        <w:tcPr>
          <w:tcW w:w="9039" w:type="dxa"/>
          <w:gridSpan w:val="2"/>
        </w:tcPr>
        <w:p w14:paraId="511281DA" w14:textId="77777777" w:rsidR="0097629D" w:rsidRDefault="003C528A" w:rsidP="002C30DA">
          <w:pPr>
            <w:jc w:val="right"/>
          </w:pPr>
          <w:r>
            <w:t>Submitted:</w:t>
          </w:r>
        </w:p>
      </w:tc>
      <w:tc>
        <w:tcPr>
          <w:tcW w:w="1843" w:type="dxa"/>
          <w:gridSpan w:val="2"/>
        </w:tcPr>
        <w:p w14:paraId="4E0C6388" w14:textId="77777777" w:rsidR="0097629D" w:rsidRDefault="003C528A" w:rsidP="0097629D">
          <w:pPr>
            <w:jc w:val="right"/>
          </w:pPr>
          <w:bookmarkStart w:id="7" w:name="date_submission"/>
          <w:r>
            <w:t>14/5/2021</w:t>
          </w:r>
          <w:bookmarkEnd w:id="7"/>
        </w:p>
      </w:tc>
      <w:tc>
        <w:tcPr>
          <w:tcW w:w="390" w:type="dxa"/>
        </w:tcPr>
        <w:p w14:paraId="4C53425B" w14:textId="77777777" w:rsidR="0097629D" w:rsidRDefault="003C528A" w:rsidP="00387A65">
          <w:pPr>
            <w:jc w:val="right"/>
          </w:pPr>
        </w:p>
      </w:tc>
    </w:tr>
  </w:tbl>
  <w:p w14:paraId="046371D6" w14:textId="77777777" w:rsidR="00AE5DD0" w:rsidRDefault="003C52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ayout w:type="fixed"/>
      <w:tblLook w:val="01E0" w:firstRow="1" w:lastRow="1" w:firstColumn="1" w:lastColumn="1" w:noHBand="0" w:noVBand="0"/>
    </w:tblPr>
    <w:tblGrid>
      <w:gridCol w:w="9639"/>
      <w:gridCol w:w="1387"/>
    </w:tblGrid>
    <w:tr w:rsidR="00C60434" w14:paraId="3CC06A2D" w14:textId="77777777" w:rsidTr="003C528A">
      <w:trPr>
        <w:trHeight w:val="354"/>
        <w:jc w:val="center"/>
      </w:trPr>
      <w:tc>
        <w:tcPr>
          <w:tcW w:w="9639" w:type="dxa"/>
        </w:tcPr>
        <w:p w14:paraId="3F97B729" w14:textId="2EE90807" w:rsidR="00AE5DD0" w:rsidRPr="00BD47E4" w:rsidRDefault="003C528A" w:rsidP="00C26F2D">
          <w:pPr>
            <w:jc w:val="right"/>
            <w:rPr>
              <w:b/>
              <w:sz w:val="32"/>
              <w:szCs w:val="32"/>
            </w:rPr>
          </w:pPr>
          <w:r>
            <w:rPr>
              <w:b/>
              <w:sz w:val="32"/>
              <w:szCs w:val="32"/>
            </w:rPr>
            <w:t>IP</w:t>
          </w:r>
        </w:p>
      </w:tc>
      <w:tc>
        <w:tcPr>
          <w:tcW w:w="1387" w:type="dxa"/>
        </w:tcPr>
        <w:p w14:paraId="3A5A7ED4" w14:textId="6418EAD9" w:rsidR="00AE5DD0" w:rsidRPr="00BD47E4" w:rsidRDefault="003C528A" w:rsidP="00080F4C">
          <w:pPr>
            <w:rPr>
              <w:b/>
              <w:sz w:val="32"/>
              <w:szCs w:val="32"/>
            </w:rPr>
          </w:pPr>
          <w:r>
            <w:rPr>
              <w:b/>
              <w:sz w:val="32"/>
              <w:szCs w:val="32"/>
            </w:rPr>
            <w:t>63</w:t>
          </w:r>
        </w:p>
      </w:tc>
    </w:tr>
  </w:tbl>
  <w:p w14:paraId="3CB60E0C" w14:textId="77777777" w:rsidR="00AE5DD0" w:rsidRDefault="003C52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99AA8952">
      <w:start w:val="1"/>
      <w:numFmt w:val="bullet"/>
      <w:pStyle w:val="ATSBullet1"/>
      <w:lvlText w:val=""/>
      <w:lvlJc w:val="left"/>
      <w:pPr>
        <w:tabs>
          <w:tab w:val="num" w:pos="360"/>
        </w:tabs>
        <w:ind w:left="360" w:hanging="360"/>
      </w:pPr>
      <w:rPr>
        <w:rFonts w:ascii="Symbol" w:hAnsi="Symbol" w:hint="default"/>
        <w:color w:val="auto"/>
      </w:rPr>
    </w:lvl>
    <w:lvl w:ilvl="1" w:tplc="B0E6D9F6" w:tentative="1">
      <w:start w:val="1"/>
      <w:numFmt w:val="bullet"/>
      <w:lvlText w:val="o"/>
      <w:lvlJc w:val="left"/>
      <w:pPr>
        <w:tabs>
          <w:tab w:val="num" w:pos="1440"/>
        </w:tabs>
        <w:ind w:left="1440" w:hanging="360"/>
      </w:pPr>
      <w:rPr>
        <w:rFonts w:ascii="Courier New" w:hAnsi="Courier New" w:cs="Courier New" w:hint="default"/>
      </w:rPr>
    </w:lvl>
    <w:lvl w:ilvl="2" w:tplc="5B3A5BB2" w:tentative="1">
      <w:start w:val="1"/>
      <w:numFmt w:val="bullet"/>
      <w:lvlText w:val=""/>
      <w:lvlJc w:val="left"/>
      <w:pPr>
        <w:tabs>
          <w:tab w:val="num" w:pos="2160"/>
        </w:tabs>
        <w:ind w:left="2160" w:hanging="360"/>
      </w:pPr>
      <w:rPr>
        <w:rFonts w:ascii="Wingdings" w:hAnsi="Wingdings" w:hint="default"/>
      </w:rPr>
    </w:lvl>
    <w:lvl w:ilvl="3" w:tplc="42FE64EC" w:tentative="1">
      <w:start w:val="1"/>
      <w:numFmt w:val="bullet"/>
      <w:lvlText w:val=""/>
      <w:lvlJc w:val="left"/>
      <w:pPr>
        <w:tabs>
          <w:tab w:val="num" w:pos="2880"/>
        </w:tabs>
        <w:ind w:left="2880" w:hanging="360"/>
      </w:pPr>
      <w:rPr>
        <w:rFonts w:ascii="Symbol" w:hAnsi="Symbol" w:hint="default"/>
      </w:rPr>
    </w:lvl>
    <w:lvl w:ilvl="4" w:tplc="4724B3E0" w:tentative="1">
      <w:start w:val="1"/>
      <w:numFmt w:val="bullet"/>
      <w:lvlText w:val="o"/>
      <w:lvlJc w:val="left"/>
      <w:pPr>
        <w:tabs>
          <w:tab w:val="num" w:pos="3600"/>
        </w:tabs>
        <w:ind w:left="3600" w:hanging="360"/>
      </w:pPr>
      <w:rPr>
        <w:rFonts w:ascii="Courier New" w:hAnsi="Courier New" w:cs="Courier New" w:hint="default"/>
      </w:rPr>
    </w:lvl>
    <w:lvl w:ilvl="5" w:tplc="0DA01C8A" w:tentative="1">
      <w:start w:val="1"/>
      <w:numFmt w:val="bullet"/>
      <w:lvlText w:val=""/>
      <w:lvlJc w:val="left"/>
      <w:pPr>
        <w:tabs>
          <w:tab w:val="num" w:pos="4320"/>
        </w:tabs>
        <w:ind w:left="4320" w:hanging="360"/>
      </w:pPr>
      <w:rPr>
        <w:rFonts w:ascii="Wingdings" w:hAnsi="Wingdings" w:hint="default"/>
      </w:rPr>
    </w:lvl>
    <w:lvl w:ilvl="6" w:tplc="2C1CA932" w:tentative="1">
      <w:start w:val="1"/>
      <w:numFmt w:val="bullet"/>
      <w:lvlText w:val=""/>
      <w:lvlJc w:val="left"/>
      <w:pPr>
        <w:tabs>
          <w:tab w:val="num" w:pos="5040"/>
        </w:tabs>
        <w:ind w:left="5040" w:hanging="360"/>
      </w:pPr>
      <w:rPr>
        <w:rFonts w:ascii="Symbol" w:hAnsi="Symbol" w:hint="default"/>
      </w:rPr>
    </w:lvl>
    <w:lvl w:ilvl="7" w:tplc="92F08F22" w:tentative="1">
      <w:start w:val="1"/>
      <w:numFmt w:val="bullet"/>
      <w:lvlText w:val="o"/>
      <w:lvlJc w:val="left"/>
      <w:pPr>
        <w:tabs>
          <w:tab w:val="num" w:pos="5760"/>
        </w:tabs>
        <w:ind w:left="5760" w:hanging="360"/>
      </w:pPr>
      <w:rPr>
        <w:rFonts w:ascii="Courier New" w:hAnsi="Courier New" w:cs="Courier New" w:hint="default"/>
      </w:rPr>
    </w:lvl>
    <w:lvl w:ilvl="8" w:tplc="704CA72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D1BA5A1A">
      <w:start w:val="1"/>
      <w:numFmt w:val="decimal"/>
      <w:lvlText w:val="%1)"/>
      <w:lvlJc w:val="left"/>
      <w:pPr>
        <w:tabs>
          <w:tab w:val="num" w:pos="340"/>
        </w:tabs>
        <w:ind w:left="340" w:hanging="340"/>
      </w:pPr>
      <w:rPr>
        <w:rFonts w:hint="default"/>
      </w:rPr>
    </w:lvl>
    <w:lvl w:ilvl="1" w:tplc="31A2A014" w:tentative="1">
      <w:start w:val="1"/>
      <w:numFmt w:val="lowerLetter"/>
      <w:lvlText w:val="%2."/>
      <w:lvlJc w:val="left"/>
      <w:pPr>
        <w:tabs>
          <w:tab w:val="num" w:pos="1440"/>
        </w:tabs>
        <w:ind w:left="1440" w:hanging="360"/>
      </w:pPr>
    </w:lvl>
    <w:lvl w:ilvl="2" w:tplc="C48EF3FC" w:tentative="1">
      <w:start w:val="1"/>
      <w:numFmt w:val="lowerRoman"/>
      <w:lvlText w:val="%3."/>
      <w:lvlJc w:val="right"/>
      <w:pPr>
        <w:tabs>
          <w:tab w:val="num" w:pos="2160"/>
        </w:tabs>
        <w:ind w:left="2160" w:hanging="180"/>
      </w:pPr>
    </w:lvl>
    <w:lvl w:ilvl="3" w:tplc="8DD47D68" w:tentative="1">
      <w:start w:val="1"/>
      <w:numFmt w:val="decimal"/>
      <w:lvlText w:val="%4."/>
      <w:lvlJc w:val="left"/>
      <w:pPr>
        <w:tabs>
          <w:tab w:val="num" w:pos="2880"/>
        </w:tabs>
        <w:ind w:left="2880" w:hanging="360"/>
      </w:pPr>
    </w:lvl>
    <w:lvl w:ilvl="4" w:tplc="769A7A50" w:tentative="1">
      <w:start w:val="1"/>
      <w:numFmt w:val="lowerLetter"/>
      <w:lvlText w:val="%5."/>
      <w:lvlJc w:val="left"/>
      <w:pPr>
        <w:tabs>
          <w:tab w:val="num" w:pos="3600"/>
        </w:tabs>
        <w:ind w:left="3600" w:hanging="360"/>
      </w:pPr>
    </w:lvl>
    <w:lvl w:ilvl="5" w:tplc="C3A671DA" w:tentative="1">
      <w:start w:val="1"/>
      <w:numFmt w:val="lowerRoman"/>
      <w:lvlText w:val="%6."/>
      <w:lvlJc w:val="right"/>
      <w:pPr>
        <w:tabs>
          <w:tab w:val="num" w:pos="4320"/>
        </w:tabs>
        <w:ind w:left="4320" w:hanging="180"/>
      </w:pPr>
    </w:lvl>
    <w:lvl w:ilvl="6" w:tplc="3AD8FA5C" w:tentative="1">
      <w:start w:val="1"/>
      <w:numFmt w:val="decimal"/>
      <w:lvlText w:val="%7."/>
      <w:lvlJc w:val="left"/>
      <w:pPr>
        <w:tabs>
          <w:tab w:val="num" w:pos="5040"/>
        </w:tabs>
        <w:ind w:left="5040" w:hanging="360"/>
      </w:pPr>
    </w:lvl>
    <w:lvl w:ilvl="7" w:tplc="22240852" w:tentative="1">
      <w:start w:val="1"/>
      <w:numFmt w:val="lowerLetter"/>
      <w:lvlText w:val="%8."/>
      <w:lvlJc w:val="left"/>
      <w:pPr>
        <w:tabs>
          <w:tab w:val="num" w:pos="5760"/>
        </w:tabs>
        <w:ind w:left="5760" w:hanging="360"/>
      </w:pPr>
    </w:lvl>
    <w:lvl w:ilvl="8" w:tplc="B57C0CF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A1D282FA">
      <w:start w:val="1"/>
      <w:numFmt w:val="decimal"/>
      <w:lvlText w:val="%1."/>
      <w:lvlJc w:val="left"/>
      <w:pPr>
        <w:tabs>
          <w:tab w:val="num" w:pos="1057"/>
        </w:tabs>
        <w:ind w:left="1057" w:hanging="360"/>
      </w:pPr>
      <w:rPr>
        <w:rFonts w:hint="default"/>
      </w:rPr>
    </w:lvl>
    <w:lvl w:ilvl="1" w:tplc="254E96CC" w:tentative="1">
      <w:start w:val="1"/>
      <w:numFmt w:val="lowerLetter"/>
      <w:lvlText w:val="%2."/>
      <w:lvlJc w:val="left"/>
      <w:pPr>
        <w:tabs>
          <w:tab w:val="num" w:pos="2137"/>
        </w:tabs>
        <w:ind w:left="2137" w:hanging="360"/>
      </w:pPr>
    </w:lvl>
    <w:lvl w:ilvl="2" w:tplc="B880C088" w:tentative="1">
      <w:start w:val="1"/>
      <w:numFmt w:val="lowerRoman"/>
      <w:lvlText w:val="%3."/>
      <w:lvlJc w:val="right"/>
      <w:pPr>
        <w:tabs>
          <w:tab w:val="num" w:pos="2857"/>
        </w:tabs>
        <w:ind w:left="2857" w:hanging="180"/>
      </w:pPr>
    </w:lvl>
    <w:lvl w:ilvl="3" w:tplc="B2608AC4" w:tentative="1">
      <w:start w:val="1"/>
      <w:numFmt w:val="decimal"/>
      <w:lvlText w:val="%4."/>
      <w:lvlJc w:val="left"/>
      <w:pPr>
        <w:tabs>
          <w:tab w:val="num" w:pos="3577"/>
        </w:tabs>
        <w:ind w:left="3577" w:hanging="360"/>
      </w:pPr>
    </w:lvl>
    <w:lvl w:ilvl="4" w:tplc="F650DFC0" w:tentative="1">
      <w:start w:val="1"/>
      <w:numFmt w:val="lowerLetter"/>
      <w:lvlText w:val="%5."/>
      <w:lvlJc w:val="left"/>
      <w:pPr>
        <w:tabs>
          <w:tab w:val="num" w:pos="4297"/>
        </w:tabs>
        <w:ind w:left="4297" w:hanging="360"/>
      </w:pPr>
    </w:lvl>
    <w:lvl w:ilvl="5" w:tplc="63F08830" w:tentative="1">
      <w:start w:val="1"/>
      <w:numFmt w:val="lowerRoman"/>
      <w:lvlText w:val="%6."/>
      <w:lvlJc w:val="right"/>
      <w:pPr>
        <w:tabs>
          <w:tab w:val="num" w:pos="5017"/>
        </w:tabs>
        <w:ind w:left="5017" w:hanging="180"/>
      </w:pPr>
    </w:lvl>
    <w:lvl w:ilvl="6" w:tplc="1960CCA4" w:tentative="1">
      <w:start w:val="1"/>
      <w:numFmt w:val="decimal"/>
      <w:lvlText w:val="%7."/>
      <w:lvlJc w:val="left"/>
      <w:pPr>
        <w:tabs>
          <w:tab w:val="num" w:pos="5737"/>
        </w:tabs>
        <w:ind w:left="5737" w:hanging="360"/>
      </w:pPr>
    </w:lvl>
    <w:lvl w:ilvl="7" w:tplc="2BF84BE8" w:tentative="1">
      <w:start w:val="1"/>
      <w:numFmt w:val="lowerLetter"/>
      <w:lvlText w:val="%8."/>
      <w:lvlJc w:val="left"/>
      <w:pPr>
        <w:tabs>
          <w:tab w:val="num" w:pos="6457"/>
        </w:tabs>
        <w:ind w:left="6457" w:hanging="360"/>
      </w:pPr>
    </w:lvl>
    <w:lvl w:ilvl="8" w:tplc="97EA7D4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B13A8256">
      <w:start w:val="1"/>
      <w:numFmt w:val="decimal"/>
      <w:pStyle w:val="ATSNumber1"/>
      <w:lvlText w:val="%1)"/>
      <w:lvlJc w:val="left"/>
      <w:pPr>
        <w:tabs>
          <w:tab w:val="num" w:pos="720"/>
        </w:tabs>
        <w:ind w:left="720" w:hanging="360"/>
      </w:pPr>
    </w:lvl>
    <w:lvl w:ilvl="1" w:tplc="B0C2A624" w:tentative="1">
      <w:start w:val="1"/>
      <w:numFmt w:val="lowerLetter"/>
      <w:lvlText w:val="%2."/>
      <w:lvlJc w:val="left"/>
      <w:pPr>
        <w:tabs>
          <w:tab w:val="num" w:pos="1440"/>
        </w:tabs>
        <w:ind w:left="1440" w:hanging="360"/>
      </w:pPr>
    </w:lvl>
    <w:lvl w:ilvl="2" w:tplc="5FDE3DC6" w:tentative="1">
      <w:start w:val="1"/>
      <w:numFmt w:val="lowerRoman"/>
      <w:lvlText w:val="%3."/>
      <w:lvlJc w:val="right"/>
      <w:pPr>
        <w:tabs>
          <w:tab w:val="num" w:pos="2160"/>
        </w:tabs>
        <w:ind w:left="2160" w:hanging="180"/>
      </w:pPr>
    </w:lvl>
    <w:lvl w:ilvl="3" w:tplc="42C86834" w:tentative="1">
      <w:start w:val="1"/>
      <w:numFmt w:val="decimal"/>
      <w:lvlText w:val="%4."/>
      <w:lvlJc w:val="left"/>
      <w:pPr>
        <w:tabs>
          <w:tab w:val="num" w:pos="2880"/>
        </w:tabs>
        <w:ind w:left="2880" w:hanging="360"/>
      </w:pPr>
    </w:lvl>
    <w:lvl w:ilvl="4" w:tplc="1DFE00B0" w:tentative="1">
      <w:start w:val="1"/>
      <w:numFmt w:val="lowerLetter"/>
      <w:lvlText w:val="%5."/>
      <w:lvlJc w:val="left"/>
      <w:pPr>
        <w:tabs>
          <w:tab w:val="num" w:pos="3600"/>
        </w:tabs>
        <w:ind w:left="3600" w:hanging="360"/>
      </w:pPr>
    </w:lvl>
    <w:lvl w:ilvl="5" w:tplc="99D406A6" w:tentative="1">
      <w:start w:val="1"/>
      <w:numFmt w:val="lowerRoman"/>
      <w:lvlText w:val="%6."/>
      <w:lvlJc w:val="right"/>
      <w:pPr>
        <w:tabs>
          <w:tab w:val="num" w:pos="4320"/>
        </w:tabs>
        <w:ind w:left="4320" w:hanging="180"/>
      </w:pPr>
    </w:lvl>
    <w:lvl w:ilvl="6" w:tplc="8E54D23E" w:tentative="1">
      <w:start w:val="1"/>
      <w:numFmt w:val="decimal"/>
      <w:lvlText w:val="%7."/>
      <w:lvlJc w:val="left"/>
      <w:pPr>
        <w:tabs>
          <w:tab w:val="num" w:pos="5040"/>
        </w:tabs>
        <w:ind w:left="5040" w:hanging="360"/>
      </w:pPr>
    </w:lvl>
    <w:lvl w:ilvl="7" w:tplc="46104F54" w:tentative="1">
      <w:start w:val="1"/>
      <w:numFmt w:val="lowerLetter"/>
      <w:lvlText w:val="%8."/>
      <w:lvlJc w:val="left"/>
      <w:pPr>
        <w:tabs>
          <w:tab w:val="num" w:pos="5760"/>
        </w:tabs>
        <w:ind w:left="5760" w:hanging="360"/>
      </w:pPr>
    </w:lvl>
    <w:lvl w:ilvl="8" w:tplc="ABC0699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3956097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B5885B8" w:tentative="1">
      <w:start w:val="1"/>
      <w:numFmt w:val="bullet"/>
      <w:lvlText w:val="o"/>
      <w:lvlJc w:val="left"/>
      <w:pPr>
        <w:tabs>
          <w:tab w:val="num" w:pos="2517"/>
        </w:tabs>
        <w:ind w:left="2517" w:hanging="360"/>
      </w:pPr>
      <w:rPr>
        <w:rFonts w:ascii="Courier New" w:hAnsi="Courier New" w:cs="Courier New" w:hint="default"/>
      </w:rPr>
    </w:lvl>
    <w:lvl w:ilvl="2" w:tplc="625CC54E" w:tentative="1">
      <w:start w:val="1"/>
      <w:numFmt w:val="bullet"/>
      <w:lvlText w:val=""/>
      <w:lvlJc w:val="left"/>
      <w:pPr>
        <w:tabs>
          <w:tab w:val="num" w:pos="3237"/>
        </w:tabs>
        <w:ind w:left="3237" w:hanging="360"/>
      </w:pPr>
      <w:rPr>
        <w:rFonts w:ascii="Wingdings" w:hAnsi="Wingdings" w:hint="default"/>
      </w:rPr>
    </w:lvl>
    <w:lvl w:ilvl="3" w:tplc="E118F5EE" w:tentative="1">
      <w:start w:val="1"/>
      <w:numFmt w:val="bullet"/>
      <w:lvlText w:val=""/>
      <w:lvlJc w:val="left"/>
      <w:pPr>
        <w:tabs>
          <w:tab w:val="num" w:pos="3957"/>
        </w:tabs>
        <w:ind w:left="3957" w:hanging="360"/>
      </w:pPr>
      <w:rPr>
        <w:rFonts w:ascii="Symbol" w:hAnsi="Symbol" w:hint="default"/>
      </w:rPr>
    </w:lvl>
    <w:lvl w:ilvl="4" w:tplc="5D7832DC" w:tentative="1">
      <w:start w:val="1"/>
      <w:numFmt w:val="bullet"/>
      <w:lvlText w:val="o"/>
      <w:lvlJc w:val="left"/>
      <w:pPr>
        <w:tabs>
          <w:tab w:val="num" w:pos="4677"/>
        </w:tabs>
        <w:ind w:left="4677" w:hanging="360"/>
      </w:pPr>
      <w:rPr>
        <w:rFonts w:ascii="Courier New" w:hAnsi="Courier New" w:cs="Courier New" w:hint="default"/>
      </w:rPr>
    </w:lvl>
    <w:lvl w:ilvl="5" w:tplc="83480736" w:tentative="1">
      <w:start w:val="1"/>
      <w:numFmt w:val="bullet"/>
      <w:lvlText w:val=""/>
      <w:lvlJc w:val="left"/>
      <w:pPr>
        <w:tabs>
          <w:tab w:val="num" w:pos="5397"/>
        </w:tabs>
        <w:ind w:left="5397" w:hanging="360"/>
      </w:pPr>
      <w:rPr>
        <w:rFonts w:ascii="Wingdings" w:hAnsi="Wingdings" w:hint="default"/>
      </w:rPr>
    </w:lvl>
    <w:lvl w:ilvl="6" w:tplc="1C7C1020" w:tentative="1">
      <w:start w:val="1"/>
      <w:numFmt w:val="bullet"/>
      <w:lvlText w:val=""/>
      <w:lvlJc w:val="left"/>
      <w:pPr>
        <w:tabs>
          <w:tab w:val="num" w:pos="6117"/>
        </w:tabs>
        <w:ind w:left="6117" w:hanging="360"/>
      </w:pPr>
      <w:rPr>
        <w:rFonts w:ascii="Symbol" w:hAnsi="Symbol" w:hint="default"/>
      </w:rPr>
    </w:lvl>
    <w:lvl w:ilvl="7" w:tplc="DCA8DDCE" w:tentative="1">
      <w:start w:val="1"/>
      <w:numFmt w:val="bullet"/>
      <w:lvlText w:val="o"/>
      <w:lvlJc w:val="left"/>
      <w:pPr>
        <w:tabs>
          <w:tab w:val="num" w:pos="6837"/>
        </w:tabs>
        <w:ind w:left="6837" w:hanging="360"/>
      </w:pPr>
      <w:rPr>
        <w:rFonts w:ascii="Courier New" w:hAnsi="Courier New" w:cs="Courier New" w:hint="default"/>
      </w:rPr>
    </w:lvl>
    <w:lvl w:ilvl="8" w:tplc="ECB0C70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E5F6D25C">
      <w:start w:val="1"/>
      <w:numFmt w:val="decimal"/>
      <w:pStyle w:val="ATSNumber2"/>
      <w:lvlText w:val="%1."/>
      <w:lvlJc w:val="left"/>
      <w:pPr>
        <w:tabs>
          <w:tab w:val="num" w:pos="720"/>
        </w:tabs>
        <w:ind w:left="720" w:hanging="360"/>
      </w:pPr>
      <w:rPr>
        <w:rFonts w:hint="default"/>
      </w:rPr>
    </w:lvl>
    <w:lvl w:ilvl="1" w:tplc="B2560EFC" w:tentative="1">
      <w:start w:val="1"/>
      <w:numFmt w:val="lowerLetter"/>
      <w:lvlText w:val="%2."/>
      <w:lvlJc w:val="left"/>
      <w:pPr>
        <w:tabs>
          <w:tab w:val="num" w:pos="1440"/>
        </w:tabs>
        <w:ind w:left="1440" w:hanging="360"/>
      </w:pPr>
    </w:lvl>
    <w:lvl w:ilvl="2" w:tplc="32CAE780" w:tentative="1">
      <w:start w:val="1"/>
      <w:numFmt w:val="lowerRoman"/>
      <w:lvlText w:val="%3."/>
      <w:lvlJc w:val="right"/>
      <w:pPr>
        <w:tabs>
          <w:tab w:val="num" w:pos="2160"/>
        </w:tabs>
        <w:ind w:left="2160" w:hanging="180"/>
      </w:pPr>
    </w:lvl>
    <w:lvl w:ilvl="3" w:tplc="DD942A30" w:tentative="1">
      <w:start w:val="1"/>
      <w:numFmt w:val="decimal"/>
      <w:lvlText w:val="%4."/>
      <w:lvlJc w:val="left"/>
      <w:pPr>
        <w:tabs>
          <w:tab w:val="num" w:pos="2880"/>
        </w:tabs>
        <w:ind w:left="2880" w:hanging="360"/>
      </w:pPr>
    </w:lvl>
    <w:lvl w:ilvl="4" w:tplc="BF1AC670" w:tentative="1">
      <w:start w:val="1"/>
      <w:numFmt w:val="lowerLetter"/>
      <w:lvlText w:val="%5."/>
      <w:lvlJc w:val="left"/>
      <w:pPr>
        <w:tabs>
          <w:tab w:val="num" w:pos="3600"/>
        </w:tabs>
        <w:ind w:left="3600" w:hanging="360"/>
      </w:pPr>
    </w:lvl>
    <w:lvl w:ilvl="5" w:tplc="4C92D784" w:tentative="1">
      <w:start w:val="1"/>
      <w:numFmt w:val="lowerRoman"/>
      <w:lvlText w:val="%6."/>
      <w:lvlJc w:val="right"/>
      <w:pPr>
        <w:tabs>
          <w:tab w:val="num" w:pos="4320"/>
        </w:tabs>
        <w:ind w:left="4320" w:hanging="180"/>
      </w:pPr>
    </w:lvl>
    <w:lvl w:ilvl="6" w:tplc="A65A79A0" w:tentative="1">
      <w:start w:val="1"/>
      <w:numFmt w:val="decimal"/>
      <w:lvlText w:val="%7."/>
      <w:lvlJc w:val="left"/>
      <w:pPr>
        <w:tabs>
          <w:tab w:val="num" w:pos="5040"/>
        </w:tabs>
        <w:ind w:left="5040" w:hanging="360"/>
      </w:pPr>
    </w:lvl>
    <w:lvl w:ilvl="7" w:tplc="754C464A" w:tentative="1">
      <w:start w:val="1"/>
      <w:numFmt w:val="lowerLetter"/>
      <w:lvlText w:val="%8."/>
      <w:lvlJc w:val="left"/>
      <w:pPr>
        <w:tabs>
          <w:tab w:val="num" w:pos="5760"/>
        </w:tabs>
        <w:ind w:left="5760" w:hanging="360"/>
      </w:pPr>
    </w:lvl>
    <w:lvl w:ilvl="8" w:tplc="E3C0004E"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34"/>
    <w:rsid w:val="003C528A"/>
    <w:rsid w:val="00C604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D4A2FD"/>
  <w15:chartTrackingRefBased/>
  <w15:docId w15:val="{5278E74A-E495-46F2-9B4A-94A582BF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631</Words>
  <Characters>3584</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2021-05-14T13:38:00Z</dcterms:modified>
</cp:coreProperties>
</file>