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86D31" w14:textId="77777777" w:rsidR="00C26F2D" w:rsidRPr="00BF077B" w:rsidRDefault="002F3F51" w:rsidP="00BF077B">
      <w:pPr>
        <w:pStyle w:val="ATSNormal"/>
        <w:rPr>
          <w:rStyle w:val="Ttulodellibro"/>
        </w:rPr>
      </w:pPr>
    </w:p>
    <w:p w14:paraId="6731CDB6" w14:textId="77777777" w:rsidR="002F0A13" w:rsidRDefault="002F3F51" w:rsidP="004B4A60">
      <w:pPr>
        <w:rPr>
          <w:b/>
          <w:u w:val="single"/>
          <w:lang w:val="es-ES_tradnl"/>
        </w:rPr>
      </w:pPr>
    </w:p>
    <w:p w14:paraId="7CADA1F2" w14:textId="77777777" w:rsidR="002F0A13" w:rsidRDefault="002F3F51" w:rsidP="004B4A60">
      <w:pPr>
        <w:rPr>
          <w:b/>
          <w:u w:val="single"/>
          <w:lang w:val="es-ES_tradnl"/>
        </w:rPr>
      </w:pPr>
    </w:p>
    <w:p w14:paraId="2C2AB128" w14:textId="77777777" w:rsidR="002F0A13" w:rsidRDefault="002F3F51" w:rsidP="004B4A60">
      <w:pPr>
        <w:rPr>
          <w:b/>
          <w:u w:val="single"/>
          <w:lang w:val="es-ES_tradnl"/>
        </w:rPr>
      </w:pPr>
    </w:p>
    <w:p w14:paraId="7CDB2943" w14:textId="77777777" w:rsidR="002F0A13" w:rsidRDefault="002F3F51" w:rsidP="004B4A60">
      <w:pPr>
        <w:rPr>
          <w:b/>
          <w:u w:val="single"/>
          <w:lang w:val="es-ES_tradnl"/>
        </w:rPr>
      </w:pPr>
    </w:p>
    <w:p w14:paraId="7ECAF875" w14:textId="77777777" w:rsidR="00C26F2D" w:rsidRDefault="002F3F51" w:rsidP="004B4A60">
      <w:pPr>
        <w:rPr>
          <w:b/>
          <w:u w:val="single"/>
          <w:lang w:val="es-ES_tradnl"/>
        </w:rPr>
      </w:pPr>
    </w:p>
    <w:p w14:paraId="4BAA89ED" w14:textId="77777777" w:rsidR="004B4A60" w:rsidRPr="0057246E" w:rsidRDefault="002F3F51" w:rsidP="001B789F">
      <w:pPr>
        <w:pStyle w:val="ATSTitle"/>
      </w:pPr>
      <w:bookmarkStart w:id="0" w:name="name"/>
      <w:r>
        <w:t>Autonomous Science Operations at Halley Research Station</w:t>
      </w:r>
      <w:bookmarkEnd w:id="0"/>
    </w:p>
    <w:p w14:paraId="687A38D0" w14:textId="77777777" w:rsidR="004B4A60" w:rsidRPr="0057246E" w:rsidRDefault="002F3F51" w:rsidP="00F75424">
      <w:pPr>
        <w:jc w:val="center"/>
      </w:pPr>
    </w:p>
    <w:p w14:paraId="33E27D19" w14:textId="77777777" w:rsidR="004B4A60" w:rsidRPr="002F0A13" w:rsidRDefault="002F3F51" w:rsidP="002F0A13"/>
    <w:p w14:paraId="12E5F363" w14:textId="77777777" w:rsidR="004B4A60" w:rsidRDefault="002F3F51" w:rsidP="00F75424">
      <w:pPr>
        <w:jc w:val="center"/>
      </w:pPr>
      <w:bookmarkStart w:id="1" w:name="memo"/>
      <w:bookmarkEnd w:id="1"/>
    </w:p>
    <w:p w14:paraId="1AB6E57F" w14:textId="77777777" w:rsidR="0097629D" w:rsidRDefault="002F3F51" w:rsidP="00F75424">
      <w:pPr>
        <w:jc w:val="center"/>
      </w:pPr>
    </w:p>
    <w:p w14:paraId="758F0C61" w14:textId="77777777" w:rsidR="0097629D" w:rsidRDefault="002F3F51" w:rsidP="00F75424">
      <w:pPr>
        <w:jc w:val="center"/>
      </w:pPr>
    </w:p>
    <w:p w14:paraId="0BDADDE0" w14:textId="77777777" w:rsidR="0097629D" w:rsidRDefault="002F3F51" w:rsidP="00F75424">
      <w:pPr>
        <w:jc w:val="center"/>
      </w:pPr>
    </w:p>
    <w:p w14:paraId="667E9EEF" w14:textId="77777777" w:rsidR="0097629D" w:rsidRPr="00C26F2D" w:rsidRDefault="002F3F51" w:rsidP="00F75424">
      <w:pPr>
        <w:jc w:val="center"/>
      </w:pPr>
    </w:p>
    <w:p w14:paraId="22A41862" w14:textId="77777777" w:rsidR="004B4A60" w:rsidRPr="0057246E" w:rsidRDefault="002F3F51" w:rsidP="004B4A60"/>
    <w:p w14:paraId="0C482E1D" w14:textId="77777777" w:rsidR="00C26F2D" w:rsidRDefault="002F3F51"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481DBF17" w14:textId="6C08DFEC" w:rsidR="004B4A60" w:rsidRDefault="002F3F51" w:rsidP="00952E9F"/>
    <w:p w14:paraId="031129C1" w14:textId="77777777" w:rsidR="002F3F51" w:rsidRPr="009C4EFC" w:rsidRDefault="002F3F51" w:rsidP="002F3F51">
      <w:pPr>
        <w:pStyle w:val="ATSTitle"/>
        <w:rPr>
          <w:sz w:val="32"/>
          <w:szCs w:val="32"/>
        </w:rPr>
      </w:pPr>
      <w:r>
        <w:rPr>
          <w:sz w:val="32"/>
          <w:szCs w:val="32"/>
        </w:rPr>
        <w:t>Autonomous Science Operations at Halley Research Station</w:t>
      </w:r>
    </w:p>
    <w:p w14:paraId="447B90BA" w14:textId="77777777" w:rsidR="002F3F51" w:rsidRPr="00864222" w:rsidRDefault="002F3F51" w:rsidP="002F3F51">
      <w:pPr>
        <w:pStyle w:val="ATSTitle"/>
        <w:rPr>
          <w:sz w:val="22"/>
          <w:u w:val="single"/>
        </w:rPr>
      </w:pPr>
    </w:p>
    <w:p w14:paraId="536C1194" w14:textId="6DC2BF93" w:rsidR="002F3F51" w:rsidRDefault="002F3F51" w:rsidP="002F3F51">
      <w:pPr>
        <w:pStyle w:val="ATSTitle"/>
        <w:spacing w:after="0"/>
        <w:rPr>
          <w:color w:val="000000"/>
          <w:sz w:val="22"/>
        </w:rPr>
      </w:pPr>
      <w:r>
        <w:rPr>
          <w:sz w:val="22"/>
        </w:rPr>
        <w:t>Information</w:t>
      </w:r>
      <w:r w:rsidRPr="00864222">
        <w:rPr>
          <w:sz w:val="22"/>
        </w:rPr>
        <w:t xml:space="preserve"> Paper submitted by the United </w:t>
      </w:r>
      <w:r>
        <w:rPr>
          <w:color w:val="000000"/>
          <w:sz w:val="22"/>
        </w:rPr>
        <w:t>Kingdom</w:t>
      </w:r>
    </w:p>
    <w:p w14:paraId="633C4FC7" w14:textId="1BCD7C5B" w:rsidR="002F3F51" w:rsidRDefault="002F3F51" w:rsidP="002F3F51">
      <w:pPr>
        <w:pStyle w:val="ATSTitle"/>
        <w:spacing w:after="0"/>
        <w:rPr>
          <w:color w:val="000000"/>
          <w:sz w:val="22"/>
        </w:rPr>
      </w:pPr>
    </w:p>
    <w:p w14:paraId="35287A96" w14:textId="0345ACBD" w:rsidR="002F3F51" w:rsidRDefault="002F3F51" w:rsidP="002F3F51">
      <w:pPr>
        <w:pStyle w:val="ATSTitle"/>
        <w:spacing w:after="0"/>
        <w:rPr>
          <w:color w:val="000000"/>
          <w:sz w:val="22"/>
        </w:rPr>
      </w:pPr>
      <w:r w:rsidRPr="00A51CEC">
        <w:rPr>
          <w:rFonts w:cs="Arial"/>
          <w:b w:val="0"/>
          <w:noProof/>
          <w:sz w:val="32"/>
          <w:szCs w:val="32"/>
          <w:lang w:eastAsia="en-GB"/>
        </w:rPr>
        <w:drawing>
          <wp:inline distT="0" distB="0" distL="0" distR="0" wp14:anchorId="23008296" wp14:editId="659E899C">
            <wp:extent cx="5229225" cy="3219450"/>
            <wp:effectExtent l="19050" t="0" r="9525" b="0"/>
            <wp:docPr id="3" name="Picture 2" descr="Un grupo de personas en una play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Picture 2" descr="Un grupo de personas en una playa&#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3380" cy="3215851"/>
                    </a:xfrm>
                    <a:prstGeom prst="rect">
                      <a:avLst/>
                    </a:prstGeom>
                  </pic:spPr>
                </pic:pic>
              </a:graphicData>
            </a:graphic>
          </wp:inline>
        </w:drawing>
      </w:r>
    </w:p>
    <w:p w14:paraId="73EB3BB8" w14:textId="77777777" w:rsidR="002F3F51" w:rsidRPr="00864222" w:rsidRDefault="002F3F51" w:rsidP="002F3F51">
      <w:pPr>
        <w:pStyle w:val="ATSTitle"/>
        <w:spacing w:after="0"/>
        <w:rPr>
          <w:color w:val="000000"/>
          <w:sz w:val="24"/>
        </w:rPr>
      </w:pPr>
    </w:p>
    <w:p w14:paraId="225F03B2" w14:textId="77777777" w:rsidR="002F3F51" w:rsidRPr="002D2974" w:rsidRDefault="002F3F51" w:rsidP="002F3F51">
      <w:pPr>
        <w:pStyle w:val="Default"/>
        <w:spacing w:before="480" w:after="120"/>
        <w:jc w:val="both"/>
        <w:rPr>
          <w:b/>
          <w:i/>
          <w:lang w:val="en-US"/>
        </w:rPr>
      </w:pPr>
      <w:r w:rsidRPr="002D2974">
        <w:rPr>
          <w:b/>
          <w:i/>
          <w:lang w:val="en-US"/>
        </w:rPr>
        <w:t>Summary</w:t>
      </w:r>
    </w:p>
    <w:p w14:paraId="321D9543" w14:textId="77777777" w:rsidR="002F3F51" w:rsidRDefault="002F3F51" w:rsidP="002F3F51">
      <w:pPr>
        <w:jc w:val="both"/>
        <w:rPr>
          <w:color w:val="000000"/>
          <w:szCs w:val="22"/>
        </w:rPr>
      </w:pPr>
      <w:r>
        <w:rPr>
          <w:color w:val="000000"/>
          <w:szCs w:val="22"/>
        </w:rPr>
        <w:t>Halley Research Station is located on the Brunt Ice Shelf and was operated as a year-round facility until 2016. As a result of changes to the behaviour of the ice shelf, the decision was made to temporarily suspend winter operations on safety grounds. To maintain long-term datasets, many of the instruments at Halley were automated. This was achieved through providing reliable power using a micro turbine, automation of instruments and developing communication systems to enable data transfer and systems monitoring.</w:t>
      </w:r>
    </w:p>
    <w:p w14:paraId="33F3FDC3" w14:textId="77777777" w:rsidR="002F3F51" w:rsidRPr="00864222" w:rsidRDefault="002F3F51" w:rsidP="002F3F51">
      <w:pPr>
        <w:spacing w:before="480" w:after="120"/>
        <w:jc w:val="both"/>
        <w:rPr>
          <w:rFonts w:ascii="Arial" w:hAnsi="Arial" w:cs="Arial"/>
          <w:b/>
          <w:color w:val="1F497D"/>
        </w:rPr>
      </w:pPr>
      <w:r w:rsidRPr="00864222">
        <w:rPr>
          <w:rFonts w:ascii="Arial" w:hAnsi="Arial" w:cs="Arial"/>
          <w:b/>
          <w:i/>
        </w:rPr>
        <w:t>Background</w:t>
      </w:r>
    </w:p>
    <w:p w14:paraId="325AF430" w14:textId="77777777" w:rsidR="002F3F51" w:rsidRDefault="002F3F51" w:rsidP="002F3F51">
      <w:pPr>
        <w:jc w:val="both"/>
      </w:pPr>
      <w:r>
        <w:t>Halley Station was designed and built to provide excellent laboratory and living accommodation that is capable of withstanding extreme winter weather, of being raised sufficiently to stay above metres of annual snowfall, and of being relocated upstream periodically to avoid calving events as the floating ice shelf moves towards the sea. It is made up of a series of eight pods sitting on skis that can be uncoupled and towed across the ice using specialist heavy vehicles: the world’s first relocatable research facility.</w:t>
      </w:r>
    </w:p>
    <w:p w14:paraId="6656A0D0" w14:textId="77777777" w:rsidR="002F3F51" w:rsidRDefault="002F3F51" w:rsidP="002F3F51">
      <w:pPr>
        <w:jc w:val="both"/>
      </w:pPr>
    </w:p>
    <w:p w14:paraId="2464416D" w14:textId="77777777" w:rsidR="002F3F51" w:rsidRDefault="002F3F51" w:rsidP="002F3F51">
      <w:pPr>
        <w:jc w:val="both"/>
      </w:pPr>
      <w:r>
        <w:t>In 2012, satellite monitoring of the Brunt Ice Shelf revealed the first signs of movement in a chasm that had lain dormant for at least 35 years. This chasm could eventually cut Halley Station off from the rest of the ice shelf, so in the 2015-16 austral summer, a new location was identified and initial preparations for relocating the station began. During the 2016-17 summer season, the station modules were uncoupled and transported 23km across the ice. During that season, another chasm (named Halloween crack) formed and it was not considered prudent to leave staff at the station over the winter.</w:t>
      </w:r>
    </w:p>
    <w:p w14:paraId="352EC1B9" w14:textId="77777777" w:rsidR="002F3F51" w:rsidRDefault="002F3F51" w:rsidP="002F3F51">
      <w:pPr>
        <w:jc w:val="both"/>
      </w:pPr>
    </w:p>
    <w:p w14:paraId="5DCAA8DA" w14:textId="77777777" w:rsidR="002F3F51" w:rsidRDefault="002F3F51" w:rsidP="002F3F51">
      <w:pPr>
        <w:jc w:val="center"/>
      </w:pPr>
      <w:r>
        <w:rPr>
          <w:noProof/>
          <w:lang w:eastAsia="en-GB"/>
        </w:rPr>
        <w:lastRenderedPageBreak/>
        <w:drawing>
          <wp:inline distT="0" distB="0" distL="0" distR="0" wp14:anchorId="5DBD7ECD" wp14:editId="49B670E3">
            <wp:extent cx="5359179" cy="3976354"/>
            <wp:effectExtent l="0" t="0" r="0" b="5715"/>
            <wp:docPr id="2" name="Picture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12" cstate="print"/>
                    <a:srcRect/>
                    <a:stretch>
                      <a:fillRect/>
                    </a:stretch>
                  </pic:blipFill>
                  <pic:spPr bwMode="auto">
                    <a:xfrm>
                      <a:off x="0" y="0"/>
                      <a:ext cx="5432036" cy="4030411"/>
                    </a:xfrm>
                    <a:prstGeom prst="rect">
                      <a:avLst/>
                    </a:prstGeom>
                    <a:noFill/>
                    <a:ln w="9525">
                      <a:noFill/>
                      <a:miter lim="800000"/>
                      <a:headEnd/>
                      <a:tailEnd/>
                    </a:ln>
                  </pic:spPr>
                </pic:pic>
              </a:graphicData>
            </a:graphic>
          </wp:inline>
        </w:drawing>
      </w:r>
    </w:p>
    <w:p w14:paraId="42BC9A72" w14:textId="77777777" w:rsidR="002F3F51" w:rsidRDefault="002F3F51" w:rsidP="002F3F51">
      <w:pPr>
        <w:jc w:val="center"/>
      </w:pPr>
      <w:r>
        <w:t>The Brunt Ice Shelf (January 2021) and the location of Halley</w:t>
      </w:r>
    </w:p>
    <w:p w14:paraId="587DECCA" w14:textId="77777777" w:rsidR="002F3F51" w:rsidRDefault="002F3F51" w:rsidP="002F3F51">
      <w:pPr>
        <w:jc w:val="both"/>
      </w:pPr>
      <w:r>
        <w:t>This interrupted important scientific research programmes that were building on the legacy of 60 years of occupation. The expectation was that it would be several years before wintering might resume. The British Antarctic Survey (BAS) therefore examined options to maintain year-round scientific outputs. An additional complicating factor was that the chasms were expected to temporarily cut off access to any ship relief sites, so any proposal for future operation of the station had to rely on air support only.</w:t>
      </w:r>
    </w:p>
    <w:p w14:paraId="71F1F85E" w14:textId="77777777" w:rsidR="002F3F51" w:rsidRPr="007F6350" w:rsidRDefault="002F3F51" w:rsidP="002F3F51">
      <w:pPr>
        <w:spacing w:before="480" w:after="120"/>
        <w:jc w:val="both"/>
        <w:rPr>
          <w:rFonts w:ascii="Arial" w:hAnsi="Arial" w:cs="Arial"/>
          <w:b/>
          <w:i/>
          <w:sz w:val="24"/>
        </w:rPr>
      </w:pPr>
      <w:r>
        <w:rPr>
          <w:rFonts w:ascii="Arial" w:hAnsi="Arial" w:cs="Arial"/>
          <w:b/>
          <w:i/>
          <w:sz w:val="24"/>
        </w:rPr>
        <w:t>Methodology</w:t>
      </w:r>
    </w:p>
    <w:p w14:paraId="6AD21912" w14:textId="77777777" w:rsidR="002F3F51" w:rsidRDefault="002F3F51" w:rsidP="002F3F51">
      <w:pPr>
        <w:jc w:val="both"/>
      </w:pPr>
      <w:r w:rsidRPr="00270457">
        <w:t>The power and heat demands of the scientific instruments and the various supporting infrastructure</w:t>
      </w:r>
      <w:r>
        <w:t>,</w:t>
      </w:r>
      <w:r w:rsidRPr="00270457">
        <w:t xml:space="preserve"> such as computer servers and satellite communications</w:t>
      </w:r>
      <w:r>
        <w:t>,</w:t>
      </w:r>
      <w:r w:rsidRPr="00270457">
        <w:t xml:space="preserve"> were well understood. It was therefore possible to estimate that much of the science (in 2017) required around 10kW of power. Future</w:t>
      </w:r>
      <w:r>
        <w:t xml:space="preserve"> proofing,</w:t>
      </w:r>
      <w:r w:rsidRPr="00270457">
        <w:t xml:space="preserve"> and the option to expand to around 20kW</w:t>
      </w:r>
      <w:r>
        <w:t>,</w:t>
      </w:r>
      <w:r w:rsidRPr="00270457">
        <w:t xml:space="preserve"> was a further consideration.  Reliably providing power at this level in Antarctica, </w:t>
      </w:r>
      <w:r>
        <w:t>fully</w:t>
      </w:r>
      <w:r w:rsidRPr="00270457">
        <w:t xml:space="preserve"> autonomously for around nine months per year</w:t>
      </w:r>
      <w:r>
        <w:t>,</w:t>
      </w:r>
      <w:r w:rsidRPr="00270457">
        <w:t xml:space="preserve"> is a considerable challenge. Advice was sought from other Antarctic operators and organisations that had similar challenges, such as those operating oil rigs or arctic communication networks. This research showed the most promising option was a micro-jet turbine. Not only could this be implemented in a very short timeframe, it could also be air</w:t>
      </w:r>
      <w:r>
        <w:t>-</w:t>
      </w:r>
      <w:r w:rsidRPr="00270457">
        <w:t>transported to Halley using BAS aircraft.</w:t>
      </w:r>
    </w:p>
    <w:p w14:paraId="1918A92C" w14:textId="77777777" w:rsidR="002F3F51" w:rsidRDefault="002F3F51" w:rsidP="002F3F51">
      <w:pPr>
        <w:jc w:val="both"/>
      </w:pPr>
    </w:p>
    <w:tbl>
      <w:tblPr>
        <w:tblStyle w:val="Tablaconcuadrcula"/>
        <w:tblW w:w="0" w:type="auto"/>
        <w:jc w:val="center"/>
        <w:tblLook w:val="04A0" w:firstRow="1" w:lastRow="0" w:firstColumn="1" w:lastColumn="0" w:noHBand="0" w:noVBand="1"/>
      </w:tblPr>
      <w:tblGrid>
        <w:gridCol w:w="1939"/>
        <w:gridCol w:w="1289"/>
        <w:gridCol w:w="1458"/>
        <w:gridCol w:w="1095"/>
        <w:gridCol w:w="1152"/>
        <w:gridCol w:w="1274"/>
        <w:gridCol w:w="1035"/>
      </w:tblGrid>
      <w:tr w:rsidR="002F3F51" w14:paraId="524CC388" w14:textId="77777777" w:rsidTr="00B95E6A">
        <w:trPr>
          <w:cantSplit/>
          <w:trHeight w:val="355"/>
          <w:jc w:val="center"/>
        </w:trPr>
        <w:tc>
          <w:tcPr>
            <w:tcW w:w="9242" w:type="dxa"/>
            <w:gridSpan w:val="7"/>
            <w:shd w:val="clear" w:color="auto" w:fill="B4C6E7" w:themeFill="accent1" w:themeFillTint="66"/>
          </w:tcPr>
          <w:p w14:paraId="621ECA89" w14:textId="77777777" w:rsidR="002F3F51" w:rsidRDefault="002F3F51" w:rsidP="00B95E6A">
            <w:pPr>
              <w:spacing w:after="120"/>
              <w:jc w:val="center"/>
            </w:pPr>
            <w:r>
              <w:t>Options for autonomous winter power at Halley station</w:t>
            </w:r>
          </w:p>
        </w:tc>
      </w:tr>
      <w:tr w:rsidR="002F3F51" w14:paraId="48D52424" w14:textId="77777777" w:rsidTr="00B95E6A">
        <w:trPr>
          <w:cantSplit/>
          <w:trHeight w:val="672"/>
          <w:jc w:val="center"/>
        </w:trPr>
        <w:tc>
          <w:tcPr>
            <w:tcW w:w="1939" w:type="dxa"/>
            <w:shd w:val="clear" w:color="auto" w:fill="B4C6E7" w:themeFill="accent1" w:themeFillTint="66"/>
          </w:tcPr>
          <w:p w14:paraId="65F62979" w14:textId="77777777" w:rsidR="002F3F51" w:rsidRDefault="002F3F51" w:rsidP="00B95E6A">
            <w:pPr>
              <w:spacing w:after="120"/>
            </w:pPr>
          </w:p>
        </w:tc>
        <w:tc>
          <w:tcPr>
            <w:tcW w:w="1289" w:type="dxa"/>
            <w:shd w:val="clear" w:color="auto" w:fill="B4C6E7" w:themeFill="accent1" w:themeFillTint="66"/>
          </w:tcPr>
          <w:p w14:paraId="2FA1E478" w14:textId="77777777" w:rsidR="002F3F51" w:rsidRDefault="002F3F51" w:rsidP="00B95E6A">
            <w:pPr>
              <w:spacing w:after="120"/>
            </w:pPr>
            <w:r>
              <w:t>Time to implement</w:t>
            </w:r>
          </w:p>
        </w:tc>
        <w:tc>
          <w:tcPr>
            <w:tcW w:w="1458" w:type="dxa"/>
            <w:shd w:val="clear" w:color="auto" w:fill="B4C6E7" w:themeFill="accent1" w:themeFillTint="66"/>
          </w:tcPr>
          <w:p w14:paraId="70C69D71" w14:textId="77777777" w:rsidR="002F3F51" w:rsidRDefault="002F3F51" w:rsidP="00B95E6A">
            <w:pPr>
              <w:spacing w:after="120"/>
            </w:pPr>
            <w:r>
              <w:t xml:space="preserve">Infrastructure required </w:t>
            </w:r>
          </w:p>
        </w:tc>
        <w:tc>
          <w:tcPr>
            <w:tcW w:w="1095" w:type="dxa"/>
            <w:shd w:val="clear" w:color="auto" w:fill="B4C6E7" w:themeFill="accent1" w:themeFillTint="66"/>
          </w:tcPr>
          <w:p w14:paraId="0E92EDB1" w14:textId="77777777" w:rsidR="002F3F51" w:rsidRDefault="002F3F51" w:rsidP="00B95E6A">
            <w:pPr>
              <w:spacing w:after="120"/>
            </w:pPr>
            <w:r>
              <w:t>Short term C02</w:t>
            </w:r>
          </w:p>
        </w:tc>
        <w:tc>
          <w:tcPr>
            <w:tcW w:w="1152" w:type="dxa"/>
            <w:shd w:val="clear" w:color="auto" w:fill="B4C6E7" w:themeFill="accent1" w:themeFillTint="66"/>
          </w:tcPr>
          <w:p w14:paraId="35B559AC" w14:textId="77777777" w:rsidR="002F3F51" w:rsidRDefault="002F3F51" w:rsidP="00B95E6A">
            <w:pPr>
              <w:spacing w:after="120"/>
            </w:pPr>
            <w:r>
              <w:t>Long term C02</w:t>
            </w:r>
          </w:p>
        </w:tc>
        <w:tc>
          <w:tcPr>
            <w:tcW w:w="1274" w:type="dxa"/>
            <w:shd w:val="clear" w:color="auto" w:fill="B4C6E7" w:themeFill="accent1" w:themeFillTint="66"/>
          </w:tcPr>
          <w:p w14:paraId="093DE212" w14:textId="77777777" w:rsidR="002F3F51" w:rsidRDefault="002F3F51" w:rsidP="00B95E6A">
            <w:pPr>
              <w:spacing w:after="120"/>
            </w:pPr>
            <w:r>
              <w:t xml:space="preserve">Power Flexibility </w:t>
            </w:r>
          </w:p>
        </w:tc>
        <w:tc>
          <w:tcPr>
            <w:tcW w:w="1035" w:type="dxa"/>
            <w:shd w:val="clear" w:color="auto" w:fill="B4C6E7" w:themeFill="accent1" w:themeFillTint="66"/>
          </w:tcPr>
          <w:p w14:paraId="26168410" w14:textId="77777777" w:rsidR="002F3F51" w:rsidRDefault="002F3F51" w:rsidP="00B95E6A">
            <w:pPr>
              <w:spacing w:after="120"/>
            </w:pPr>
            <w:r>
              <w:t>Air input possible?</w:t>
            </w:r>
          </w:p>
        </w:tc>
      </w:tr>
      <w:tr w:rsidR="002F3F51" w14:paraId="1FA5E2A5" w14:textId="77777777" w:rsidTr="00B95E6A">
        <w:trPr>
          <w:cantSplit/>
          <w:trHeight w:val="852"/>
          <w:jc w:val="center"/>
        </w:trPr>
        <w:tc>
          <w:tcPr>
            <w:tcW w:w="1939" w:type="dxa"/>
            <w:shd w:val="clear" w:color="auto" w:fill="B4C6E7" w:themeFill="accent1" w:themeFillTint="66"/>
          </w:tcPr>
          <w:p w14:paraId="33D85A1D" w14:textId="77777777" w:rsidR="002F3F51" w:rsidRDefault="002F3F51" w:rsidP="00B95E6A">
            <w:pPr>
              <w:spacing w:before="240"/>
              <w:contextualSpacing/>
            </w:pPr>
          </w:p>
          <w:p w14:paraId="0E05C6A2" w14:textId="77777777" w:rsidR="002F3F51" w:rsidRDefault="002F3F51" w:rsidP="00B95E6A">
            <w:pPr>
              <w:spacing w:before="240"/>
              <w:contextualSpacing/>
            </w:pPr>
            <w:r>
              <w:t>Wind/Solar/Battery</w:t>
            </w:r>
          </w:p>
        </w:tc>
        <w:tc>
          <w:tcPr>
            <w:tcW w:w="1289" w:type="dxa"/>
          </w:tcPr>
          <w:p w14:paraId="0EA1DBE4" w14:textId="77777777" w:rsidR="002F3F51" w:rsidRDefault="002F3F51" w:rsidP="00B95E6A">
            <w:pPr>
              <w:spacing w:before="480"/>
              <w:contextualSpacing/>
            </w:pPr>
          </w:p>
          <w:p w14:paraId="727D85A7" w14:textId="77777777" w:rsidR="002F3F51" w:rsidRDefault="002F3F51" w:rsidP="00B95E6A">
            <w:pPr>
              <w:spacing w:before="480"/>
              <w:contextualSpacing/>
            </w:pPr>
            <w:r>
              <w:t>&gt;4 years</w:t>
            </w:r>
          </w:p>
        </w:tc>
        <w:tc>
          <w:tcPr>
            <w:tcW w:w="1458" w:type="dxa"/>
          </w:tcPr>
          <w:p w14:paraId="547D50FA" w14:textId="77777777" w:rsidR="002F3F51" w:rsidRDefault="002F3F51" w:rsidP="00B95E6A">
            <w:pPr>
              <w:spacing w:before="480"/>
              <w:contextualSpacing/>
            </w:pPr>
          </w:p>
          <w:p w14:paraId="669863A8" w14:textId="77777777" w:rsidR="002F3F51" w:rsidRDefault="002F3F51" w:rsidP="00B95E6A">
            <w:pPr>
              <w:spacing w:before="480"/>
              <w:contextualSpacing/>
            </w:pPr>
            <w:r>
              <w:t>Very High</w:t>
            </w:r>
          </w:p>
        </w:tc>
        <w:tc>
          <w:tcPr>
            <w:tcW w:w="1095" w:type="dxa"/>
          </w:tcPr>
          <w:p w14:paraId="7F33FFE4" w14:textId="77777777" w:rsidR="002F3F51" w:rsidRDefault="002F3F51" w:rsidP="00B95E6A">
            <w:pPr>
              <w:spacing w:before="480"/>
              <w:contextualSpacing/>
            </w:pPr>
          </w:p>
          <w:p w14:paraId="08ECC232" w14:textId="77777777" w:rsidR="002F3F51" w:rsidRDefault="002F3F51" w:rsidP="00B95E6A">
            <w:pPr>
              <w:spacing w:before="480"/>
              <w:contextualSpacing/>
            </w:pPr>
            <w:r>
              <w:t>High</w:t>
            </w:r>
          </w:p>
        </w:tc>
        <w:tc>
          <w:tcPr>
            <w:tcW w:w="1152" w:type="dxa"/>
          </w:tcPr>
          <w:p w14:paraId="7DE2AF15" w14:textId="77777777" w:rsidR="002F3F51" w:rsidRDefault="002F3F51" w:rsidP="00B95E6A">
            <w:pPr>
              <w:spacing w:before="480"/>
              <w:contextualSpacing/>
            </w:pPr>
          </w:p>
          <w:p w14:paraId="7C63BE4C" w14:textId="77777777" w:rsidR="002F3F51" w:rsidRDefault="002F3F51" w:rsidP="00B95E6A">
            <w:pPr>
              <w:spacing w:before="480"/>
              <w:contextualSpacing/>
            </w:pPr>
            <w:r>
              <w:t>Low – medium</w:t>
            </w:r>
          </w:p>
        </w:tc>
        <w:tc>
          <w:tcPr>
            <w:tcW w:w="1274" w:type="dxa"/>
          </w:tcPr>
          <w:p w14:paraId="19886B9D" w14:textId="77777777" w:rsidR="002F3F51" w:rsidRDefault="002F3F51" w:rsidP="00B95E6A">
            <w:pPr>
              <w:spacing w:before="480"/>
              <w:contextualSpacing/>
            </w:pPr>
          </w:p>
          <w:p w14:paraId="21951F35" w14:textId="77777777" w:rsidR="002F3F51" w:rsidRDefault="002F3F51" w:rsidP="00B95E6A">
            <w:pPr>
              <w:spacing w:before="480"/>
              <w:contextualSpacing/>
            </w:pPr>
            <w:r>
              <w:t>Low</w:t>
            </w:r>
          </w:p>
        </w:tc>
        <w:tc>
          <w:tcPr>
            <w:tcW w:w="1035" w:type="dxa"/>
          </w:tcPr>
          <w:p w14:paraId="70DAFE6E" w14:textId="77777777" w:rsidR="002F3F51" w:rsidRDefault="002F3F51" w:rsidP="00B95E6A">
            <w:pPr>
              <w:spacing w:before="480"/>
              <w:contextualSpacing/>
            </w:pPr>
          </w:p>
          <w:p w14:paraId="1C5FBB6C" w14:textId="77777777" w:rsidR="002F3F51" w:rsidRDefault="002F3F51" w:rsidP="00B95E6A">
            <w:pPr>
              <w:spacing w:before="480"/>
              <w:contextualSpacing/>
            </w:pPr>
            <w:r>
              <w:t>Difficult</w:t>
            </w:r>
          </w:p>
        </w:tc>
      </w:tr>
      <w:tr w:rsidR="002F3F51" w14:paraId="37C1F581" w14:textId="77777777" w:rsidTr="00B95E6A">
        <w:trPr>
          <w:cantSplit/>
          <w:jc w:val="center"/>
        </w:trPr>
        <w:tc>
          <w:tcPr>
            <w:tcW w:w="1939" w:type="dxa"/>
            <w:shd w:val="clear" w:color="auto" w:fill="B4C6E7" w:themeFill="accent1" w:themeFillTint="66"/>
          </w:tcPr>
          <w:p w14:paraId="39F4A790" w14:textId="77777777" w:rsidR="002F3F51" w:rsidRDefault="002F3F51" w:rsidP="00B95E6A">
            <w:pPr>
              <w:spacing w:before="480"/>
              <w:contextualSpacing/>
            </w:pPr>
          </w:p>
          <w:p w14:paraId="79CD0E0F" w14:textId="77777777" w:rsidR="002F3F51" w:rsidRDefault="002F3F51" w:rsidP="00B95E6A">
            <w:pPr>
              <w:spacing w:before="480"/>
              <w:contextualSpacing/>
            </w:pPr>
            <w:r>
              <w:t>Extended service interval diesel generators</w:t>
            </w:r>
          </w:p>
          <w:p w14:paraId="4AA151FB" w14:textId="77777777" w:rsidR="002F3F51" w:rsidRDefault="002F3F51" w:rsidP="00B95E6A">
            <w:pPr>
              <w:spacing w:before="480"/>
              <w:contextualSpacing/>
            </w:pPr>
          </w:p>
        </w:tc>
        <w:tc>
          <w:tcPr>
            <w:tcW w:w="1289" w:type="dxa"/>
          </w:tcPr>
          <w:p w14:paraId="29D2DFD4" w14:textId="77777777" w:rsidR="002F3F51" w:rsidRDefault="002F3F51" w:rsidP="00B95E6A">
            <w:pPr>
              <w:spacing w:before="480" w:after="120"/>
              <w:contextualSpacing/>
            </w:pPr>
          </w:p>
          <w:p w14:paraId="19E19319" w14:textId="77777777" w:rsidR="002F3F51" w:rsidRPr="0021234D" w:rsidRDefault="002F3F51" w:rsidP="00B95E6A">
            <w:pPr>
              <w:spacing w:before="480" w:after="120"/>
              <w:contextualSpacing/>
            </w:pPr>
            <w:r>
              <w:t>&gt;</w:t>
            </w:r>
            <w:r w:rsidRPr="0021234D">
              <w:t>3 years</w:t>
            </w:r>
          </w:p>
        </w:tc>
        <w:tc>
          <w:tcPr>
            <w:tcW w:w="1458" w:type="dxa"/>
          </w:tcPr>
          <w:p w14:paraId="7DD4D9B4" w14:textId="77777777" w:rsidR="002F3F51" w:rsidRDefault="002F3F51" w:rsidP="00B95E6A">
            <w:pPr>
              <w:spacing w:before="480" w:after="120"/>
              <w:contextualSpacing/>
            </w:pPr>
          </w:p>
          <w:p w14:paraId="69B0D45C" w14:textId="77777777" w:rsidR="002F3F51" w:rsidRDefault="002F3F51" w:rsidP="00B95E6A">
            <w:pPr>
              <w:spacing w:before="480" w:after="120"/>
              <w:contextualSpacing/>
            </w:pPr>
            <w:r>
              <w:t>Medium</w:t>
            </w:r>
          </w:p>
        </w:tc>
        <w:tc>
          <w:tcPr>
            <w:tcW w:w="1095" w:type="dxa"/>
          </w:tcPr>
          <w:p w14:paraId="3FCFC4EF" w14:textId="77777777" w:rsidR="002F3F51" w:rsidRDefault="002F3F51" w:rsidP="00B95E6A">
            <w:pPr>
              <w:spacing w:before="480" w:after="120"/>
              <w:contextualSpacing/>
            </w:pPr>
          </w:p>
          <w:p w14:paraId="20C2D3CD" w14:textId="77777777" w:rsidR="002F3F51" w:rsidRDefault="002F3F51" w:rsidP="00B95E6A">
            <w:pPr>
              <w:spacing w:before="480" w:after="120"/>
              <w:contextualSpacing/>
            </w:pPr>
            <w:r>
              <w:t>Low</w:t>
            </w:r>
          </w:p>
        </w:tc>
        <w:tc>
          <w:tcPr>
            <w:tcW w:w="1152" w:type="dxa"/>
          </w:tcPr>
          <w:p w14:paraId="6D44242E" w14:textId="77777777" w:rsidR="002F3F51" w:rsidRDefault="002F3F51" w:rsidP="00B95E6A">
            <w:pPr>
              <w:spacing w:before="480" w:after="120"/>
              <w:contextualSpacing/>
            </w:pPr>
          </w:p>
          <w:p w14:paraId="6A2CE834" w14:textId="77777777" w:rsidR="002F3F51" w:rsidRDefault="002F3F51" w:rsidP="00B95E6A">
            <w:pPr>
              <w:spacing w:before="480" w:after="120"/>
              <w:contextualSpacing/>
            </w:pPr>
            <w:r>
              <w:t>High</w:t>
            </w:r>
          </w:p>
        </w:tc>
        <w:tc>
          <w:tcPr>
            <w:tcW w:w="1274" w:type="dxa"/>
          </w:tcPr>
          <w:p w14:paraId="57D4F785" w14:textId="77777777" w:rsidR="002F3F51" w:rsidRDefault="002F3F51" w:rsidP="00B95E6A">
            <w:pPr>
              <w:spacing w:before="480" w:after="120"/>
              <w:contextualSpacing/>
            </w:pPr>
          </w:p>
          <w:p w14:paraId="202880FC" w14:textId="77777777" w:rsidR="002F3F51" w:rsidRDefault="002F3F51" w:rsidP="00B95E6A">
            <w:pPr>
              <w:spacing w:before="480" w:after="120"/>
              <w:contextualSpacing/>
            </w:pPr>
            <w:r>
              <w:t>Medium</w:t>
            </w:r>
          </w:p>
        </w:tc>
        <w:tc>
          <w:tcPr>
            <w:tcW w:w="1035" w:type="dxa"/>
          </w:tcPr>
          <w:p w14:paraId="4CE90AF4" w14:textId="77777777" w:rsidR="002F3F51" w:rsidRDefault="002F3F51" w:rsidP="00B95E6A">
            <w:pPr>
              <w:spacing w:before="480" w:after="120"/>
              <w:contextualSpacing/>
            </w:pPr>
          </w:p>
          <w:p w14:paraId="23561074" w14:textId="77777777" w:rsidR="002F3F51" w:rsidRDefault="002F3F51" w:rsidP="00B95E6A">
            <w:pPr>
              <w:spacing w:before="480" w:after="120"/>
              <w:contextualSpacing/>
            </w:pPr>
            <w:r>
              <w:t>Yes</w:t>
            </w:r>
          </w:p>
        </w:tc>
      </w:tr>
      <w:tr w:rsidR="002F3F51" w14:paraId="07053055" w14:textId="77777777" w:rsidTr="00B95E6A">
        <w:trPr>
          <w:cantSplit/>
          <w:jc w:val="center"/>
        </w:trPr>
        <w:tc>
          <w:tcPr>
            <w:tcW w:w="1939" w:type="dxa"/>
            <w:shd w:val="clear" w:color="auto" w:fill="B4C6E7" w:themeFill="accent1" w:themeFillTint="66"/>
          </w:tcPr>
          <w:p w14:paraId="26F414A8" w14:textId="77777777" w:rsidR="002F3F51" w:rsidRDefault="002F3F51" w:rsidP="00B95E6A">
            <w:pPr>
              <w:spacing w:before="480" w:after="120"/>
              <w:contextualSpacing/>
            </w:pPr>
          </w:p>
          <w:p w14:paraId="7CC92CBF" w14:textId="77777777" w:rsidR="002F3F51" w:rsidRDefault="002F3F51" w:rsidP="00B95E6A">
            <w:pPr>
              <w:spacing w:before="480" w:after="120"/>
              <w:contextualSpacing/>
            </w:pPr>
            <w:r>
              <w:t>H2 fuel cells</w:t>
            </w:r>
          </w:p>
          <w:p w14:paraId="4CC692AC" w14:textId="77777777" w:rsidR="002F3F51" w:rsidRDefault="002F3F51" w:rsidP="00B95E6A">
            <w:pPr>
              <w:spacing w:before="480" w:after="120"/>
              <w:contextualSpacing/>
            </w:pPr>
          </w:p>
        </w:tc>
        <w:tc>
          <w:tcPr>
            <w:tcW w:w="1289" w:type="dxa"/>
          </w:tcPr>
          <w:p w14:paraId="78F5B0EA" w14:textId="77777777" w:rsidR="002F3F51" w:rsidRDefault="002F3F51" w:rsidP="00B95E6A">
            <w:pPr>
              <w:spacing w:before="480" w:after="120"/>
              <w:contextualSpacing/>
            </w:pPr>
          </w:p>
          <w:p w14:paraId="0490F873" w14:textId="77777777" w:rsidR="002F3F51" w:rsidRDefault="002F3F51" w:rsidP="00B95E6A">
            <w:pPr>
              <w:spacing w:before="480" w:after="120"/>
              <w:contextualSpacing/>
            </w:pPr>
            <w:r>
              <w:t>&gt;5years</w:t>
            </w:r>
          </w:p>
        </w:tc>
        <w:tc>
          <w:tcPr>
            <w:tcW w:w="1458" w:type="dxa"/>
          </w:tcPr>
          <w:p w14:paraId="4897F592" w14:textId="77777777" w:rsidR="002F3F51" w:rsidRDefault="002F3F51" w:rsidP="00B95E6A">
            <w:pPr>
              <w:spacing w:before="480" w:after="120"/>
              <w:contextualSpacing/>
            </w:pPr>
          </w:p>
          <w:p w14:paraId="08B4B8CF" w14:textId="77777777" w:rsidR="002F3F51" w:rsidRDefault="002F3F51" w:rsidP="00B95E6A">
            <w:pPr>
              <w:spacing w:before="480" w:after="120"/>
              <w:contextualSpacing/>
            </w:pPr>
            <w:r>
              <w:t>Medium</w:t>
            </w:r>
          </w:p>
        </w:tc>
        <w:tc>
          <w:tcPr>
            <w:tcW w:w="1095" w:type="dxa"/>
          </w:tcPr>
          <w:p w14:paraId="18229DB7" w14:textId="77777777" w:rsidR="002F3F51" w:rsidRDefault="002F3F51" w:rsidP="00B95E6A">
            <w:pPr>
              <w:spacing w:before="480" w:after="120"/>
              <w:contextualSpacing/>
            </w:pPr>
          </w:p>
          <w:p w14:paraId="03093805" w14:textId="77777777" w:rsidR="002F3F51" w:rsidRDefault="002F3F51" w:rsidP="00B95E6A">
            <w:pPr>
              <w:spacing w:before="480" w:after="120"/>
              <w:contextualSpacing/>
            </w:pPr>
            <w:r>
              <w:t>Medium</w:t>
            </w:r>
          </w:p>
        </w:tc>
        <w:tc>
          <w:tcPr>
            <w:tcW w:w="1152" w:type="dxa"/>
          </w:tcPr>
          <w:p w14:paraId="13B6D6AF" w14:textId="77777777" w:rsidR="002F3F51" w:rsidRDefault="002F3F51" w:rsidP="00B95E6A">
            <w:pPr>
              <w:spacing w:before="480" w:after="120"/>
              <w:contextualSpacing/>
            </w:pPr>
          </w:p>
          <w:p w14:paraId="6856BA43" w14:textId="77777777" w:rsidR="002F3F51" w:rsidRDefault="002F3F51" w:rsidP="00B95E6A">
            <w:pPr>
              <w:spacing w:before="480" w:after="120"/>
              <w:contextualSpacing/>
            </w:pPr>
            <w:r>
              <w:t>Low</w:t>
            </w:r>
          </w:p>
        </w:tc>
        <w:tc>
          <w:tcPr>
            <w:tcW w:w="1274" w:type="dxa"/>
          </w:tcPr>
          <w:p w14:paraId="62348024" w14:textId="77777777" w:rsidR="002F3F51" w:rsidRDefault="002F3F51" w:rsidP="00B95E6A">
            <w:pPr>
              <w:spacing w:before="480" w:after="120"/>
              <w:contextualSpacing/>
            </w:pPr>
          </w:p>
          <w:p w14:paraId="1324E32F" w14:textId="77777777" w:rsidR="002F3F51" w:rsidRDefault="002F3F51" w:rsidP="00B95E6A">
            <w:pPr>
              <w:spacing w:before="480" w:after="120"/>
              <w:contextualSpacing/>
            </w:pPr>
            <w:r>
              <w:t>Medium</w:t>
            </w:r>
          </w:p>
        </w:tc>
        <w:tc>
          <w:tcPr>
            <w:tcW w:w="1035" w:type="dxa"/>
          </w:tcPr>
          <w:p w14:paraId="092C5074" w14:textId="77777777" w:rsidR="002F3F51" w:rsidRDefault="002F3F51" w:rsidP="00B95E6A">
            <w:pPr>
              <w:spacing w:before="480" w:after="120"/>
              <w:contextualSpacing/>
            </w:pPr>
          </w:p>
          <w:p w14:paraId="04172578" w14:textId="77777777" w:rsidR="002F3F51" w:rsidRDefault="002F3F51" w:rsidP="00B95E6A">
            <w:pPr>
              <w:spacing w:before="480" w:after="120"/>
              <w:contextualSpacing/>
            </w:pPr>
            <w:r>
              <w:t xml:space="preserve">No </w:t>
            </w:r>
          </w:p>
        </w:tc>
      </w:tr>
      <w:tr w:rsidR="002F3F51" w14:paraId="7F4F1041" w14:textId="77777777" w:rsidTr="00B95E6A">
        <w:trPr>
          <w:cantSplit/>
          <w:jc w:val="center"/>
        </w:trPr>
        <w:tc>
          <w:tcPr>
            <w:tcW w:w="1939" w:type="dxa"/>
            <w:shd w:val="clear" w:color="auto" w:fill="B4C6E7" w:themeFill="accent1" w:themeFillTint="66"/>
          </w:tcPr>
          <w:p w14:paraId="6D1BE825" w14:textId="77777777" w:rsidR="002F3F51" w:rsidRDefault="002F3F51" w:rsidP="00B95E6A">
            <w:pPr>
              <w:spacing w:before="480" w:after="120"/>
              <w:contextualSpacing/>
            </w:pPr>
          </w:p>
          <w:p w14:paraId="62A5C747" w14:textId="77777777" w:rsidR="002F3F51" w:rsidRDefault="002F3F51" w:rsidP="00B95E6A">
            <w:pPr>
              <w:spacing w:before="480" w:after="120"/>
              <w:contextualSpacing/>
            </w:pPr>
            <w:r>
              <w:t>Micro-jet turbine</w:t>
            </w:r>
          </w:p>
          <w:p w14:paraId="0CDAE81B" w14:textId="77777777" w:rsidR="002F3F51" w:rsidRDefault="002F3F51" w:rsidP="00B95E6A">
            <w:pPr>
              <w:spacing w:before="480" w:after="120"/>
              <w:contextualSpacing/>
            </w:pPr>
          </w:p>
        </w:tc>
        <w:tc>
          <w:tcPr>
            <w:tcW w:w="1289" w:type="dxa"/>
          </w:tcPr>
          <w:p w14:paraId="45070A35" w14:textId="77777777" w:rsidR="002F3F51" w:rsidRDefault="002F3F51" w:rsidP="00B95E6A">
            <w:pPr>
              <w:spacing w:before="480" w:after="120"/>
              <w:contextualSpacing/>
            </w:pPr>
          </w:p>
          <w:p w14:paraId="3A1F6826" w14:textId="77777777" w:rsidR="002F3F51" w:rsidRDefault="002F3F51" w:rsidP="00B95E6A">
            <w:pPr>
              <w:spacing w:before="480" w:after="120"/>
              <w:contextualSpacing/>
            </w:pPr>
            <w:r>
              <w:t xml:space="preserve"> 1 year</w:t>
            </w:r>
          </w:p>
          <w:p w14:paraId="61EB4BED" w14:textId="77777777" w:rsidR="002F3F51" w:rsidRDefault="002F3F51" w:rsidP="00B95E6A">
            <w:pPr>
              <w:spacing w:before="480" w:after="120"/>
              <w:contextualSpacing/>
            </w:pPr>
          </w:p>
        </w:tc>
        <w:tc>
          <w:tcPr>
            <w:tcW w:w="1458" w:type="dxa"/>
          </w:tcPr>
          <w:p w14:paraId="1ACC9FF0" w14:textId="77777777" w:rsidR="002F3F51" w:rsidRDefault="002F3F51" w:rsidP="00B95E6A">
            <w:pPr>
              <w:spacing w:before="480" w:after="120"/>
              <w:contextualSpacing/>
            </w:pPr>
          </w:p>
          <w:p w14:paraId="37206FB0" w14:textId="77777777" w:rsidR="002F3F51" w:rsidRDefault="002F3F51" w:rsidP="00B95E6A">
            <w:pPr>
              <w:spacing w:before="480" w:after="120"/>
              <w:contextualSpacing/>
            </w:pPr>
            <w:r>
              <w:t>Low</w:t>
            </w:r>
          </w:p>
        </w:tc>
        <w:tc>
          <w:tcPr>
            <w:tcW w:w="1095" w:type="dxa"/>
          </w:tcPr>
          <w:p w14:paraId="726980EF" w14:textId="77777777" w:rsidR="002F3F51" w:rsidRDefault="002F3F51" w:rsidP="00B95E6A">
            <w:pPr>
              <w:spacing w:before="480" w:after="120"/>
              <w:contextualSpacing/>
            </w:pPr>
          </w:p>
          <w:p w14:paraId="54845466" w14:textId="77777777" w:rsidR="002F3F51" w:rsidRDefault="002F3F51" w:rsidP="00B95E6A">
            <w:pPr>
              <w:spacing w:before="480" w:after="120"/>
              <w:contextualSpacing/>
            </w:pPr>
            <w:r>
              <w:t>Low</w:t>
            </w:r>
          </w:p>
        </w:tc>
        <w:tc>
          <w:tcPr>
            <w:tcW w:w="1152" w:type="dxa"/>
          </w:tcPr>
          <w:p w14:paraId="73A6A564" w14:textId="77777777" w:rsidR="002F3F51" w:rsidRDefault="002F3F51" w:rsidP="00B95E6A">
            <w:pPr>
              <w:spacing w:before="480" w:after="120"/>
              <w:contextualSpacing/>
            </w:pPr>
          </w:p>
          <w:p w14:paraId="5B23F373" w14:textId="77777777" w:rsidR="002F3F51" w:rsidRDefault="002F3F51" w:rsidP="00B95E6A">
            <w:pPr>
              <w:spacing w:before="480" w:after="120"/>
              <w:contextualSpacing/>
            </w:pPr>
            <w:r>
              <w:t>Medium</w:t>
            </w:r>
          </w:p>
        </w:tc>
        <w:tc>
          <w:tcPr>
            <w:tcW w:w="1274" w:type="dxa"/>
          </w:tcPr>
          <w:p w14:paraId="0D3F6204" w14:textId="77777777" w:rsidR="002F3F51" w:rsidRDefault="002F3F51" w:rsidP="00B95E6A">
            <w:pPr>
              <w:spacing w:before="480" w:after="120"/>
              <w:contextualSpacing/>
            </w:pPr>
          </w:p>
          <w:p w14:paraId="539FE1C2" w14:textId="77777777" w:rsidR="002F3F51" w:rsidRDefault="002F3F51" w:rsidP="00B95E6A">
            <w:pPr>
              <w:spacing w:before="480" w:after="120"/>
              <w:contextualSpacing/>
            </w:pPr>
            <w:r>
              <w:t>High</w:t>
            </w:r>
          </w:p>
        </w:tc>
        <w:tc>
          <w:tcPr>
            <w:tcW w:w="1035" w:type="dxa"/>
          </w:tcPr>
          <w:p w14:paraId="37A4B30F" w14:textId="77777777" w:rsidR="002F3F51" w:rsidRDefault="002F3F51" w:rsidP="00B95E6A">
            <w:pPr>
              <w:spacing w:before="480" w:after="120"/>
              <w:contextualSpacing/>
            </w:pPr>
          </w:p>
          <w:p w14:paraId="44760949" w14:textId="77777777" w:rsidR="002F3F51" w:rsidRDefault="002F3F51" w:rsidP="00B95E6A">
            <w:pPr>
              <w:spacing w:before="480" w:after="120"/>
              <w:contextualSpacing/>
            </w:pPr>
            <w:r>
              <w:t>Yes</w:t>
            </w:r>
          </w:p>
        </w:tc>
      </w:tr>
    </w:tbl>
    <w:p w14:paraId="172F8C8B" w14:textId="77777777" w:rsidR="002F3F51" w:rsidRDefault="002F3F51" w:rsidP="002F3F51">
      <w:pPr>
        <w:jc w:val="both"/>
      </w:pPr>
    </w:p>
    <w:p w14:paraId="162F7EF3" w14:textId="77777777" w:rsidR="002F3F51" w:rsidRDefault="002F3F51" w:rsidP="002F3F51">
      <w:pPr>
        <w:jc w:val="both"/>
      </w:pPr>
      <w:r w:rsidRPr="00270457">
        <w:t>A micro-jet turbine is similar to an aircraft jet engine but configured to maximise shaft take off power rather than thrust. A micro-jet generator manufactured by Capstone Turbine Corporation was selected on the basis of; reliability, one moving part only, minimal servicing requirements and the ability to run on station stocks of aviation diesel. The challenge for BAS was to provide a thermally stable enclosure and supply the micro-jet turbine with nine months of fuel in such a manner that a fuel spill was of an extremely low probability. This latter challenge was addressed by having multiple levels of protection around the fuel and extensive monitoring to ensure that the protections were working. For a fuel spill to occur, multiple failures would have to take place and these would be detected allowing action to be taken before fuel was released.</w:t>
      </w:r>
    </w:p>
    <w:p w14:paraId="3725EA93" w14:textId="77777777" w:rsidR="002F3F51" w:rsidRDefault="002F3F51" w:rsidP="002F3F51">
      <w:pPr>
        <w:jc w:val="both"/>
      </w:pPr>
    </w:p>
    <w:p w14:paraId="44A4C904" w14:textId="77777777" w:rsidR="002F3F51" w:rsidRDefault="002F3F51" w:rsidP="002F3F51">
      <w:pPr>
        <w:jc w:val="both"/>
      </w:pPr>
      <w:r w:rsidRPr="00E753D6">
        <w:rPr>
          <w:noProof/>
          <w:lang w:eastAsia="en-GB"/>
        </w:rPr>
        <w:drawing>
          <wp:inline distT="0" distB="0" distL="0" distR="0" wp14:anchorId="77159C50" wp14:editId="131A9FD4">
            <wp:extent cx="5217160" cy="3143250"/>
            <wp:effectExtent l="19050" t="0" r="2540" b="0"/>
            <wp:docPr id="4"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160" cy="3143250"/>
                    </a:xfrm>
                    <a:prstGeom prst="rect">
                      <a:avLst/>
                    </a:prstGeom>
                    <a:noFill/>
                    <a:ln>
                      <a:noFill/>
                    </a:ln>
                  </pic:spPr>
                </pic:pic>
              </a:graphicData>
            </a:graphic>
          </wp:inline>
        </w:drawing>
      </w:r>
    </w:p>
    <w:p w14:paraId="00C08077" w14:textId="77777777" w:rsidR="002F3F51" w:rsidRDefault="002F3F51" w:rsidP="002F3F51">
      <w:pPr>
        <w:spacing w:after="120"/>
        <w:jc w:val="center"/>
      </w:pPr>
      <w:r>
        <w:t>Capstone micro-turbine cut away.</w:t>
      </w:r>
    </w:p>
    <w:p w14:paraId="740CF8D2" w14:textId="77777777" w:rsidR="002F3F51" w:rsidRDefault="002F3F51" w:rsidP="002F3F51">
      <w:pPr>
        <w:jc w:val="both"/>
      </w:pPr>
    </w:p>
    <w:p w14:paraId="30B274D8" w14:textId="77777777" w:rsidR="002F3F51" w:rsidRDefault="002F3F51" w:rsidP="002F3F51">
      <w:pPr>
        <w:jc w:val="both"/>
      </w:pPr>
      <w:r w:rsidRPr="00270457">
        <w:t>The micro-jet turbine was installed at Halley in a bunded 20ft ISO container with a fuel tank of 48 hours duration inside the container. Additional 25 tonne bulk bunded fuel tanks were sited 10m away (for snow management reasons) from which the fuel is periodically and autonomously pumped.</w:t>
      </w:r>
    </w:p>
    <w:p w14:paraId="49395EB5" w14:textId="77777777" w:rsidR="002F3F51" w:rsidRDefault="002F3F51" w:rsidP="002F3F51">
      <w:pPr>
        <w:jc w:val="both"/>
      </w:pPr>
    </w:p>
    <w:p w14:paraId="38F3103C" w14:textId="77777777" w:rsidR="002F3F51" w:rsidRDefault="002F3F51" w:rsidP="002F3F51">
      <w:pPr>
        <w:jc w:val="both"/>
      </w:pPr>
      <w:r>
        <w:rPr>
          <w:noProof/>
          <w:lang w:eastAsia="en-GB"/>
        </w:rPr>
        <w:lastRenderedPageBreak/>
        <w:drawing>
          <wp:inline distT="0" distB="0" distL="0" distR="0" wp14:anchorId="7F7237BE" wp14:editId="5BD168E9">
            <wp:extent cx="5730240" cy="2536302"/>
            <wp:effectExtent l="0" t="0" r="0" b="0"/>
            <wp:docPr id="7" name="Picture 7" descr="C:\Users\Mike\Desktop\Automating_a_research_station_images\Automating_a_research_station_images\C30 MK2-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e\Desktop\Automating_a_research_station_images\Automating_a_research_station_images\C30 MK2- Render.png"/>
                    <pic:cNvPicPr>
                      <a:picLocks noChangeAspect="1" noChangeArrowheads="1"/>
                    </pic:cNvPicPr>
                  </pic:nvPicPr>
                  <pic:blipFill rotWithShape="1">
                    <a:blip r:embed="rId14" cstate="print"/>
                    <a:srcRect t="8885" b="12393"/>
                    <a:stretch/>
                  </pic:blipFill>
                  <pic:spPr bwMode="auto">
                    <a:xfrm>
                      <a:off x="0" y="0"/>
                      <a:ext cx="5731510" cy="2536864"/>
                    </a:xfrm>
                    <a:prstGeom prst="rect">
                      <a:avLst/>
                    </a:prstGeom>
                    <a:noFill/>
                    <a:ln>
                      <a:noFill/>
                    </a:ln>
                    <a:extLst>
                      <a:ext uri="{53640926-AAD7-44D8-BBD7-CCE9431645EC}">
                        <a14:shadowObscured xmlns:a14="http://schemas.microsoft.com/office/drawing/2010/main"/>
                      </a:ext>
                    </a:extLst>
                  </pic:spPr>
                </pic:pic>
              </a:graphicData>
            </a:graphic>
          </wp:inline>
        </w:drawing>
      </w:r>
    </w:p>
    <w:p w14:paraId="5FC29667" w14:textId="77777777" w:rsidR="002F3F51" w:rsidRDefault="002F3F51" w:rsidP="002F3F51">
      <w:pPr>
        <w:spacing w:after="120"/>
        <w:jc w:val="center"/>
      </w:pPr>
      <w:r>
        <w:t>A cutaway render of the micro-jet turbine (green) and the fuel tank (pink) inside a bunded 20ft ISO container.</w:t>
      </w:r>
    </w:p>
    <w:p w14:paraId="4710C7A2" w14:textId="77777777" w:rsidR="002F3F51" w:rsidRDefault="002F3F51" w:rsidP="002F3F51">
      <w:pPr>
        <w:jc w:val="both"/>
      </w:pPr>
    </w:p>
    <w:p w14:paraId="69C76000" w14:textId="77777777" w:rsidR="002F3F51" w:rsidRDefault="002F3F51" w:rsidP="002F3F51">
      <w:pPr>
        <w:jc w:val="both"/>
      </w:pPr>
      <w:r w:rsidRPr="00270457">
        <w:t>The main engineering challenges around the micro-jet turbine are the thermal management and accounting for all the fuel – this is made difficult because of the large thermal expansion coefficient of diesel based fuels.</w:t>
      </w:r>
    </w:p>
    <w:p w14:paraId="20BACB26" w14:textId="77777777" w:rsidR="002F3F51" w:rsidRDefault="002F3F51" w:rsidP="002F3F51">
      <w:pPr>
        <w:jc w:val="both"/>
      </w:pPr>
    </w:p>
    <w:p w14:paraId="391040E7" w14:textId="77777777" w:rsidR="002F3F51" w:rsidRDefault="002F3F51" w:rsidP="002F3F51">
      <w:pPr>
        <w:jc w:val="both"/>
      </w:pPr>
      <w:r w:rsidRPr="00270457">
        <w:t>The science experiments at Halley range from climate, atmospheric chemistry, glaciology and space physics. Some instruments were effectively already automatic (or controlled over the internet) whereas some experiments were based around people undertaking tasks. BAS undertook an internal prioritisation process that took into account the ease of automation and the value of the continued data set. To date around 75% of the experiments have been automated, and BAS continues to add experiments each season. Automation of a previously manually operated instrument has allowed for finer-scale scientific study, undertaking a far higher number of regular measurements than could be taken by a person.</w:t>
      </w:r>
    </w:p>
    <w:p w14:paraId="3F96BE6D" w14:textId="77777777" w:rsidR="002F3F51" w:rsidRDefault="002F3F51" w:rsidP="002F3F51">
      <w:pPr>
        <w:jc w:val="both"/>
      </w:pPr>
    </w:p>
    <w:p w14:paraId="151433A4" w14:textId="77777777" w:rsidR="002F3F51" w:rsidRDefault="002F3F51" w:rsidP="002F3F51">
      <w:pPr>
        <w:jc w:val="center"/>
      </w:pPr>
      <w:r>
        <w:rPr>
          <w:noProof/>
          <w:lang w:eastAsia="en-GB"/>
        </w:rPr>
        <w:drawing>
          <wp:inline distT="0" distB="0" distL="0" distR="0" wp14:anchorId="0BB29A46" wp14:editId="5DD52AEC">
            <wp:extent cx="4048125" cy="3765208"/>
            <wp:effectExtent l="19050" t="0" r="9525" b="0"/>
            <wp:docPr id="8" name="Picture 8" descr="C:\Users\Mike\Desktop\Automating_a_research_station_images\Automating_a_research_station_images\IMG_36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e\Desktop\Automating_a_research_station_images\Automating_a_research_station_images\IMG_3622b.jpg"/>
                    <pic:cNvPicPr>
                      <a:picLocks noChangeAspect="1" noChangeArrowheads="1"/>
                    </pic:cNvPicPr>
                  </pic:nvPicPr>
                  <pic:blipFill>
                    <a:blip r:embed="rId15" cstate="print"/>
                    <a:srcRect/>
                    <a:stretch>
                      <a:fillRect/>
                    </a:stretch>
                  </pic:blipFill>
                  <pic:spPr bwMode="auto">
                    <a:xfrm>
                      <a:off x="0" y="0"/>
                      <a:ext cx="4048125" cy="3765208"/>
                    </a:xfrm>
                    <a:prstGeom prst="rect">
                      <a:avLst/>
                    </a:prstGeom>
                    <a:noFill/>
                    <a:ln w="9525">
                      <a:noFill/>
                      <a:miter lim="800000"/>
                      <a:headEnd/>
                      <a:tailEnd/>
                    </a:ln>
                  </pic:spPr>
                </pic:pic>
              </a:graphicData>
            </a:graphic>
          </wp:inline>
        </w:drawing>
      </w:r>
    </w:p>
    <w:p w14:paraId="430DDE77" w14:textId="77777777" w:rsidR="002F3F51" w:rsidRDefault="002F3F51" w:rsidP="002F3F51">
      <w:pPr>
        <w:jc w:val="center"/>
      </w:pPr>
      <w:r>
        <w:t>Automated flask air sampling – previously a manual process</w:t>
      </w:r>
    </w:p>
    <w:p w14:paraId="061C4470" w14:textId="77777777" w:rsidR="002F3F51" w:rsidRDefault="002F3F51" w:rsidP="002F3F51">
      <w:pPr>
        <w:jc w:val="both"/>
      </w:pPr>
    </w:p>
    <w:p w14:paraId="057A41ED" w14:textId="77777777" w:rsidR="002F3F51" w:rsidRDefault="002F3F51" w:rsidP="002F3F51">
      <w:pPr>
        <w:jc w:val="both"/>
      </w:pPr>
    </w:p>
    <w:p w14:paraId="3E3FCE48" w14:textId="77777777" w:rsidR="002F3F51" w:rsidRDefault="002F3F51" w:rsidP="002F3F51">
      <w:pPr>
        <w:jc w:val="both"/>
      </w:pPr>
    </w:p>
    <w:p w14:paraId="30D967F0" w14:textId="77777777" w:rsidR="002F3F51" w:rsidRDefault="002F3F51" w:rsidP="002F3F51">
      <w:pPr>
        <w:jc w:val="both"/>
      </w:pPr>
    </w:p>
    <w:p w14:paraId="1F753C7A" w14:textId="77777777" w:rsidR="002F3F51" w:rsidRDefault="002F3F51" w:rsidP="002F3F51">
      <w:pPr>
        <w:jc w:val="both"/>
      </w:pPr>
    </w:p>
    <w:p w14:paraId="6F9DE970" w14:textId="77777777" w:rsidR="002F3F51" w:rsidRDefault="002F3F51" w:rsidP="002F3F51">
      <w:pPr>
        <w:jc w:val="center"/>
      </w:pPr>
      <w:r>
        <w:rPr>
          <w:noProof/>
          <w:lang w:eastAsia="en-GB"/>
        </w:rPr>
        <w:drawing>
          <wp:inline distT="0" distB="0" distL="0" distR="0" wp14:anchorId="55DC821D" wp14:editId="07787F56">
            <wp:extent cx="2571750" cy="2749112"/>
            <wp:effectExtent l="19050" t="0" r="0" b="0"/>
            <wp:docPr id="9" name="Picture 9" descr="https://legacy.bas.ac.uk/met/jds/ozone/images/zoz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gacy.bas.ac.uk/met/jds/ozone/images/zoz20.JPG"/>
                    <pic:cNvPicPr>
                      <a:picLocks noChangeAspect="1" noChangeArrowheads="1"/>
                    </pic:cNvPicPr>
                  </pic:nvPicPr>
                  <pic:blipFill>
                    <a:blip r:embed="rId16" cstate="print"/>
                    <a:srcRect/>
                    <a:stretch>
                      <a:fillRect/>
                    </a:stretch>
                  </pic:blipFill>
                  <pic:spPr bwMode="auto">
                    <a:xfrm>
                      <a:off x="0" y="0"/>
                      <a:ext cx="2572679" cy="2750105"/>
                    </a:xfrm>
                    <a:prstGeom prst="rect">
                      <a:avLst/>
                    </a:prstGeom>
                    <a:noFill/>
                    <a:ln w="9525">
                      <a:noFill/>
                      <a:miter lim="800000"/>
                      <a:headEnd/>
                      <a:tailEnd/>
                    </a:ln>
                  </pic:spPr>
                </pic:pic>
              </a:graphicData>
            </a:graphic>
          </wp:inline>
        </w:drawing>
      </w:r>
    </w:p>
    <w:p w14:paraId="181154B7" w14:textId="77777777" w:rsidR="002F3F51" w:rsidRDefault="002F3F51" w:rsidP="002F3F51">
      <w:pPr>
        <w:spacing w:after="120"/>
        <w:jc w:val="center"/>
      </w:pPr>
      <w:r>
        <w:t xml:space="preserve">Stratospheric Ozone measurements undertaken by an automated Dobson. </w:t>
      </w:r>
    </w:p>
    <w:p w14:paraId="6BEBC107" w14:textId="77777777" w:rsidR="002F3F51" w:rsidRDefault="002F3F51" w:rsidP="002F3F51">
      <w:pPr>
        <w:jc w:val="both"/>
      </w:pPr>
    </w:p>
    <w:p w14:paraId="4E590D7F" w14:textId="77777777" w:rsidR="002F3F51" w:rsidRDefault="002F3F51" w:rsidP="002F3F51">
      <w:pPr>
        <w:jc w:val="both"/>
      </w:pPr>
      <w:r w:rsidRPr="00270457">
        <w:t>Much of the existing computing and communication infrastructure from the station was capable of running in autonomous mode, although more resilience and fail-safe options were added. For example</w:t>
      </w:r>
      <w:r>
        <w:t>,</w:t>
      </w:r>
      <w:r w:rsidRPr="00270457">
        <w:t xml:space="preserve"> an Iridium Open port satellite terminal was added to back up the existing VSAT link. The science experiments could all be run from small, thermally efficient buildings so the main station living units were put in a safe dormant state.</w:t>
      </w:r>
    </w:p>
    <w:p w14:paraId="4967A6F7" w14:textId="77777777" w:rsidR="002F3F51" w:rsidRDefault="002F3F51" w:rsidP="002F3F51">
      <w:pPr>
        <w:jc w:val="both"/>
      </w:pPr>
    </w:p>
    <w:p w14:paraId="287D25CD" w14:textId="77777777" w:rsidR="002F3F51" w:rsidRPr="007F6350" w:rsidRDefault="002F3F51" w:rsidP="002F3F51">
      <w:pPr>
        <w:spacing w:before="480" w:after="120"/>
        <w:jc w:val="both"/>
        <w:rPr>
          <w:rFonts w:ascii="Arial" w:hAnsi="Arial" w:cs="Arial"/>
          <w:b/>
          <w:i/>
          <w:sz w:val="24"/>
        </w:rPr>
      </w:pPr>
      <w:r>
        <w:rPr>
          <w:rFonts w:ascii="Arial" w:hAnsi="Arial" w:cs="Arial"/>
          <w:b/>
          <w:i/>
          <w:sz w:val="24"/>
        </w:rPr>
        <w:t>Timeline</w:t>
      </w:r>
    </w:p>
    <w:p w14:paraId="641FFBAB" w14:textId="77777777" w:rsidR="002F3F51" w:rsidRDefault="002F3F51" w:rsidP="002F3F51">
      <w:pPr>
        <w:jc w:val="both"/>
      </w:pPr>
      <w:r w:rsidRPr="00270457">
        <w:t>The project was initiated in April 2017 and in September that year a micro-jet turbine (fitted in its container) was loaded on the RRS Shackleton, arriving at Halley in January 2018. It was not possible to finish all the necessary works that season and comple</w:t>
      </w:r>
      <w:r>
        <w:t>tion was undertaken in the 2018-</w:t>
      </w:r>
      <w:r w:rsidRPr="00270457">
        <w:t>19 season using air support. The station successfully ran autonomously throughout the whole of winter of 2019. Further science experiments were added during the air supported seaso</w:t>
      </w:r>
      <w:r>
        <w:t>n of 2019-</w:t>
      </w:r>
      <w:r w:rsidRPr="00270457">
        <w:t>20 with successful autonomous operations throughout the winter of 2020. In</w:t>
      </w:r>
      <w:r>
        <w:t xml:space="preserve"> the 2020-21 season, further air-</w:t>
      </w:r>
      <w:r w:rsidRPr="00270457">
        <w:t xml:space="preserve">supported servicing was undertaken and additional science experiments were brought on line.  The station is now entering its 3rd year of autonomous operation. </w:t>
      </w:r>
    </w:p>
    <w:p w14:paraId="3A06B2ED" w14:textId="77777777" w:rsidR="002F3F51" w:rsidRPr="007F6350" w:rsidRDefault="002F3F51" w:rsidP="002F3F51">
      <w:pPr>
        <w:spacing w:before="480" w:after="120"/>
        <w:jc w:val="both"/>
        <w:rPr>
          <w:rFonts w:ascii="Arial" w:hAnsi="Arial" w:cs="Arial"/>
          <w:b/>
          <w:i/>
          <w:sz w:val="24"/>
        </w:rPr>
      </w:pPr>
      <w:r>
        <w:rPr>
          <w:rFonts w:ascii="Arial" w:hAnsi="Arial" w:cs="Arial"/>
          <w:b/>
          <w:i/>
          <w:sz w:val="24"/>
        </w:rPr>
        <w:t>Data</w:t>
      </w:r>
    </w:p>
    <w:p w14:paraId="2E0B05D7" w14:textId="77777777" w:rsidR="002F3F51" w:rsidRDefault="002F3F51" w:rsidP="002F3F51">
      <w:pPr>
        <w:jc w:val="both"/>
      </w:pPr>
      <w:r w:rsidRPr="00270457">
        <w:t>A key part of the operation of the system, both for science and infrastructure, is the continual transfer of data to the UK. This gives us a high degree of assurance that the systems, and in particular the fuel containment, are working correctly. Over 100 parameters are sent back every 5 seconds and eight webcam images are returned at 5 minutes intervals. This also aids preparation for service visits.</w:t>
      </w:r>
    </w:p>
    <w:p w14:paraId="77EBD77A" w14:textId="77777777" w:rsidR="002F3F51" w:rsidRDefault="002F3F51" w:rsidP="002F3F51">
      <w:pPr>
        <w:jc w:val="both"/>
      </w:pPr>
    </w:p>
    <w:p w14:paraId="2DB66360" w14:textId="77777777" w:rsidR="002F3F51" w:rsidRDefault="002F3F51" w:rsidP="002F3F51">
      <w:pPr>
        <w:jc w:val="center"/>
      </w:pPr>
      <w:r>
        <w:rPr>
          <w:noProof/>
          <w:lang w:eastAsia="en-GB"/>
        </w:rPr>
        <w:lastRenderedPageBreak/>
        <w:drawing>
          <wp:inline distT="0" distB="0" distL="0" distR="0" wp14:anchorId="34B9AFD4" wp14:editId="529B2A96">
            <wp:extent cx="6120000" cy="1933163"/>
            <wp:effectExtent l="0" t="0" r="0" b="0"/>
            <wp:docPr id="5" name="Picture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aptura de pantalla de un video juego&#10;&#10;Descripción generada automáticamente"/>
                    <pic:cNvPicPr>
                      <a:picLocks noChangeAspect="1" noChangeArrowheads="1"/>
                    </pic:cNvPicPr>
                  </pic:nvPicPr>
                  <pic:blipFill>
                    <a:blip r:embed="rId17" cstate="print"/>
                    <a:srcRect/>
                    <a:stretch>
                      <a:fillRect/>
                    </a:stretch>
                  </pic:blipFill>
                  <pic:spPr bwMode="auto">
                    <a:xfrm>
                      <a:off x="0" y="0"/>
                      <a:ext cx="6120000" cy="1933163"/>
                    </a:xfrm>
                    <a:prstGeom prst="rect">
                      <a:avLst/>
                    </a:prstGeom>
                    <a:noFill/>
                    <a:ln w="9525">
                      <a:noFill/>
                      <a:miter lim="800000"/>
                      <a:headEnd/>
                      <a:tailEnd/>
                    </a:ln>
                  </pic:spPr>
                </pic:pic>
              </a:graphicData>
            </a:graphic>
          </wp:inline>
        </w:drawing>
      </w:r>
    </w:p>
    <w:p w14:paraId="490F1DAF" w14:textId="77777777" w:rsidR="002F3F51" w:rsidRDefault="002F3F51" w:rsidP="002F3F51">
      <w:pPr>
        <w:jc w:val="both"/>
      </w:pPr>
    </w:p>
    <w:p w14:paraId="63F2AB2C" w14:textId="77777777" w:rsidR="002F3F51" w:rsidRDefault="002F3F51" w:rsidP="002F3F51">
      <w:pPr>
        <w:jc w:val="center"/>
      </w:pPr>
    </w:p>
    <w:p w14:paraId="6F9DA6B3" w14:textId="77777777" w:rsidR="002F3F51" w:rsidRDefault="002F3F51" w:rsidP="002F3F51">
      <w:pPr>
        <w:jc w:val="center"/>
      </w:pPr>
      <w:r>
        <w:rPr>
          <w:noProof/>
          <w:lang w:eastAsia="en-GB"/>
        </w:rPr>
        <w:drawing>
          <wp:inline distT="0" distB="0" distL="0" distR="0" wp14:anchorId="25BD9CC7" wp14:editId="7634416D">
            <wp:extent cx="6120000" cy="3089916"/>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20000" cy="3089916"/>
                    </a:xfrm>
                    <a:prstGeom prst="rect">
                      <a:avLst/>
                    </a:prstGeom>
                    <a:noFill/>
                    <a:ln w="9525">
                      <a:noFill/>
                      <a:miter lim="800000"/>
                      <a:headEnd/>
                      <a:tailEnd/>
                    </a:ln>
                  </pic:spPr>
                </pic:pic>
              </a:graphicData>
            </a:graphic>
          </wp:inline>
        </w:drawing>
      </w:r>
      <w:r>
        <w:br/>
      </w:r>
    </w:p>
    <w:p w14:paraId="0E111A90" w14:textId="77777777" w:rsidR="002F3F51" w:rsidRDefault="002F3F51" w:rsidP="002F3F51">
      <w:pPr>
        <w:jc w:val="center"/>
      </w:pPr>
      <w:r>
        <w:t>Continual data and webcam images returned to UK.</w:t>
      </w:r>
    </w:p>
    <w:p w14:paraId="4134D1C4" w14:textId="77777777" w:rsidR="002F3F51" w:rsidRDefault="002F3F51" w:rsidP="002F3F51">
      <w:pPr>
        <w:jc w:val="both"/>
      </w:pPr>
    </w:p>
    <w:p w14:paraId="226022AC" w14:textId="77777777" w:rsidR="002F3F51" w:rsidRDefault="002F3F51" w:rsidP="002F3F51">
      <w:pPr>
        <w:jc w:val="both"/>
      </w:pPr>
    </w:p>
    <w:p w14:paraId="5D1EEB7C" w14:textId="77777777" w:rsidR="002F3F51" w:rsidRPr="007F6350" w:rsidRDefault="002F3F51" w:rsidP="002F3F51">
      <w:pPr>
        <w:spacing w:before="480" w:after="120"/>
        <w:jc w:val="both"/>
        <w:rPr>
          <w:rFonts w:ascii="Arial" w:hAnsi="Arial" w:cs="Arial"/>
          <w:b/>
          <w:i/>
          <w:sz w:val="24"/>
        </w:rPr>
      </w:pPr>
      <w:r>
        <w:rPr>
          <w:rFonts w:ascii="Arial" w:hAnsi="Arial" w:cs="Arial"/>
          <w:b/>
          <w:i/>
          <w:sz w:val="24"/>
        </w:rPr>
        <w:t>Conclusion &amp; Benefits of Science Automation at Halley</w:t>
      </w:r>
    </w:p>
    <w:p w14:paraId="063CED6F" w14:textId="77777777" w:rsidR="002F3F51" w:rsidRDefault="002F3F51" w:rsidP="002F3F51">
      <w:pPr>
        <w:jc w:val="both"/>
      </w:pPr>
      <w:r>
        <w:t>The micro-jet turbine has been the key enabling technology that has allowed the British Antarctic Survey to maintain the scientific output of Halley station in an autonomous manner. Equally important is the philosophy of the system design, with a data rich implementation and a focus on reliability, resilience and replication all contributing to the success of the project.</w:t>
      </w:r>
    </w:p>
    <w:p w14:paraId="6A6D78B0" w14:textId="77777777" w:rsidR="002F3F51" w:rsidRDefault="002F3F51" w:rsidP="002F3F51">
      <w:pPr>
        <w:jc w:val="both"/>
      </w:pPr>
    </w:p>
    <w:p w14:paraId="04BBEF14" w14:textId="77777777" w:rsidR="002F3F51" w:rsidRDefault="002F3F51" w:rsidP="002F3F51">
      <w:pPr>
        <w:jc w:val="both"/>
      </w:pPr>
      <w:r>
        <w:t>Delivering year round science outputs from a summer only operation has been a significant challenge. However, while some science experiments are no longer possible, others have been improved as a result of the move to automation. Automation has resulted in a significant reduction in the logistics and resources required to run the station, particularly in respect of staff numbers, fuel usage, and ship time.</w:t>
      </w:r>
    </w:p>
    <w:p w14:paraId="38CF7E66" w14:textId="77777777" w:rsidR="002F3F51" w:rsidRPr="007F6350" w:rsidRDefault="002F3F51" w:rsidP="002F3F51">
      <w:pPr>
        <w:spacing w:before="480" w:after="120"/>
        <w:jc w:val="both"/>
        <w:rPr>
          <w:rFonts w:ascii="Arial" w:hAnsi="Arial" w:cs="Arial"/>
          <w:b/>
          <w:i/>
          <w:sz w:val="24"/>
        </w:rPr>
      </w:pPr>
      <w:r>
        <w:rPr>
          <w:rFonts w:ascii="Arial" w:hAnsi="Arial" w:cs="Arial"/>
          <w:b/>
          <w:i/>
          <w:sz w:val="24"/>
        </w:rPr>
        <w:t>The Future</w:t>
      </w:r>
    </w:p>
    <w:p w14:paraId="0B30E85F" w14:textId="77777777" w:rsidR="002F3F51" w:rsidRDefault="002F3F51" w:rsidP="002F3F51">
      <w:pPr>
        <w:jc w:val="both"/>
      </w:pPr>
      <w:r>
        <w:t xml:space="preserve">Additional science experiments will be added each season. When ship access is re-established some large instruments such as a meteor scatter radar will be added, along with a second micro-jet turbine to provide further resilience. </w:t>
      </w:r>
    </w:p>
    <w:p w14:paraId="6E4F4BC4" w14:textId="77777777" w:rsidR="002F3F51" w:rsidRDefault="002F3F51" w:rsidP="002F3F51">
      <w:pPr>
        <w:jc w:val="both"/>
      </w:pPr>
    </w:p>
    <w:p w14:paraId="731A9470" w14:textId="77777777" w:rsidR="002F3F51" w:rsidRDefault="002F3F51" w:rsidP="002F3F51">
      <w:pPr>
        <w:jc w:val="both"/>
      </w:pPr>
      <w:r>
        <w:t>These technologies represent a successful proof of concept for future power supply to automated scientific instruments that could transform the way scientific data is gathered across Antarctica.</w:t>
      </w:r>
    </w:p>
    <w:p w14:paraId="454BABF8" w14:textId="77777777" w:rsidR="002F3F51" w:rsidRDefault="002F3F51" w:rsidP="00952E9F"/>
    <w:sectPr w:rsidR="002F3F51" w:rsidSect="00C26F2D">
      <w:headerReference w:type="default" r:id="rId19"/>
      <w:footerReference w:type="default" r:id="rId20"/>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B744E" w14:textId="77777777" w:rsidR="00000000" w:rsidRDefault="002F3F51">
      <w:r>
        <w:separator/>
      </w:r>
    </w:p>
  </w:endnote>
  <w:endnote w:type="continuationSeparator" w:id="0">
    <w:p w14:paraId="03A9085C" w14:textId="77777777" w:rsidR="00000000" w:rsidRDefault="002F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C90F6" w14:textId="77777777" w:rsidR="00FA0B9F" w:rsidRDefault="002F3F51" w:rsidP="00CF5C82">
    <w:pPr>
      <w:framePr w:wrap="around" w:vAnchor="text" w:hAnchor="margin" w:xAlign="right" w:y="1"/>
    </w:pPr>
    <w:r>
      <w:fldChar w:fldCharType="begin"/>
    </w:r>
    <w:r>
      <w:instrText xml:space="preserve">PAGE  </w:instrText>
    </w:r>
    <w:r>
      <w:fldChar w:fldCharType="separate"/>
    </w:r>
    <w:r>
      <w:fldChar w:fldCharType="end"/>
    </w:r>
  </w:p>
  <w:p w14:paraId="7571FE83" w14:textId="77777777" w:rsidR="00FA0B9F" w:rsidRDefault="002F3F51"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15B52" w14:textId="77777777" w:rsidR="00FA0B9F" w:rsidRDefault="002F3F51"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25292FDC" w14:textId="5D4DD688" w:rsidR="00FA0B9F" w:rsidRDefault="002F3F51" w:rsidP="002F3F51">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06E2" w14:textId="77777777" w:rsidR="00E311C9" w:rsidRDefault="002F3F51"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515BD6E1" w14:textId="77777777" w:rsidR="00E311C9" w:rsidRDefault="002F3F51"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8A3CE" w14:textId="77777777" w:rsidR="00000000" w:rsidRDefault="002F3F51">
      <w:r>
        <w:separator/>
      </w:r>
    </w:p>
  </w:footnote>
  <w:footnote w:type="continuationSeparator" w:id="0">
    <w:p w14:paraId="0A2D25C1" w14:textId="77777777" w:rsidR="00000000" w:rsidRDefault="002F3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9B77BC" w14:paraId="4C3B7C10" w14:textId="77777777" w:rsidTr="00490760">
      <w:trPr>
        <w:trHeight w:val="344"/>
        <w:jc w:val="center"/>
      </w:trPr>
      <w:tc>
        <w:tcPr>
          <w:tcW w:w="5495" w:type="dxa"/>
        </w:tcPr>
        <w:p w14:paraId="3A3D6B60" w14:textId="77777777" w:rsidR="00DB7C09" w:rsidRDefault="002F3F51" w:rsidP="00F968D4"/>
      </w:tc>
      <w:tc>
        <w:tcPr>
          <w:tcW w:w="4253" w:type="dxa"/>
          <w:gridSpan w:val="2"/>
        </w:tcPr>
        <w:p w14:paraId="614D0B9A" w14:textId="77777777" w:rsidR="00DB7C09" w:rsidRPr="00BD47E4" w:rsidRDefault="002F3F51" w:rsidP="002A07BC">
          <w:pPr>
            <w:jc w:val="right"/>
            <w:rPr>
              <w:b/>
              <w:sz w:val="32"/>
              <w:szCs w:val="32"/>
            </w:rPr>
          </w:pPr>
          <w:bookmarkStart w:id="2" w:name="type"/>
          <w:r w:rsidRPr="00BD47E4">
            <w:rPr>
              <w:b/>
              <w:sz w:val="32"/>
              <w:szCs w:val="32"/>
            </w:rPr>
            <w:t>IP</w:t>
          </w:r>
          <w:bookmarkEnd w:id="2"/>
        </w:p>
      </w:tc>
      <w:tc>
        <w:tcPr>
          <w:tcW w:w="1524" w:type="dxa"/>
          <w:gridSpan w:val="2"/>
        </w:tcPr>
        <w:p w14:paraId="63C308F5" w14:textId="77777777" w:rsidR="00DB7C09" w:rsidRPr="00BD47E4" w:rsidRDefault="002F3F51" w:rsidP="00DB7C09">
          <w:pPr>
            <w:rPr>
              <w:b/>
              <w:sz w:val="32"/>
              <w:szCs w:val="32"/>
            </w:rPr>
          </w:pPr>
          <w:bookmarkStart w:id="3" w:name="number"/>
          <w:r w:rsidRPr="00BD47E4">
            <w:rPr>
              <w:b/>
              <w:sz w:val="32"/>
              <w:szCs w:val="32"/>
            </w:rPr>
            <w:t>92</w:t>
          </w:r>
          <w:bookmarkEnd w:id="3"/>
        </w:p>
      </w:tc>
    </w:tr>
    <w:tr w:rsidR="009B77BC" w14:paraId="1198D08A" w14:textId="77777777" w:rsidTr="00490760">
      <w:trPr>
        <w:trHeight w:val="2165"/>
        <w:jc w:val="center"/>
      </w:trPr>
      <w:tc>
        <w:tcPr>
          <w:tcW w:w="5495" w:type="dxa"/>
        </w:tcPr>
        <w:p w14:paraId="21136295" w14:textId="77777777" w:rsidR="00490760" w:rsidRPr="00EE4D48" w:rsidRDefault="002F3F51" w:rsidP="002A07BC">
          <w:pPr>
            <w:rPr>
              <w:b/>
              <w:sz w:val="28"/>
              <w:szCs w:val="28"/>
            </w:rPr>
          </w:pPr>
          <w:r>
            <w:rPr>
              <w:b/>
              <w:noProof/>
              <w:sz w:val="28"/>
              <w:szCs w:val="28"/>
            </w:rPr>
            <w:drawing>
              <wp:inline distT="0" distB="0" distL="0" distR="0" wp14:anchorId="7355088C" wp14:editId="2035E649">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87488"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7FB9AFC3" w14:textId="77777777" w:rsidR="00490760" w:rsidRPr="00FE5146" w:rsidRDefault="002F3F51" w:rsidP="00490760">
          <w:pPr>
            <w:jc w:val="right"/>
            <w:rPr>
              <w:sz w:val="144"/>
              <w:szCs w:val="144"/>
            </w:rPr>
          </w:pPr>
          <w:r w:rsidRPr="00FE5146">
            <w:rPr>
              <w:sz w:val="144"/>
              <w:szCs w:val="144"/>
            </w:rPr>
            <w:t>ENG</w:t>
          </w:r>
        </w:p>
      </w:tc>
    </w:tr>
    <w:tr w:rsidR="009B77BC" w14:paraId="180A1B06" w14:textId="77777777" w:rsidTr="00BD47E4">
      <w:trPr>
        <w:trHeight w:val="409"/>
        <w:jc w:val="center"/>
      </w:trPr>
      <w:tc>
        <w:tcPr>
          <w:tcW w:w="9039" w:type="dxa"/>
          <w:gridSpan w:val="2"/>
        </w:tcPr>
        <w:p w14:paraId="2E850BFC" w14:textId="77777777" w:rsidR="00BD47E4" w:rsidRDefault="002F3F51" w:rsidP="002C30DA">
          <w:pPr>
            <w:jc w:val="right"/>
          </w:pPr>
          <w:r>
            <w:t>Agenda Item:</w:t>
          </w:r>
        </w:p>
      </w:tc>
      <w:tc>
        <w:tcPr>
          <w:tcW w:w="1843" w:type="dxa"/>
          <w:gridSpan w:val="2"/>
        </w:tcPr>
        <w:p w14:paraId="412991D2" w14:textId="77777777" w:rsidR="00BD47E4" w:rsidRDefault="002F3F51" w:rsidP="002C30DA">
          <w:pPr>
            <w:jc w:val="right"/>
          </w:pPr>
          <w:bookmarkStart w:id="4" w:name="agenda"/>
          <w:r>
            <w:t>ATCM 13</w:t>
          </w:r>
          <w:bookmarkEnd w:id="4"/>
        </w:p>
      </w:tc>
      <w:tc>
        <w:tcPr>
          <w:tcW w:w="390" w:type="dxa"/>
        </w:tcPr>
        <w:p w14:paraId="72CC05DE" w14:textId="77777777" w:rsidR="00BD47E4" w:rsidRDefault="002F3F51" w:rsidP="00387A65">
          <w:pPr>
            <w:jc w:val="right"/>
          </w:pPr>
        </w:p>
      </w:tc>
    </w:tr>
    <w:tr w:rsidR="009B77BC" w14:paraId="30F4E836" w14:textId="77777777" w:rsidTr="00BD47E4">
      <w:trPr>
        <w:trHeight w:val="397"/>
        <w:jc w:val="center"/>
      </w:trPr>
      <w:tc>
        <w:tcPr>
          <w:tcW w:w="9039" w:type="dxa"/>
          <w:gridSpan w:val="2"/>
        </w:tcPr>
        <w:p w14:paraId="56BB74F1" w14:textId="77777777" w:rsidR="00BD47E4" w:rsidRDefault="002F3F51" w:rsidP="002C30DA">
          <w:pPr>
            <w:jc w:val="right"/>
          </w:pPr>
          <w:r>
            <w:t>Presented by:</w:t>
          </w:r>
        </w:p>
      </w:tc>
      <w:tc>
        <w:tcPr>
          <w:tcW w:w="1843" w:type="dxa"/>
          <w:gridSpan w:val="2"/>
        </w:tcPr>
        <w:p w14:paraId="7082317E" w14:textId="77777777" w:rsidR="00BD47E4" w:rsidRDefault="002F3F51" w:rsidP="002C30DA">
          <w:pPr>
            <w:jc w:val="right"/>
          </w:pPr>
          <w:bookmarkStart w:id="5" w:name="party"/>
          <w:r>
            <w:t>United Kingdom</w:t>
          </w:r>
          <w:bookmarkEnd w:id="5"/>
        </w:p>
      </w:tc>
      <w:tc>
        <w:tcPr>
          <w:tcW w:w="390" w:type="dxa"/>
        </w:tcPr>
        <w:p w14:paraId="4DB196D9" w14:textId="77777777" w:rsidR="00BD47E4" w:rsidRDefault="002F3F51" w:rsidP="00387A65">
          <w:pPr>
            <w:jc w:val="right"/>
          </w:pPr>
        </w:p>
      </w:tc>
    </w:tr>
    <w:tr w:rsidR="009B77BC" w14:paraId="254739F2" w14:textId="77777777" w:rsidTr="00BD47E4">
      <w:trPr>
        <w:trHeight w:val="409"/>
        <w:jc w:val="center"/>
      </w:trPr>
      <w:tc>
        <w:tcPr>
          <w:tcW w:w="9039" w:type="dxa"/>
          <w:gridSpan w:val="2"/>
        </w:tcPr>
        <w:p w14:paraId="3E7D303E" w14:textId="77777777" w:rsidR="00BD47E4" w:rsidRDefault="002F3F51" w:rsidP="002C30DA">
          <w:pPr>
            <w:jc w:val="right"/>
          </w:pPr>
          <w:r>
            <w:t>Original:</w:t>
          </w:r>
        </w:p>
      </w:tc>
      <w:tc>
        <w:tcPr>
          <w:tcW w:w="1843" w:type="dxa"/>
          <w:gridSpan w:val="2"/>
        </w:tcPr>
        <w:p w14:paraId="63B07F15" w14:textId="77777777" w:rsidR="00BD47E4" w:rsidRDefault="002F3F51" w:rsidP="002C30DA">
          <w:pPr>
            <w:jc w:val="right"/>
          </w:pPr>
          <w:bookmarkStart w:id="6" w:name="language"/>
          <w:r>
            <w:t>English</w:t>
          </w:r>
          <w:bookmarkEnd w:id="6"/>
        </w:p>
      </w:tc>
      <w:tc>
        <w:tcPr>
          <w:tcW w:w="390" w:type="dxa"/>
        </w:tcPr>
        <w:p w14:paraId="05082A31" w14:textId="77777777" w:rsidR="00BD47E4" w:rsidRDefault="002F3F51" w:rsidP="00387A65">
          <w:pPr>
            <w:jc w:val="right"/>
          </w:pPr>
        </w:p>
      </w:tc>
    </w:tr>
    <w:tr w:rsidR="009B77BC" w14:paraId="05E8E977" w14:textId="77777777" w:rsidTr="00BD47E4">
      <w:trPr>
        <w:trHeight w:val="409"/>
        <w:jc w:val="center"/>
      </w:trPr>
      <w:tc>
        <w:tcPr>
          <w:tcW w:w="9039" w:type="dxa"/>
          <w:gridSpan w:val="2"/>
        </w:tcPr>
        <w:p w14:paraId="3886CFD5" w14:textId="77777777" w:rsidR="0097629D" w:rsidRDefault="002F3F51" w:rsidP="002C30DA">
          <w:pPr>
            <w:jc w:val="right"/>
          </w:pPr>
          <w:r>
            <w:t>Submitted:</w:t>
          </w:r>
        </w:p>
      </w:tc>
      <w:tc>
        <w:tcPr>
          <w:tcW w:w="1843" w:type="dxa"/>
          <w:gridSpan w:val="2"/>
        </w:tcPr>
        <w:p w14:paraId="26DFECD5" w14:textId="77777777" w:rsidR="0097629D" w:rsidRDefault="002F3F51" w:rsidP="0097629D">
          <w:pPr>
            <w:jc w:val="right"/>
          </w:pPr>
          <w:bookmarkStart w:id="7" w:name="date_submission"/>
          <w:r>
            <w:t>14/5/2021</w:t>
          </w:r>
          <w:bookmarkEnd w:id="7"/>
        </w:p>
      </w:tc>
      <w:tc>
        <w:tcPr>
          <w:tcW w:w="390" w:type="dxa"/>
        </w:tcPr>
        <w:p w14:paraId="778D61AC" w14:textId="77777777" w:rsidR="0097629D" w:rsidRDefault="002F3F51" w:rsidP="00387A65">
          <w:pPr>
            <w:jc w:val="right"/>
          </w:pPr>
        </w:p>
      </w:tc>
    </w:tr>
  </w:tbl>
  <w:p w14:paraId="535135F3" w14:textId="77777777" w:rsidR="00AE5DD0" w:rsidRDefault="002F3F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9B77BC" w14:paraId="23373D29" w14:textId="77777777">
      <w:trPr>
        <w:trHeight w:val="354"/>
        <w:jc w:val="center"/>
      </w:trPr>
      <w:tc>
        <w:tcPr>
          <w:tcW w:w="9694" w:type="dxa"/>
        </w:tcPr>
        <w:p w14:paraId="15A10442" w14:textId="35CE04A4" w:rsidR="00AE5DD0" w:rsidRPr="00BD47E4" w:rsidRDefault="002F3F51" w:rsidP="00C26F2D">
          <w:pPr>
            <w:jc w:val="right"/>
            <w:rPr>
              <w:b/>
              <w:sz w:val="32"/>
              <w:szCs w:val="32"/>
            </w:rPr>
          </w:pPr>
          <w:r>
            <w:rPr>
              <w:b/>
              <w:sz w:val="32"/>
              <w:szCs w:val="32"/>
            </w:rPr>
            <w:t>IP</w:t>
          </w:r>
        </w:p>
      </w:tc>
      <w:tc>
        <w:tcPr>
          <w:tcW w:w="1332" w:type="dxa"/>
        </w:tcPr>
        <w:p w14:paraId="5D2D0575" w14:textId="71ABEF51" w:rsidR="00AE5DD0" w:rsidRPr="00BD47E4" w:rsidRDefault="002F3F51" w:rsidP="00080F4C">
          <w:pPr>
            <w:rPr>
              <w:b/>
              <w:sz w:val="32"/>
              <w:szCs w:val="32"/>
            </w:rPr>
          </w:pPr>
          <w:r>
            <w:rPr>
              <w:b/>
              <w:sz w:val="32"/>
              <w:szCs w:val="32"/>
            </w:rPr>
            <w:t>92</w:t>
          </w:r>
        </w:p>
      </w:tc>
    </w:tr>
  </w:tbl>
  <w:p w14:paraId="193217B4" w14:textId="77777777" w:rsidR="00AE5DD0" w:rsidRDefault="002F3F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C1AC6978">
      <w:start w:val="1"/>
      <w:numFmt w:val="bullet"/>
      <w:pStyle w:val="ATSBullet1"/>
      <w:lvlText w:val=""/>
      <w:lvlJc w:val="left"/>
      <w:pPr>
        <w:tabs>
          <w:tab w:val="num" w:pos="360"/>
        </w:tabs>
        <w:ind w:left="360" w:hanging="360"/>
      </w:pPr>
      <w:rPr>
        <w:rFonts w:ascii="Symbol" w:hAnsi="Symbol" w:hint="default"/>
        <w:color w:val="auto"/>
      </w:rPr>
    </w:lvl>
    <w:lvl w:ilvl="1" w:tplc="7E089C62" w:tentative="1">
      <w:start w:val="1"/>
      <w:numFmt w:val="bullet"/>
      <w:lvlText w:val="o"/>
      <w:lvlJc w:val="left"/>
      <w:pPr>
        <w:tabs>
          <w:tab w:val="num" w:pos="1440"/>
        </w:tabs>
        <w:ind w:left="1440" w:hanging="360"/>
      </w:pPr>
      <w:rPr>
        <w:rFonts w:ascii="Courier New" w:hAnsi="Courier New" w:cs="Courier New" w:hint="default"/>
      </w:rPr>
    </w:lvl>
    <w:lvl w:ilvl="2" w:tplc="FC68A6BE" w:tentative="1">
      <w:start w:val="1"/>
      <w:numFmt w:val="bullet"/>
      <w:lvlText w:val=""/>
      <w:lvlJc w:val="left"/>
      <w:pPr>
        <w:tabs>
          <w:tab w:val="num" w:pos="2160"/>
        </w:tabs>
        <w:ind w:left="2160" w:hanging="360"/>
      </w:pPr>
      <w:rPr>
        <w:rFonts w:ascii="Wingdings" w:hAnsi="Wingdings" w:hint="default"/>
      </w:rPr>
    </w:lvl>
    <w:lvl w:ilvl="3" w:tplc="758C0E96" w:tentative="1">
      <w:start w:val="1"/>
      <w:numFmt w:val="bullet"/>
      <w:lvlText w:val=""/>
      <w:lvlJc w:val="left"/>
      <w:pPr>
        <w:tabs>
          <w:tab w:val="num" w:pos="2880"/>
        </w:tabs>
        <w:ind w:left="2880" w:hanging="360"/>
      </w:pPr>
      <w:rPr>
        <w:rFonts w:ascii="Symbol" w:hAnsi="Symbol" w:hint="default"/>
      </w:rPr>
    </w:lvl>
    <w:lvl w:ilvl="4" w:tplc="162C1C6C" w:tentative="1">
      <w:start w:val="1"/>
      <w:numFmt w:val="bullet"/>
      <w:lvlText w:val="o"/>
      <w:lvlJc w:val="left"/>
      <w:pPr>
        <w:tabs>
          <w:tab w:val="num" w:pos="3600"/>
        </w:tabs>
        <w:ind w:left="3600" w:hanging="360"/>
      </w:pPr>
      <w:rPr>
        <w:rFonts w:ascii="Courier New" w:hAnsi="Courier New" w:cs="Courier New" w:hint="default"/>
      </w:rPr>
    </w:lvl>
    <w:lvl w:ilvl="5" w:tplc="BCDAA7F6" w:tentative="1">
      <w:start w:val="1"/>
      <w:numFmt w:val="bullet"/>
      <w:lvlText w:val=""/>
      <w:lvlJc w:val="left"/>
      <w:pPr>
        <w:tabs>
          <w:tab w:val="num" w:pos="4320"/>
        </w:tabs>
        <w:ind w:left="4320" w:hanging="360"/>
      </w:pPr>
      <w:rPr>
        <w:rFonts w:ascii="Wingdings" w:hAnsi="Wingdings" w:hint="default"/>
      </w:rPr>
    </w:lvl>
    <w:lvl w:ilvl="6" w:tplc="361A1528" w:tentative="1">
      <w:start w:val="1"/>
      <w:numFmt w:val="bullet"/>
      <w:lvlText w:val=""/>
      <w:lvlJc w:val="left"/>
      <w:pPr>
        <w:tabs>
          <w:tab w:val="num" w:pos="5040"/>
        </w:tabs>
        <w:ind w:left="5040" w:hanging="360"/>
      </w:pPr>
      <w:rPr>
        <w:rFonts w:ascii="Symbol" w:hAnsi="Symbol" w:hint="default"/>
      </w:rPr>
    </w:lvl>
    <w:lvl w:ilvl="7" w:tplc="0668163C" w:tentative="1">
      <w:start w:val="1"/>
      <w:numFmt w:val="bullet"/>
      <w:lvlText w:val="o"/>
      <w:lvlJc w:val="left"/>
      <w:pPr>
        <w:tabs>
          <w:tab w:val="num" w:pos="5760"/>
        </w:tabs>
        <w:ind w:left="5760" w:hanging="360"/>
      </w:pPr>
      <w:rPr>
        <w:rFonts w:ascii="Courier New" w:hAnsi="Courier New" w:cs="Courier New" w:hint="default"/>
      </w:rPr>
    </w:lvl>
    <w:lvl w:ilvl="8" w:tplc="5EE01AA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75CA3B60">
      <w:start w:val="1"/>
      <w:numFmt w:val="decimal"/>
      <w:lvlText w:val="%1)"/>
      <w:lvlJc w:val="left"/>
      <w:pPr>
        <w:tabs>
          <w:tab w:val="num" w:pos="340"/>
        </w:tabs>
        <w:ind w:left="340" w:hanging="340"/>
      </w:pPr>
      <w:rPr>
        <w:rFonts w:hint="default"/>
      </w:rPr>
    </w:lvl>
    <w:lvl w:ilvl="1" w:tplc="1DD25C88" w:tentative="1">
      <w:start w:val="1"/>
      <w:numFmt w:val="lowerLetter"/>
      <w:lvlText w:val="%2."/>
      <w:lvlJc w:val="left"/>
      <w:pPr>
        <w:tabs>
          <w:tab w:val="num" w:pos="1440"/>
        </w:tabs>
        <w:ind w:left="1440" w:hanging="360"/>
      </w:pPr>
    </w:lvl>
    <w:lvl w:ilvl="2" w:tplc="34F283E8" w:tentative="1">
      <w:start w:val="1"/>
      <w:numFmt w:val="lowerRoman"/>
      <w:lvlText w:val="%3."/>
      <w:lvlJc w:val="right"/>
      <w:pPr>
        <w:tabs>
          <w:tab w:val="num" w:pos="2160"/>
        </w:tabs>
        <w:ind w:left="2160" w:hanging="180"/>
      </w:pPr>
    </w:lvl>
    <w:lvl w:ilvl="3" w:tplc="EA86CBC2" w:tentative="1">
      <w:start w:val="1"/>
      <w:numFmt w:val="decimal"/>
      <w:lvlText w:val="%4."/>
      <w:lvlJc w:val="left"/>
      <w:pPr>
        <w:tabs>
          <w:tab w:val="num" w:pos="2880"/>
        </w:tabs>
        <w:ind w:left="2880" w:hanging="360"/>
      </w:pPr>
    </w:lvl>
    <w:lvl w:ilvl="4" w:tplc="72F8EE42" w:tentative="1">
      <w:start w:val="1"/>
      <w:numFmt w:val="lowerLetter"/>
      <w:lvlText w:val="%5."/>
      <w:lvlJc w:val="left"/>
      <w:pPr>
        <w:tabs>
          <w:tab w:val="num" w:pos="3600"/>
        </w:tabs>
        <w:ind w:left="3600" w:hanging="360"/>
      </w:pPr>
    </w:lvl>
    <w:lvl w:ilvl="5" w:tplc="F17E32F4" w:tentative="1">
      <w:start w:val="1"/>
      <w:numFmt w:val="lowerRoman"/>
      <w:lvlText w:val="%6."/>
      <w:lvlJc w:val="right"/>
      <w:pPr>
        <w:tabs>
          <w:tab w:val="num" w:pos="4320"/>
        </w:tabs>
        <w:ind w:left="4320" w:hanging="180"/>
      </w:pPr>
    </w:lvl>
    <w:lvl w:ilvl="6" w:tplc="28DA9B2A" w:tentative="1">
      <w:start w:val="1"/>
      <w:numFmt w:val="decimal"/>
      <w:lvlText w:val="%7."/>
      <w:lvlJc w:val="left"/>
      <w:pPr>
        <w:tabs>
          <w:tab w:val="num" w:pos="5040"/>
        </w:tabs>
        <w:ind w:left="5040" w:hanging="360"/>
      </w:pPr>
    </w:lvl>
    <w:lvl w:ilvl="7" w:tplc="2804A356" w:tentative="1">
      <w:start w:val="1"/>
      <w:numFmt w:val="lowerLetter"/>
      <w:lvlText w:val="%8."/>
      <w:lvlJc w:val="left"/>
      <w:pPr>
        <w:tabs>
          <w:tab w:val="num" w:pos="5760"/>
        </w:tabs>
        <w:ind w:left="5760" w:hanging="360"/>
      </w:pPr>
    </w:lvl>
    <w:lvl w:ilvl="8" w:tplc="89285DC2"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8C9CD16E">
      <w:start w:val="1"/>
      <w:numFmt w:val="decimal"/>
      <w:lvlText w:val="%1."/>
      <w:lvlJc w:val="left"/>
      <w:pPr>
        <w:tabs>
          <w:tab w:val="num" w:pos="1057"/>
        </w:tabs>
        <w:ind w:left="1057" w:hanging="360"/>
      </w:pPr>
      <w:rPr>
        <w:rFonts w:hint="default"/>
      </w:rPr>
    </w:lvl>
    <w:lvl w:ilvl="1" w:tplc="1D7C9FAE" w:tentative="1">
      <w:start w:val="1"/>
      <w:numFmt w:val="lowerLetter"/>
      <w:lvlText w:val="%2."/>
      <w:lvlJc w:val="left"/>
      <w:pPr>
        <w:tabs>
          <w:tab w:val="num" w:pos="2137"/>
        </w:tabs>
        <w:ind w:left="2137" w:hanging="360"/>
      </w:pPr>
    </w:lvl>
    <w:lvl w:ilvl="2" w:tplc="7474E07A" w:tentative="1">
      <w:start w:val="1"/>
      <w:numFmt w:val="lowerRoman"/>
      <w:lvlText w:val="%3."/>
      <w:lvlJc w:val="right"/>
      <w:pPr>
        <w:tabs>
          <w:tab w:val="num" w:pos="2857"/>
        </w:tabs>
        <w:ind w:left="2857" w:hanging="180"/>
      </w:pPr>
    </w:lvl>
    <w:lvl w:ilvl="3" w:tplc="53CE702C" w:tentative="1">
      <w:start w:val="1"/>
      <w:numFmt w:val="decimal"/>
      <w:lvlText w:val="%4."/>
      <w:lvlJc w:val="left"/>
      <w:pPr>
        <w:tabs>
          <w:tab w:val="num" w:pos="3577"/>
        </w:tabs>
        <w:ind w:left="3577" w:hanging="360"/>
      </w:pPr>
    </w:lvl>
    <w:lvl w:ilvl="4" w:tplc="E64A624E" w:tentative="1">
      <w:start w:val="1"/>
      <w:numFmt w:val="lowerLetter"/>
      <w:lvlText w:val="%5."/>
      <w:lvlJc w:val="left"/>
      <w:pPr>
        <w:tabs>
          <w:tab w:val="num" w:pos="4297"/>
        </w:tabs>
        <w:ind w:left="4297" w:hanging="360"/>
      </w:pPr>
    </w:lvl>
    <w:lvl w:ilvl="5" w:tplc="E9644D5C" w:tentative="1">
      <w:start w:val="1"/>
      <w:numFmt w:val="lowerRoman"/>
      <w:lvlText w:val="%6."/>
      <w:lvlJc w:val="right"/>
      <w:pPr>
        <w:tabs>
          <w:tab w:val="num" w:pos="5017"/>
        </w:tabs>
        <w:ind w:left="5017" w:hanging="180"/>
      </w:pPr>
    </w:lvl>
    <w:lvl w:ilvl="6" w:tplc="2D5EEA46" w:tentative="1">
      <w:start w:val="1"/>
      <w:numFmt w:val="decimal"/>
      <w:lvlText w:val="%7."/>
      <w:lvlJc w:val="left"/>
      <w:pPr>
        <w:tabs>
          <w:tab w:val="num" w:pos="5737"/>
        </w:tabs>
        <w:ind w:left="5737" w:hanging="360"/>
      </w:pPr>
    </w:lvl>
    <w:lvl w:ilvl="7" w:tplc="FCB205C4" w:tentative="1">
      <w:start w:val="1"/>
      <w:numFmt w:val="lowerLetter"/>
      <w:lvlText w:val="%8."/>
      <w:lvlJc w:val="left"/>
      <w:pPr>
        <w:tabs>
          <w:tab w:val="num" w:pos="6457"/>
        </w:tabs>
        <w:ind w:left="6457" w:hanging="360"/>
      </w:pPr>
    </w:lvl>
    <w:lvl w:ilvl="8" w:tplc="8312B3B0"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CD24728C">
      <w:start w:val="1"/>
      <w:numFmt w:val="decimal"/>
      <w:pStyle w:val="ATSNumber1"/>
      <w:lvlText w:val="%1)"/>
      <w:lvlJc w:val="left"/>
      <w:pPr>
        <w:tabs>
          <w:tab w:val="num" w:pos="720"/>
        </w:tabs>
        <w:ind w:left="720" w:hanging="360"/>
      </w:pPr>
    </w:lvl>
    <w:lvl w:ilvl="1" w:tplc="D36ECF96" w:tentative="1">
      <w:start w:val="1"/>
      <w:numFmt w:val="lowerLetter"/>
      <w:lvlText w:val="%2."/>
      <w:lvlJc w:val="left"/>
      <w:pPr>
        <w:tabs>
          <w:tab w:val="num" w:pos="1440"/>
        </w:tabs>
        <w:ind w:left="1440" w:hanging="360"/>
      </w:pPr>
    </w:lvl>
    <w:lvl w:ilvl="2" w:tplc="5C9A07CE" w:tentative="1">
      <w:start w:val="1"/>
      <w:numFmt w:val="lowerRoman"/>
      <w:lvlText w:val="%3."/>
      <w:lvlJc w:val="right"/>
      <w:pPr>
        <w:tabs>
          <w:tab w:val="num" w:pos="2160"/>
        </w:tabs>
        <w:ind w:left="2160" w:hanging="180"/>
      </w:pPr>
    </w:lvl>
    <w:lvl w:ilvl="3" w:tplc="D63066DC" w:tentative="1">
      <w:start w:val="1"/>
      <w:numFmt w:val="decimal"/>
      <w:lvlText w:val="%4."/>
      <w:lvlJc w:val="left"/>
      <w:pPr>
        <w:tabs>
          <w:tab w:val="num" w:pos="2880"/>
        </w:tabs>
        <w:ind w:left="2880" w:hanging="360"/>
      </w:pPr>
    </w:lvl>
    <w:lvl w:ilvl="4" w:tplc="5F14E0D8" w:tentative="1">
      <w:start w:val="1"/>
      <w:numFmt w:val="lowerLetter"/>
      <w:lvlText w:val="%5."/>
      <w:lvlJc w:val="left"/>
      <w:pPr>
        <w:tabs>
          <w:tab w:val="num" w:pos="3600"/>
        </w:tabs>
        <w:ind w:left="3600" w:hanging="360"/>
      </w:pPr>
    </w:lvl>
    <w:lvl w:ilvl="5" w:tplc="60D65B4A" w:tentative="1">
      <w:start w:val="1"/>
      <w:numFmt w:val="lowerRoman"/>
      <w:lvlText w:val="%6."/>
      <w:lvlJc w:val="right"/>
      <w:pPr>
        <w:tabs>
          <w:tab w:val="num" w:pos="4320"/>
        </w:tabs>
        <w:ind w:left="4320" w:hanging="180"/>
      </w:pPr>
    </w:lvl>
    <w:lvl w:ilvl="6" w:tplc="8AFC853C" w:tentative="1">
      <w:start w:val="1"/>
      <w:numFmt w:val="decimal"/>
      <w:lvlText w:val="%7."/>
      <w:lvlJc w:val="left"/>
      <w:pPr>
        <w:tabs>
          <w:tab w:val="num" w:pos="5040"/>
        </w:tabs>
        <w:ind w:left="5040" w:hanging="360"/>
      </w:pPr>
    </w:lvl>
    <w:lvl w:ilvl="7" w:tplc="C0540EF8" w:tentative="1">
      <w:start w:val="1"/>
      <w:numFmt w:val="lowerLetter"/>
      <w:lvlText w:val="%8."/>
      <w:lvlJc w:val="left"/>
      <w:pPr>
        <w:tabs>
          <w:tab w:val="num" w:pos="5760"/>
        </w:tabs>
        <w:ind w:left="5760" w:hanging="360"/>
      </w:pPr>
    </w:lvl>
    <w:lvl w:ilvl="8" w:tplc="BBF05A96"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4906D07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8A8239A4" w:tentative="1">
      <w:start w:val="1"/>
      <w:numFmt w:val="bullet"/>
      <w:lvlText w:val="o"/>
      <w:lvlJc w:val="left"/>
      <w:pPr>
        <w:tabs>
          <w:tab w:val="num" w:pos="2517"/>
        </w:tabs>
        <w:ind w:left="2517" w:hanging="360"/>
      </w:pPr>
      <w:rPr>
        <w:rFonts w:ascii="Courier New" w:hAnsi="Courier New" w:cs="Courier New" w:hint="default"/>
      </w:rPr>
    </w:lvl>
    <w:lvl w:ilvl="2" w:tplc="DAF0A48A" w:tentative="1">
      <w:start w:val="1"/>
      <w:numFmt w:val="bullet"/>
      <w:lvlText w:val=""/>
      <w:lvlJc w:val="left"/>
      <w:pPr>
        <w:tabs>
          <w:tab w:val="num" w:pos="3237"/>
        </w:tabs>
        <w:ind w:left="3237" w:hanging="360"/>
      </w:pPr>
      <w:rPr>
        <w:rFonts w:ascii="Wingdings" w:hAnsi="Wingdings" w:hint="default"/>
      </w:rPr>
    </w:lvl>
    <w:lvl w:ilvl="3" w:tplc="E3BA10D0" w:tentative="1">
      <w:start w:val="1"/>
      <w:numFmt w:val="bullet"/>
      <w:lvlText w:val=""/>
      <w:lvlJc w:val="left"/>
      <w:pPr>
        <w:tabs>
          <w:tab w:val="num" w:pos="3957"/>
        </w:tabs>
        <w:ind w:left="3957" w:hanging="360"/>
      </w:pPr>
      <w:rPr>
        <w:rFonts w:ascii="Symbol" w:hAnsi="Symbol" w:hint="default"/>
      </w:rPr>
    </w:lvl>
    <w:lvl w:ilvl="4" w:tplc="784A517A" w:tentative="1">
      <w:start w:val="1"/>
      <w:numFmt w:val="bullet"/>
      <w:lvlText w:val="o"/>
      <w:lvlJc w:val="left"/>
      <w:pPr>
        <w:tabs>
          <w:tab w:val="num" w:pos="4677"/>
        </w:tabs>
        <w:ind w:left="4677" w:hanging="360"/>
      </w:pPr>
      <w:rPr>
        <w:rFonts w:ascii="Courier New" w:hAnsi="Courier New" w:cs="Courier New" w:hint="default"/>
      </w:rPr>
    </w:lvl>
    <w:lvl w:ilvl="5" w:tplc="4588C094" w:tentative="1">
      <w:start w:val="1"/>
      <w:numFmt w:val="bullet"/>
      <w:lvlText w:val=""/>
      <w:lvlJc w:val="left"/>
      <w:pPr>
        <w:tabs>
          <w:tab w:val="num" w:pos="5397"/>
        </w:tabs>
        <w:ind w:left="5397" w:hanging="360"/>
      </w:pPr>
      <w:rPr>
        <w:rFonts w:ascii="Wingdings" w:hAnsi="Wingdings" w:hint="default"/>
      </w:rPr>
    </w:lvl>
    <w:lvl w:ilvl="6" w:tplc="7F42948E" w:tentative="1">
      <w:start w:val="1"/>
      <w:numFmt w:val="bullet"/>
      <w:lvlText w:val=""/>
      <w:lvlJc w:val="left"/>
      <w:pPr>
        <w:tabs>
          <w:tab w:val="num" w:pos="6117"/>
        </w:tabs>
        <w:ind w:left="6117" w:hanging="360"/>
      </w:pPr>
      <w:rPr>
        <w:rFonts w:ascii="Symbol" w:hAnsi="Symbol" w:hint="default"/>
      </w:rPr>
    </w:lvl>
    <w:lvl w:ilvl="7" w:tplc="B10EFD12" w:tentative="1">
      <w:start w:val="1"/>
      <w:numFmt w:val="bullet"/>
      <w:lvlText w:val="o"/>
      <w:lvlJc w:val="left"/>
      <w:pPr>
        <w:tabs>
          <w:tab w:val="num" w:pos="6837"/>
        </w:tabs>
        <w:ind w:left="6837" w:hanging="360"/>
      </w:pPr>
      <w:rPr>
        <w:rFonts w:ascii="Courier New" w:hAnsi="Courier New" w:cs="Courier New" w:hint="default"/>
      </w:rPr>
    </w:lvl>
    <w:lvl w:ilvl="8" w:tplc="4DEE096E"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47B690E6">
      <w:start w:val="1"/>
      <w:numFmt w:val="decimal"/>
      <w:pStyle w:val="ATSNumber2"/>
      <w:lvlText w:val="%1."/>
      <w:lvlJc w:val="left"/>
      <w:pPr>
        <w:tabs>
          <w:tab w:val="num" w:pos="720"/>
        </w:tabs>
        <w:ind w:left="720" w:hanging="360"/>
      </w:pPr>
      <w:rPr>
        <w:rFonts w:hint="default"/>
      </w:rPr>
    </w:lvl>
    <w:lvl w:ilvl="1" w:tplc="2ECEFC70" w:tentative="1">
      <w:start w:val="1"/>
      <w:numFmt w:val="lowerLetter"/>
      <w:lvlText w:val="%2."/>
      <w:lvlJc w:val="left"/>
      <w:pPr>
        <w:tabs>
          <w:tab w:val="num" w:pos="1440"/>
        </w:tabs>
        <w:ind w:left="1440" w:hanging="360"/>
      </w:pPr>
    </w:lvl>
    <w:lvl w:ilvl="2" w:tplc="1B9C7504" w:tentative="1">
      <w:start w:val="1"/>
      <w:numFmt w:val="lowerRoman"/>
      <w:lvlText w:val="%3."/>
      <w:lvlJc w:val="right"/>
      <w:pPr>
        <w:tabs>
          <w:tab w:val="num" w:pos="2160"/>
        </w:tabs>
        <w:ind w:left="2160" w:hanging="180"/>
      </w:pPr>
    </w:lvl>
    <w:lvl w:ilvl="3" w:tplc="93467636" w:tentative="1">
      <w:start w:val="1"/>
      <w:numFmt w:val="decimal"/>
      <w:lvlText w:val="%4."/>
      <w:lvlJc w:val="left"/>
      <w:pPr>
        <w:tabs>
          <w:tab w:val="num" w:pos="2880"/>
        </w:tabs>
        <w:ind w:left="2880" w:hanging="360"/>
      </w:pPr>
    </w:lvl>
    <w:lvl w:ilvl="4" w:tplc="5F887222" w:tentative="1">
      <w:start w:val="1"/>
      <w:numFmt w:val="lowerLetter"/>
      <w:lvlText w:val="%5."/>
      <w:lvlJc w:val="left"/>
      <w:pPr>
        <w:tabs>
          <w:tab w:val="num" w:pos="3600"/>
        </w:tabs>
        <w:ind w:left="3600" w:hanging="360"/>
      </w:pPr>
    </w:lvl>
    <w:lvl w:ilvl="5" w:tplc="EF5A01A4" w:tentative="1">
      <w:start w:val="1"/>
      <w:numFmt w:val="lowerRoman"/>
      <w:lvlText w:val="%6."/>
      <w:lvlJc w:val="right"/>
      <w:pPr>
        <w:tabs>
          <w:tab w:val="num" w:pos="4320"/>
        </w:tabs>
        <w:ind w:left="4320" w:hanging="180"/>
      </w:pPr>
    </w:lvl>
    <w:lvl w:ilvl="6" w:tplc="6A6669A4" w:tentative="1">
      <w:start w:val="1"/>
      <w:numFmt w:val="decimal"/>
      <w:lvlText w:val="%7."/>
      <w:lvlJc w:val="left"/>
      <w:pPr>
        <w:tabs>
          <w:tab w:val="num" w:pos="5040"/>
        </w:tabs>
        <w:ind w:left="5040" w:hanging="360"/>
      </w:pPr>
    </w:lvl>
    <w:lvl w:ilvl="7" w:tplc="1B8E9E26" w:tentative="1">
      <w:start w:val="1"/>
      <w:numFmt w:val="lowerLetter"/>
      <w:lvlText w:val="%8."/>
      <w:lvlJc w:val="left"/>
      <w:pPr>
        <w:tabs>
          <w:tab w:val="num" w:pos="5760"/>
        </w:tabs>
        <w:ind w:left="5760" w:hanging="360"/>
      </w:pPr>
    </w:lvl>
    <w:lvl w:ilvl="8" w:tplc="98C2B376"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7BC"/>
    <w:rsid w:val="002F3F51"/>
    <w:rsid w:val="009B77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902D7A"/>
  <w15:chartTrackingRefBased/>
  <w15:docId w15:val="{E4FA5146-2A24-498D-833A-F9C4AD0C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uiPriority w:val="99"/>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uiPriority w:val="39"/>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Default">
    <w:name w:val="Default"/>
    <w:uiPriority w:val="99"/>
    <w:rsid w:val="002F3F51"/>
    <w:pPr>
      <w:autoSpaceDE w:val="0"/>
      <w:autoSpaceDN w:val="0"/>
      <w:adjustRightInd w:val="0"/>
    </w:pPr>
    <w:rPr>
      <w:rFonts w:ascii="Arial" w:hAnsi="Arial" w:cs="Arial"/>
      <w:color w:val="000000"/>
      <w:sz w:val="24"/>
      <w:szCs w:val="24"/>
      <w:lang w:val="en-GB"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1391</Words>
  <Characters>7670</Characters>
  <Application>Microsoft Office Word</Application>
  <DocSecurity>0</DocSecurity>
  <Lines>63</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2021-05-14T17:26:00Z</dcterms:modified>
</cp:coreProperties>
</file>