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5708" w14:textId="77777777" w:rsidR="00C26F2D" w:rsidRPr="00BF077B" w:rsidRDefault="00036AFC" w:rsidP="00BF077B">
      <w:pPr>
        <w:pStyle w:val="ATSNormal"/>
        <w:rPr>
          <w:rStyle w:val="Ttulodellibro"/>
        </w:rPr>
      </w:pPr>
    </w:p>
    <w:p w14:paraId="720684AD" w14:textId="77777777" w:rsidR="002F0A13" w:rsidRDefault="00036AFC" w:rsidP="004B4A60">
      <w:pPr>
        <w:rPr>
          <w:b/>
          <w:u w:val="single"/>
          <w:lang w:val="es-ES_tradnl"/>
        </w:rPr>
      </w:pPr>
    </w:p>
    <w:p w14:paraId="7F1CD894" w14:textId="77777777" w:rsidR="002F0A13" w:rsidRDefault="00036AFC" w:rsidP="004B4A60">
      <w:pPr>
        <w:rPr>
          <w:b/>
          <w:u w:val="single"/>
          <w:lang w:val="es-ES_tradnl"/>
        </w:rPr>
      </w:pPr>
    </w:p>
    <w:p w14:paraId="10ADB029" w14:textId="77777777" w:rsidR="002F0A13" w:rsidRDefault="00036AFC" w:rsidP="004B4A60">
      <w:pPr>
        <w:rPr>
          <w:b/>
          <w:u w:val="single"/>
          <w:lang w:val="es-ES_tradnl"/>
        </w:rPr>
      </w:pPr>
    </w:p>
    <w:p w14:paraId="724BDB40" w14:textId="77777777" w:rsidR="002F0A13" w:rsidRDefault="00036AFC" w:rsidP="004B4A60">
      <w:pPr>
        <w:rPr>
          <w:b/>
          <w:u w:val="single"/>
          <w:lang w:val="es-ES_tradnl"/>
        </w:rPr>
      </w:pPr>
    </w:p>
    <w:p w14:paraId="63271597" w14:textId="77777777" w:rsidR="00C26F2D" w:rsidRDefault="00036AFC" w:rsidP="004B4A60">
      <w:pPr>
        <w:rPr>
          <w:b/>
          <w:u w:val="single"/>
          <w:lang w:val="es-ES_tradnl"/>
        </w:rPr>
      </w:pPr>
    </w:p>
    <w:p w14:paraId="6D743F0F" w14:textId="77777777" w:rsidR="004B4A60" w:rsidRPr="0057246E" w:rsidRDefault="00036AFC" w:rsidP="001B789F">
      <w:pPr>
        <w:pStyle w:val="ATSTitle"/>
      </w:pPr>
      <w:bookmarkStart w:id="0" w:name="name"/>
      <w:r>
        <w:t>Republic of Belarus in the System</w:t>
      </w:r>
    </w:p>
    <w:p w14:paraId="1FA4104C" w14:textId="77777777" w:rsidR="00D67E08" w:rsidRDefault="00036AFC" w:rsidP="001B789F">
      <w:pPr>
        <w:pStyle w:val="ATSTitle"/>
      </w:pPr>
      <w:r>
        <w:t xml:space="preserve">of the Antarctic Treaty. </w:t>
      </w:r>
    </w:p>
    <w:p w14:paraId="7411F22C" w14:textId="77777777" w:rsidR="00D67E08" w:rsidRDefault="00036AFC" w:rsidP="001B789F">
      <w:pPr>
        <w:pStyle w:val="ATSTitle"/>
      </w:pPr>
      <w:r>
        <w:t>Justification of the status of the Consultative Party of the Antarctic Treaty</w:t>
      </w:r>
    </w:p>
    <w:bookmarkEnd w:id="0"/>
    <w:p w14:paraId="6F847585" w14:textId="77777777" w:rsidR="00D67E08" w:rsidRDefault="00D67E08" w:rsidP="001B789F">
      <w:pPr>
        <w:pStyle w:val="ATSTitle"/>
      </w:pPr>
    </w:p>
    <w:p w14:paraId="479D731D" w14:textId="77777777" w:rsidR="004B4A60" w:rsidRPr="0057246E" w:rsidRDefault="00036AFC" w:rsidP="00F75424">
      <w:pPr>
        <w:jc w:val="center"/>
      </w:pPr>
    </w:p>
    <w:p w14:paraId="7E560CDA" w14:textId="77777777" w:rsidR="004B4A60" w:rsidRPr="002F0A13" w:rsidRDefault="00036AFC" w:rsidP="002F0A13"/>
    <w:p w14:paraId="463807EC" w14:textId="77777777" w:rsidR="004B4A60" w:rsidRDefault="00036AFC" w:rsidP="00F75424">
      <w:pPr>
        <w:jc w:val="center"/>
      </w:pPr>
      <w:bookmarkStart w:id="1" w:name="memo"/>
      <w:r w:rsidRPr="00724FFB">
        <w:t>English version provided by the author</w:t>
      </w:r>
      <w:bookmarkEnd w:id="1"/>
    </w:p>
    <w:p w14:paraId="6E94C4F8" w14:textId="77777777" w:rsidR="0097629D" w:rsidRDefault="00036AFC" w:rsidP="00F75424">
      <w:pPr>
        <w:jc w:val="center"/>
      </w:pPr>
    </w:p>
    <w:p w14:paraId="5C554EEF" w14:textId="77777777" w:rsidR="0097629D" w:rsidRDefault="00036AFC" w:rsidP="00F75424">
      <w:pPr>
        <w:jc w:val="center"/>
      </w:pPr>
    </w:p>
    <w:p w14:paraId="4FC215F1" w14:textId="77777777" w:rsidR="0097629D" w:rsidRDefault="00036AFC" w:rsidP="00F75424">
      <w:pPr>
        <w:jc w:val="center"/>
      </w:pPr>
    </w:p>
    <w:p w14:paraId="63D0A6B3" w14:textId="77777777" w:rsidR="0097629D" w:rsidRPr="00C26F2D" w:rsidRDefault="00036AFC" w:rsidP="00F75424">
      <w:pPr>
        <w:jc w:val="center"/>
      </w:pPr>
    </w:p>
    <w:p w14:paraId="56980D4C" w14:textId="77777777" w:rsidR="004B4A60" w:rsidRPr="0057246E" w:rsidRDefault="00036AFC" w:rsidP="004B4A60"/>
    <w:p w14:paraId="22430882" w14:textId="77777777" w:rsidR="00C26F2D" w:rsidRDefault="00036AFC"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00AA2C49" w14:textId="77777777" w:rsidR="004B4A60" w:rsidRDefault="00036AFC" w:rsidP="00952E9F"/>
    <w:p w14:paraId="0475B821" w14:textId="453C58F3" w:rsidR="00036AFC" w:rsidRDefault="00036AFC" w:rsidP="00036AFC">
      <w:pPr>
        <w:pStyle w:val="ATSHeading1"/>
      </w:pPr>
      <w:r>
        <w:t>Republic of Belarus in the System</w:t>
      </w:r>
      <w:r>
        <w:t xml:space="preserve"> </w:t>
      </w:r>
      <w:r>
        <w:t xml:space="preserve">of the Antarctic Treaty. </w:t>
      </w:r>
    </w:p>
    <w:p w14:paraId="33257167" w14:textId="77777777" w:rsidR="00036AFC" w:rsidRDefault="00036AFC" w:rsidP="00036AFC">
      <w:pPr>
        <w:pStyle w:val="ATSHeading1"/>
      </w:pPr>
      <w:r>
        <w:t>Justification of the status of the Consultative Party of the Antarctic Treaty</w:t>
      </w:r>
    </w:p>
    <w:p w14:paraId="366AC2F6" w14:textId="77777777" w:rsidR="00036AFC" w:rsidRPr="0026275F" w:rsidRDefault="00036AFC" w:rsidP="00036AFC">
      <w:pPr>
        <w:spacing w:before="360" w:after="480" w:line="276" w:lineRule="auto"/>
        <w:jc w:val="center"/>
        <w:rPr>
          <w:rFonts w:ascii="Arial" w:hAnsi="Arial" w:cs="Arial"/>
          <w:sz w:val="16"/>
          <w:szCs w:val="16"/>
          <w:lang w:val="en-US" w:eastAsia="en-GB"/>
        </w:rPr>
      </w:pPr>
      <w:r w:rsidRPr="0026275F">
        <w:rPr>
          <w:rFonts w:ascii="Arial" w:hAnsi="Arial" w:cs="Arial"/>
          <w:b/>
          <w:i/>
          <w:szCs w:val="22"/>
          <w:lang w:val="en-US" w:eastAsia="en-GB"/>
        </w:rPr>
        <w:t>Information paper presented by the Republic of Belarus</w:t>
      </w:r>
    </w:p>
    <w:p w14:paraId="38C61BDA" w14:textId="77777777" w:rsidR="00036AFC" w:rsidRPr="0026275F" w:rsidRDefault="00036AFC" w:rsidP="00036AFC">
      <w:pPr>
        <w:spacing w:before="480" w:after="120"/>
        <w:jc w:val="both"/>
        <w:rPr>
          <w:rFonts w:ascii="Arial" w:hAnsi="Arial" w:cs="Arial"/>
          <w:b/>
          <w:i/>
          <w:sz w:val="24"/>
          <w:lang w:val="en-US" w:eastAsia="en-GB"/>
        </w:rPr>
      </w:pPr>
      <w:r w:rsidRPr="0026275F">
        <w:rPr>
          <w:rFonts w:ascii="Arial" w:hAnsi="Arial" w:cs="Arial"/>
          <w:b/>
          <w:i/>
          <w:sz w:val="24"/>
          <w:lang w:val="en-US" w:eastAsia="en-GB"/>
        </w:rPr>
        <w:t>Summary</w:t>
      </w:r>
    </w:p>
    <w:p w14:paraId="232754C9" w14:textId="77777777" w:rsidR="00036AFC" w:rsidRPr="0026275F" w:rsidRDefault="00036AFC" w:rsidP="00036AFC">
      <w:pPr>
        <w:spacing w:before="120" w:after="120"/>
        <w:jc w:val="both"/>
        <w:rPr>
          <w:szCs w:val="22"/>
          <w:lang w:val="en-US"/>
        </w:rPr>
      </w:pPr>
      <w:r w:rsidRPr="0026275F">
        <w:rPr>
          <w:szCs w:val="22"/>
          <w:lang w:val="en-US"/>
        </w:rPr>
        <w:t>In 2019, the Government of the Republic of Belarus sent an application to the United States, the depositary country of the 1959 Antarctic Treaty, for the status of a Consultative Party to the Antarctic Treaty. This Information Paper contains information on the rationale for the compliance of the activities of the Republic of Belarus in the Antarctic Treaty System with the requirements for this status with an additional information for the period from 2020 to early 2023.</w:t>
      </w:r>
    </w:p>
    <w:p w14:paraId="36EC6DA6" w14:textId="77777777" w:rsidR="00036AFC" w:rsidRPr="0026275F" w:rsidRDefault="00036AFC" w:rsidP="00036AFC">
      <w:pPr>
        <w:spacing w:before="120" w:after="440"/>
        <w:jc w:val="both"/>
        <w:rPr>
          <w:szCs w:val="22"/>
          <w:lang w:val="en-US"/>
        </w:rPr>
      </w:pPr>
      <w:r w:rsidRPr="0026275F">
        <w:rPr>
          <w:szCs w:val="22"/>
          <w:lang w:val="en-US"/>
        </w:rPr>
        <w:t>The status of an Antarctic Treaty Consultative Party and the requirements for its submission are defined by Article IX of the 1959 Antarctic Treaty and Decision 2 (2017) XL of the ATCM (Beijing, China). The activities of the Republic of Belarus in the Antarctic Treaty system fully comply with the existing legal provisions of this status.</w:t>
      </w:r>
    </w:p>
    <w:p w14:paraId="27374FD9" w14:textId="77777777" w:rsidR="00036AFC" w:rsidRPr="0026275F" w:rsidRDefault="00036AFC" w:rsidP="00036AFC">
      <w:pPr>
        <w:spacing w:before="440" w:after="120"/>
        <w:rPr>
          <w:rFonts w:ascii="Arial" w:hAnsi="Arial" w:cs="Arial"/>
          <w:b/>
          <w:bCs/>
          <w:i/>
          <w:iCs/>
          <w:sz w:val="24"/>
          <w:lang w:val="en-US"/>
        </w:rPr>
      </w:pPr>
      <w:r w:rsidRPr="0026275F">
        <w:rPr>
          <w:rFonts w:ascii="Arial" w:hAnsi="Arial" w:cs="Arial"/>
          <w:b/>
          <w:i/>
          <w:sz w:val="24"/>
          <w:lang w:val="en-US"/>
        </w:rPr>
        <w:t>Participation in the bodies of the Antarctic Treaty System</w:t>
      </w:r>
    </w:p>
    <w:p w14:paraId="0FFF09CF" w14:textId="77777777" w:rsidR="00036AFC" w:rsidRPr="0026275F" w:rsidRDefault="00036AFC" w:rsidP="00036AFC">
      <w:pPr>
        <w:spacing w:before="120" w:after="120"/>
        <w:jc w:val="both"/>
        <w:rPr>
          <w:szCs w:val="22"/>
          <w:lang w:val="en-US"/>
        </w:rPr>
      </w:pPr>
      <w:r w:rsidRPr="0026275F">
        <w:rPr>
          <w:szCs w:val="22"/>
          <w:lang w:val="en-US"/>
        </w:rPr>
        <w:t>The Republic of Belarus joined the Antarctic Treaty on 27 December 2006 and the Protocol on Environmental Protection to the Antarctic Treaty on 15 August 2008. From 2006 (ATCM XXIX) to 2022 (ATCM XLIV), the Government Delegation of the Republic of Belarus participated in the work of 13 ATCM and CEP meetings as an observer (in 2021 and 2022 - in distant format), where it submitted 27 information documents for discussion.</w:t>
      </w:r>
    </w:p>
    <w:p w14:paraId="4627F2BC" w14:textId="77777777" w:rsidR="00036AFC" w:rsidRPr="0026275F" w:rsidRDefault="00036AFC" w:rsidP="00036AFC">
      <w:pPr>
        <w:spacing w:before="120" w:after="440"/>
        <w:jc w:val="both"/>
        <w:rPr>
          <w:szCs w:val="22"/>
          <w:lang w:val="en-US"/>
        </w:rPr>
      </w:pPr>
      <w:r w:rsidRPr="0026275F">
        <w:rPr>
          <w:szCs w:val="22"/>
          <w:lang w:val="en-US"/>
        </w:rPr>
        <w:t>The Republic of Belarus has been a permanent member of the Council of Managers of National Antarctic Programs (COMNAP) since 2015 and an associate member of the Scientific Committee for Antarctic Research (SCAR) since 2018. The delegation of the Republic of Belarus took part in eleven meetings of the Council of Managers of National Antarctic Programs, at which 9 working papers and 8 presentations were presented, as well as in four SCAR sessions, at which our country presented 2 reports, 4 messages and 3 presentations.</w:t>
      </w:r>
    </w:p>
    <w:p w14:paraId="0597FA68" w14:textId="77777777" w:rsidR="00036AFC" w:rsidRPr="0026275F" w:rsidRDefault="00036AFC" w:rsidP="00036AFC">
      <w:pPr>
        <w:spacing w:before="440" w:after="120"/>
        <w:rPr>
          <w:rFonts w:ascii="Arial" w:hAnsi="Arial" w:cs="Arial"/>
          <w:b/>
          <w:i/>
          <w:sz w:val="24"/>
          <w:lang w:val="en-US"/>
        </w:rPr>
      </w:pPr>
      <w:r w:rsidRPr="0026275F">
        <w:rPr>
          <w:rFonts w:ascii="Arial" w:hAnsi="Arial" w:cs="Arial"/>
          <w:b/>
          <w:i/>
          <w:sz w:val="24"/>
          <w:lang w:val="en-US"/>
        </w:rPr>
        <w:t xml:space="preserve">National legislation regulating activities in </w:t>
      </w:r>
      <w:proofErr w:type="gramStart"/>
      <w:r w:rsidRPr="0026275F">
        <w:rPr>
          <w:rFonts w:ascii="Arial" w:hAnsi="Arial" w:cs="Arial"/>
          <w:b/>
          <w:i/>
          <w:sz w:val="24"/>
          <w:lang w:val="en-US"/>
        </w:rPr>
        <w:t>Antarctica</w:t>
      </w:r>
      <w:proofErr w:type="gramEnd"/>
      <w:r w:rsidRPr="0026275F">
        <w:rPr>
          <w:rFonts w:ascii="Arial" w:hAnsi="Arial" w:cs="Arial"/>
          <w:b/>
          <w:i/>
          <w:sz w:val="24"/>
          <w:lang w:val="en-US"/>
        </w:rPr>
        <w:t xml:space="preserve"> </w:t>
      </w:r>
    </w:p>
    <w:p w14:paraId="326E0EAC" w14:textId="77777777" w:rsidR="00036AFC" w:rsidRPr="0026275F" w:rsidRDefault="00036AFC" w:rsidP="00036AFC">
      <w:pPr>
        <w:spacing w:before="120" w:after="480"/>
        <w:jc w:val="both"/>
        <w:rPr>
          <w:szCs w:val="22"/>
          <w:lang w:val="en-US"/>
        </w:rPr>
      </w:pPr>
      <w:r w:rsidRPr="0026275F">
        <w:rPr>
          <w:szCs w:val="22"/>
          <w:lang w:val="en-US"/>
        </w:rPr>
        <w:t xml:space="preserve">Starting from 2006 till 2022, 17 normative legal acts were adopted in the Republic of Belarus in relation to Antarctica: 1 Republican Law “On Joining the Republic of Belarus to the Antarctic Treaty” dated July 19, 2006 No 157-З, 1 Decree of the President of the Republic of Belarus “On Joining the Republic of Belarus to the Protocol on Environmental Protection to the Antarctic Treaty” No 200 dated 10 April 2008, 7 Decisions of the Government of the Republic of Belarus, including the Decisions of the Government of the Republic of Belarus “On Review and Granting Permits to Legal Entities and Individual Entrepreneurs within the Antarctic Treaty Area” adopted in 2020 and “On approval of Measure </w:t>
      </w:r>
      <w:r w:rsidRPr="0026275F">
        <w:rPr>
          <w:i/>
          <w:iCs/>
          <w:szCs w:val="22"/>
          <w:lang w:val="en-US"/>
        </w:rPr>
        <w:t>16 “Amendments to Annex II to the Protocol on Environmental Protection to the Antarctic Treaty “Conservation of Antarctic Fauna and Flora””</w:t>
      </w:r>
      <w:r w:rsidRPr="0026275F">
        <w:rPr>
          <w:szCs w:val="22"/>
          <w:lang w:val="en-US"/>
        </w:rPr>
        <w:t xml:space="preserve"> and also 4 Decisions of Ministries and 4 bilateral international agreements on cooperation in the Antarctic. In addition, the draft Decree of the Government of the Republic of Belarus “On approval of Measure 1 (2005) </w:t>
      </w:r>
      <w:r w:rsidRPr="0026275F">
        <w:rPr>
          <w:i/>
          <w:iCs/>
          <w:szCs w:val="22"/>
          <w:lang w:val="en-US"/>
        </w:rPr>
        <w:t xml:space="preserve">“Annex VI to the Protocol on Environmental Protection to the </w:t>
      </w:r>
      <w:r w:rsidRPr="0026275F">
        <w:rPr>
          <w:i/>
          <w:iCs/>
          <w:szCs w:val="22"/>
          <w:lang w:val="en-US"/>
        </w:rPr>
        <w:lastRenderedPageBreak/>
        <w:t>Antarctic Treaty “Material Liability arising from environmental emergencies”</w:t>
      </w:r>
      <w:r w:rsidRPr="0026275F">
        <w:rPr>
          <w:szCs w:val="22"/>
          <w:lang w:val="en-US"/>
        </w:rPr>
        <w:t xml:space="preserve"> is under consideration by Ministries and Departments of the Republic of Belarus. </w:t>
      </w:r>
    </w:p>
    <w:p w14:paraId="43359A60" w14:textId="77777777" w:rsidR="00036AFC" w:rsidRPr="0026275F" w:rsidRDefault="00036AFC" w:rsidP="00036AFC">
      <w:pPr>
        <w:spacing w:before="480" w:after="120"/>
        <w:rPr>
          <w:rFonts w:ascii="Arial" w:hAnsi="Arial" w:cs="Arial"/>
          <w:b/>
          <w:i/>
          <w:sz w:val="24"/>
          <w:lang w:val="en-US"/>
        </w:rPr>
      </w:pPr>
      <w:r w:rsidRPr="0026275F">
        <w:rPr>
          <w:rFonts w:ascii="Arial" w:hAnsi="Arial" w:cs="Arial"/>
          <w:b/>
          <w:i/>
          <w:sz w:val="24"/>
          <w:lang w:val="en-US"/>
        </w:rPr>
        <w:t xml:space="preserve">Expedition activity and creation of the Belarusian scientific station in Antarctica </w:t>
      </w:r>
    </w:p>
    <w:p w14:paraId="7A70300F" w14:textId="77777777" w:rsidR="00036AFC" w:rsidRPr="0026275F" w:rsidRDefault="00036AFC" w:rsidP="00036AFC">
      <w:pPr>
        <w:spacing w:before="120" w:after="120"/>
        <w:jc w:val="both"/>
        <w:rPr>
          <w:szCs w:val="22"/>
          <w:lang w:val="en-US"/>
        </w:rPr>
      </w:pPr>
      <w:r w:rsidRPr="0026275F">
        <w:rPr>
          <w:szCs w:val="22"/>
          <w:lang w:val="en-US"/>
        </w:rPr>
        <w:t>From 2007 to 2023 with the transport and logistical support of the Russian Federation, 15 Belarusian seasonal Antarctic expeditions were organized and conducted, in which more than 90 Belarusian and 6 foreign scientists and specialists took part.</w:t>
      </w:r>
    </w:p>
    <w:p w14:paraId="3CF0B1D3" w14:textId="77777777" w:rsidR="00036AFC" w:rsidRPr="0026275F" w:rsidRDefault="00036AFC" w:rsidP="00036AFC">
      <w:pPr>
        <w:spacing w:before="120" w:after="120"/>
        <w:jc w:val="both"/>
        <w:rPr>
          <w:szCs w:val="22"/>
          <w:lang w:val="en-US"/>
        </w:rPr>
      </w:pPr>
      <w:r w:rsidRPr="0026275F">
        <w:rPr>
          <w:szCs w:val="22"/>
          <w:lang w:val="en-US"/>
        </w:rPr>
        <w:t xml:space="preserve">Since 2015, in East Antarctica, Enderby Land near </w:t>
      </w:r>
      <w:proofErr w:type="spellStart"/>
      <w:r w:rsidRPr="0026275F">
        <w:rPr>
          <w:szCs w:val="22"/>
          <w:lang w:val="en-US"/>
        </w:rPr>
        <w:t>Vechernyaya</w:t>
      </w:r>
      <w:proofErr w:type="spellEnd"/>
      <w:r w:rsidRPr="0026275F">
        <w:rPr>
          <w:szCs w:val="22"/>
          <w:lang w:val="en-US"/>
        </w:rPr>
        <w:t xml:space="preserve"> Mount, a Belarusian research station has been built based on domestic design developments. The start of construction was carried out after agreement with the CEP in 2015 (ATCM XXXVIII) of the Final Comprehensive Environmental Impact Assessment of this project.</w:t>
      </w:r>
      <w:r>
        <w:rPr>
          <w:szCs w:val="22"/>
          <w:lang w:val="en-US"/>
        </w:rPr>
        <w:t xml:space="preserve"> </w:t>
      </w:r>
      <w:r w:rsidRPr="0026275F">
        <w:rPr>
          <w:szCs w:val="22"/>
          <w:lang w:val="en-US"/>
        </w:rPr>
        <w:t>For the 2020-2021 season the creation of its first stage was completed. At present, the formation of its second stage is being carried out with a possible transition of the station’s operation to a year-round mode in the coming years. Separate plant facilities are shown in Annex A (Figures A.1 - A.9).</w:t>
      </w:r>
    </w:p>
    <w:p w14:paraId="78E2C796" w14:textId="77777777" w:rsidR="00036AFC" w:rsidRPr="0026275F" w:rsidRDefault="00036AFC" w:rsidP="00036AFC">
      <w:pPr>
        <w:spacing w:before="120" w:after="120"/>
        <w:jc w:val="both"/>
        <w:rPr>
          <w:szCs w:val="22"/>
          <w:lang w:val="en-US"/>
        </w:rPr>
      </w:pPr>
      <w:r w:rsidRPr="0026275F">
        <w:rPr>
          <w:szCs w:val="22"/>
          <w:lang w:val="en-US"/>
        </w:rPr>
        <w:t xml:space="preserve">In January 2020, the Australian Government conducted an inspection of the Belarusian seasonal Antarctic station </w:t>
      </w:r>
      <w:r w:rsidRPr="000B678F">
        <w:rPr>
          <w:szCs w:val="22"/>
          <w:lang w:val="en-US"/>
        </w:rPr>
        <w:t>“</w:t>
      </w:r>
      <w:r w:rsidRPr="000B678F">
        <w:rPr>
          <w:szCs w:val="22"/>
        </w:rPr>
        <w:t>Mountain Evening/</w:t>
      </w:r>
      <w:proofErr w:type="spellStart"/>
      <w:r w:rsidRPr="000B678F">
        <w:rPr>
          <w:szCs w:val="22"/>
        </w:rPr>
        <w:t>Vechernyaya</w:t>
      </w:r>
      <w:proofErr w:type="spellEnd"/>
      <w:r w:rsidRPr="000B678F">
        <w:rPr>
          <w:szCs w:val="22"/>
          <w:lang w:val="en-US"/>
        </w:rPr>
        <w:t xml:space="preserve">” </w:t>
      </w:r>
      <w:r w:rsidRPr="0026275F">
        <w:rPr>
          <w:szCs w:val="22"/>
          <w:lang w:val="en-US"/>
        </w:rPr>
        <w:t>in accordance with the provisions of the Antarctic Treaty and the Protocol on Environmental Protection.</w:t>
      </w:r>
    </w:p>
    <w:p w14:paraId="2F0FC0D3" w14:textId="77777777" w:rsidR="00036AFC" w:rsidRPr="0026275F" w:rsidRDefault="00036AFC" w:rsidP="00036AFC">
      <w:pPr>
        <w:spacing w:before="120" w:after="120"/>
        <w:jc w:val="both"/>
        <w:rPr>
          <w:szCs w:val="22"/>
          <w:lang w:val="en-US"/>
        </w:rPr>
      </w:pPr>
      <w:r w:rsidRPr="0026275F">
        <w:rPr>
          <w:szCs w:val="22"/>
          <w:lang w:val="en-US"/>
        </w:rPr>
        <w:t>The final inspection report noted that the members of the inspection team were impressed by the high level of design and construction of the plant, its minimal impact on the landscape, the efficient use of solar energy and water, and the commitment to scientific research. The inspection team found the modular and efficient design of the plant to be a good example of a modern facility and noted that all existing new facilities were fully commissioned and operating efficiently. The inspection group of Australia highly assessed the rational use of available buildings and the work on clearing the territory at the site of the former field base of the Soviet Antarctic Expedition “</w:t>
      </w:r>
      <w:proofErr w:type="spellStart"/>
      <w:r w:rsidRPr="0026275F">
        <w:rPr>
          <w:szCs w:val="22"/>
          <w:lang w:val="en-US"/>
        </w:rPr>
        <w:t>Vechernyaya</w:t>
      </w:r>
      <w:proofErr w:type="spellEnd"/>
      <w:r w:rsidRPr="0026275F">
        <w:rPr>
          <w:szCs w:val="22"/>
          <w:lang w:val="en-US"/>
        </w:rPr>
        <w:t xml:space="preserve"> Mount” in cooperation with the Russian Federation, </w:t>
      </w:r>
      <w:proofErr w:type="gramStart"/>
      <w:r w:rsidRPr="0026275F">
        <w:rPr>
          <w:szCs w:val="22"/>
          <w:lang w:val="en-US"/>
        </w:rPr>
        <w:t>and also</w:t>
      </w:r>
      <w:proofErr w:type="gramEnd"/>
      <w:r w:rsidRPr="0026275F">
        <w:rPr>
          <w:szCs w:val="22"/>
          <w:lang w:val="en-US"/>
        </w:rPr>
        <w:t xml:space="preserve"> noted that construction and operation of the station was carried out in accordance with the final EIA prepared by Belarus. The inspection group noted that the plans of the Republic of Belarus for transition of operation of the station to year-round mode are at a high level.</w:t>
      </w:r>
    </w:p>
    <w:p w14:paraId="0A6537E5" w14:textId="77777777" w:rsidR="00036AFC" w:rsidRPr="0026275F" w:rsidRDefault="00036AFC" w:rsidP="00036AFC">
      <w:pPr>
        <w:spacing w:before="120" w:after="120"/>
        <w:jc w:val="both"/>
        <w:rPr>
          <w:szCs w:val="22"/>
          <w:lang w:val="en-US"/>
        </w:rPr>
      </w:pPr>
      <w:r w:rsidRPr="0026275F">
        <w:rPr>
          <w:szCs w:val="22"/>
          <w:lang w:val="en-US"/>
        </w:rPr>
        <w:t xml:space="preserve">In 2021 - 2023 in accordance with the Final EIA submitted by the Republic of Belarus to ATCM XXXVIII - CEP XVIII in Sofia (Bulgaria) under No. IP39 </w:t>
      </w:r>
      <w:r w:rsidRPr="0026275F">
        <w:rPr>
          <w:i/>
          <w:iCs/>
          <w:szCs w:val="22"/>
          <w:lang w:val="en-US"/>
        </w:rPr>
        <w:t xml:space="preserve">Construction and operation of the Belarusian Antarctic Station on </w:t>
      </w:r>
      <w:proofErr w:type="spellStart"/>
      <w:r w:rsidRPr="0026275F">
        <w:rPr>
          <w:i/>
          <w:iCs/>
          <w:szCs w:val="22"/>
          <w:lang w:val="en-US"/>
        </w:rPr>
        <w:t>Vechernyaya</w:t>
      </w:r>
      <w:proofErr w:type="spellEnd"/>
      <w:r w:rsidRPr="0026275F">
        <w:rPr>
          <w:i/>
          <w:iCs/>
          <w:szCs w:val="22"/>
          <w:lang w:val="en-US"/>
        </w:rPr>
        <w:t xml:space="preserve"> Mount, Enderby Land - Final Comprehensive Environmental Assessment</w:t>
      </w:r>
      <w:r w:rsidRPr="0026275F">
        <w:rPr>
          <w:szCs w:val="22"/>
          <w:lang w:val="en-US"/>
        </w:rPr>
        <w:t>, and taking into account the recommendations of the Australian inspection team the Belarusian Antarctic station was equipped with a new environmental and technological equipment - a press for the disposal of barrels and metal waste, an incinerator and a stationary oil storage facility with environmentally friendly double-shell isotainers (Annex A, Figures A.10 - A.12).</w:t>
      </w:r>
    </w:p>
    <w:p w14:paraId="681E0C7A" w14:textId="77777777" w:rsidR="00036AFC" w:rsidRPr="0026275F" w:rsidRDefault="00036AFC" w:rsidP="00036AFC">
      <w:pPr>
        <w:spacing w:before="120" w:after="120"/>
        <w:jc w:val="both"/>
        <w:rPr>
          <w:szCs w:val="22"/>
          <w:lang w:val="en-US"/>
        </w:rPr>
      </w:pPr>
      <w:r w:rsidRPr="0026275F">
        <w:rPr>
          <w:szCs w:val="22"/>
          <w:lang w:val="en-US"/>
        </w:rPr>
        <w:t xml:space="preserve">The plans of environmental protection activities of the Republic of Belarus in Antarctica for the period up to 2025 provide for equipping the station with domestic wastewater treatment system and other, </w:t>
      </w:r>
      <w:proofErr w:type="gramStart"/>
      <w:r w:rsidRPr="0026275F">
        <w:rPr>
          <w:szCs w:val="22"/>
          <w:lang w:val="en-US"/>
        </w:rPr>
        <w:t>environmental</w:t>
      </w:r>
      <w:proofErr w:type="gramEnd"/>
      <w:r w:rsidRPr="0026275F">
        <w:rPr>
          <w:szCs w:val="22"/>
          <w:lang w:val="en-US"/>
        </w:rPr>
        <w:t xml:space="preserve"> and technological equipment.</w:t>
      </w:r>
    </w:p>
    <w:p w14:paraId="63D19EAD" w14:textId="77777777" w:rsidR="00036AFC" w:rsidRPr="0026275F" w:rsidRDefault="00036AFC" w:rsidP="00036AFC">
      <w:pPr>
        <w:spacing w:before="120" w:after="480"/>
        <w:jc w:val="both"/>
        <w:rPr>
          <w:szCs w:val="22"/>
          <w:lang w:val="en-US"/>
        </w:rPr>
      </w:pPr>
      <w:r w:rsidRPr="0026275F">
        <w:rPr>
          <w:szCs w:val="22"/>
          <w:lang w:val="en-US"/>
        </w:rPr>
        <w:t xml:space="preserve">Transport operations for the delivery and removal of personnel and cargo of the Belarusian Antarctic Expedition to the seasonal station </w:t>
      </w:r>
      <w:r w:rsidRPr="000B678F">
        <w:rPr>
          <w:szCs w:val="22"/>
          <w:lang w:val="en-US"/>
        </w:rPr>
        <w:t>“</w:t>
      </w:r>
      <w:r w:rsidRPr="000B678F">
        <w:rPr>
          <w:szCs w:val="22"/>
        </w:rPr>
        <w:t>Mountain Evening/</w:t>
      </w:r>
      <w:proofErr w:type="spellStart"/>
      <w:r w:rsidRPr="000B678F">
        <w:rPr>
          <w:szCs w:val="22"/>
        </w:rPr>
        <w:t>Vechernyaya</w:t>
      </w:r>
      <w:proofErr w:type="spellEnd"/>
      <w:r w:rsidRPr="000B678F">
        <w:rPr>
          <w:szCs w:val="22"/>
          <w:lang w:val="en-US"/>
        </w:rPr>
        <w:t xml:space="preserve">” </w:t>
      </w:r>
      <w:r w:rsidRPr="0026275F">
        <w:rPr>
          <w:szCs w:val="22"/>
          <w:lang w:val="en-US"/>
        </w:rPr>
        <w:t>are carried out by sea vessels and helicopters of the Russian Antarctic Expedition, as well as by aircraft of the DROMLAN International Corporate Aviation Program, of which the Republic of Belarus has become a member since 2020.</w:t>
      </w:r>
    </w:p>
    <w:p w14:paraId="7BC14470" w14:textId="77777777" w:rsidR="00036AFC" w:rsidRPr="0026275F" w:rsidRDefault="00036AFC" w:rsidP="00036AFC">
      <w:pPr>
        <w:spacing w:before="480" w:after="120"/>
        <w:rPr>
          <w:rFonts w:ascii="Arial" w:hAnsi="Arial" w:cs="Arial"/>
          <w:b/>
          <w:i/>
          <w:sz w:val="24"/>
          <w:lang w:val="en-US"/>
        </w:rPr>
      </w:pPr>
      <w:r w:rsidRPr="0026275F">
        <w:rPr>
          <w:rFonts w:ascii="Arial" w:hAnsi="Arial" w:cs="Arial"/>
          <w:b/>
          <w:i/>
          <w:sz w:val="24"/>
          <w:lang w:val="en-US"/>
        </w:rPr>
        <w:t xml:space="preserve">Scientific activity and participation in the development of international scientific cooperation in Antarctica </w:t>
      </w:r>
    </w:p>
    <w:p w14:paraId="406B649D" w14:textId="77777777" w:rsidR="00036AFC" w:rsidRPr="0026275F" w:rsidRDefault="00036AFC" w:rsidP="00036AFC">
      <w:pPr>
        <w:spacing w:before="120" w:after="120"/>
        <w:jc w:val="both"/>
        <w:rPr>
          <w:szCs w:val="22"/>
          <w:lang w:val="en-US"/>
        </w:rPr>
      </w:pPr>
      <w:r w:rsidRPr="0026275F">
        <w:rPr>
          <w:szCs w:val="22"/>
          <w:lang w:val="en-US"/>
        </w:rPr>
        <w:t xml:space="preserve">Currently, the research of the Republic of Belarus in the Antarctic is carried out in accordance with the subprogram “Development of the Belarusian Antarctic Station” of the State Program </w:t>
      </w:r>
      <w:r w:rsidRPr="0026275F">
        <w:rPr>
          <w:szCs w:val="22"/>
          <w:lang w:val="en-US"/>
        </w:rPr>
        <w:lastRenderedPageBreak/>
        <w:t>“Scientific and Innovative Activities of the National Academy of Sciences of Belarus” for 2021–2025. The responsible customer of the program is the National Academy of Sciences of Belarus (NAS of Belarus), the customer is the Ministry of Natural Resources and Environmental Protection of the Republic of Belarus.</w:t>
      </w:r>
    </w:p>
    <w:p w14:paraId="72FFB279" w14:textId="77777777" w:rsidR="00036AFC" w:rsidRPr="0026275F" w:rsidRDefault="00036AFC" w:rsidP="00036AFC">
      <w:pPr>
        <w:spacing w:before="120" w:after="120"/>
        <w:jc w:val="both"/>
        <w:rPr>
          <w:szCs w:val="22"/>
          <w:lang w:val="en-US"/>
        </w:rPr>
      </w:pPr>
      <w:r w:rsidRPr="0026275F">
        <w:rPr>
          <w:szCs w:val="22"/>
          <w:lang w:val="en-US"/>
        </w:rPr>
        <w:t>Scientific programs in the Antarctic are carried out with the participation of research institutes of the National Academy of Sciences of Belarus (Institute of Physics, Institute of Nature Management, Scientific and Practical Center for Bioresources, Institute of Physiology, Institute of Microbiology, etc.) and the Belarusian State University. Scientific organizations, scientists and specialists from other countries participating in the Antarctic Treaty also take part in the research.</w:t>
      </w:r>
    </w:p>
    <w:p w14:paraId="566ECB2F" w14:textId="77777777" w:rsidR="00036AFC" w:rsidRPr="0026275F" w:rsidRDefault="00036AFC" w:rsidP="00036AFC">
      <w:pPr>
        <w:spacing w:before="120" w:after="60"/>
        <w:jc w:val="both"/>
        <w:rPr>
          <w:szCs w:val="22"/>
          <w:lang w:val="en-US"/>
        </w:rPr>
      </w:pPr>
      <w:r w:rsidRPr="0026275F">
        <w:rPr>
          <w:szCs w:val="22"/>
          <w:lang w:val="en-US"/>
        </w:rPr>
        <w:t>Long-term goals and plans for research work include the following set of research and monitoring of the state of the Antarctic environment:</w:t>
      </w:r>
    </w:p>
    <w:p w14:paraId="7375B465" w14:textId="77777777" w:rsidR="00036AFC" w:rsidRPr="0026275F" w:rsidRDefault="00036AFC" w:rsidP="00036AFC">
      <w:pPr>
        <w:spacing w:before="60"/>
        <w:ind w:left="357"/>
        <w:jc w:val="both"/>
        <w:rPr>
          <w:szCs w:val="22"/>
          <w:lang w:val="en-US"/>
        </w:rPr>
      </w:pPr>
      <w:r w:rsidRPr="0026275F">
        <w:rPr>
          <w:szCs w:val="22"/>
          <w:lang w:val="en-US"/>
        </w:rPr>
        <w:t xml:space="preserve">- studies of atmospheric aerosol parameters and reflection spectra of the underlying </w:t>
      </w:r>
      <w:proofErr w:type="gramStart"/>
      <w:r w:rsidRPr="0026275F">
        <w:rPr>
          <w:szCs w:val="22"/>
          <w:lang w:val="en-US"/>
        </w:rPr>
        <w:t>surface;</w:t>
      </w:r>
      <w:proofErr w:type="gramEnd"/>
    </w:p>
    <w:p w14:paraId="05967D3B" w14:textId="77777777" w:rsidR="00036AFC" w:rsidRPr="0026275F" w:rsidRDefault="00036AFC" w:rsidP="00036AFC">
      <w:pPr>
        <w:ind w:left="357"/>
        <w:jc w:val="both"/>
        <w:rPr>
          <w:szCs w:val="22"/>
          <w:lang w:val="en-US"/>
        </w:rPr>
      </w:pPr>
      <w:r w:rsidRPr="0026275F">
        <w:rPr>
          <w:szCs w:val="22"/>
          <w:lang w:val="en-US"/>
        </w:rPr>
        <w:t xml:space="preserve">- aerospace research of natural </w:t>
      </w:r>
      <w:proofErr w:type="gramStart"/>
      <w:r w:rsidRPr="0026275F">
        <w:rPr>
          <w:szCs w:val="22"/>
          <w:lang w:val="en-US"/>
        </w:rPr>
        <w:t>objects;</w:t>
      </w:r>
      <w:proofErr w:type="gramEnd"/>
    </w:p>
    <w:p w14:paraId="794F01B1" w14:textId="77777777" w:rsidR="00036AFC" w:rsidRPr="0026275F" w:rsidRDefault="00036AFC" w:rsidP="00036AFC">
      <w:pPr>
        <w:ind w:left="357"/>
        <w:jc w:val="both"/>
        <w:rPr>
          <w:szCs w:val="22"/>
          <w:lang w:val="en-US"/>
        </w:rPr>
      </w:pPr>
      <w:r w:rsidRPr="0026275F">
        <w:rPr>
          <w:szCs w:val="22"/>
          <w:lang w:val="en-US"/>
        </w:rPr>
        <w:t xml:space="preserve">- studies of the state of the ozonosphere and the components of the radiation </w:t>
      </w:r>
      <w:proofErr w:type="gramStart"/>
      <w:r w:rsidRPr="0026275F">
        <w:rPr>
          <w:szCs w:val="22"/>
          <w:lang w:val="en-US"/>
        </w:rPr>
        <w:t>balance;</w:t>
      </w:r>
      <w:proofErr w:type="gramEnd"/>
    </w:p>
    <w:p w14:paraId="6700EB85" w14:textId="77777777" w:rsidR="00036AFC" w:rsidRPr="0026275F" w:rsidRDefault="00036AFC" w:rsidP="00036AFC">
      <w:pPr>
        <w:ind w:left="357"/>
        <w:jc w:val="both"/>
        <w:rPr>
          <w:szCs w:val="22"/>
          <w:lang w:val="en-US"/>
        </w:rPr>
      </w:pPr>
      <w:r w:rsidRPr="0026275F">
        <w:rPr>
          <w:szCs w:val="22"/>
          <w:lang w:val="en-US"/>
        </w:rPr>
        <w:t xml:space="preserve">- production of standard meteorological observations and climate </w:t>
      </w:r>
      <w:proofErr w:type="gramStart"/>
      <w:r w:rsidRPr="0026275F">
        <w:rPr>
          <w:szCs w:val="22"/>
          <w:lang w:val="en-US"/>
        </w:rPr>
        <w:t>research;</w:t>
      </w:r>
      <w:proofErr w:type="gramEnd"/>
    </w:p>
    <w:p w14:paraId="29582FD9" w14:textId="77777777" w:rsidR="00036AFC" w:rsidRPr="0026275F" w:rsidRDefault="00036AFC" w:rsidP="00036AFC">
      <w:pPr>
        <w:ind w:left="357"/>
        <w:jc w:val="both"/>
        <w:rPr>
          <w:szCs w:val="22"/>
          <w:lang w:val="en-US"/>
        </w:rPr>
      </w:pPr>
      <w:r w:rsidRPr="0026275F">
        <w:rPr>
          <w:szCs w:val="22"/>
          <w:lang w:val="en-US"/>
        </w:rPr>
        <w:t xml:space="preserve">- geological, geophysical </w:t>
      </w:r>
      <w:proofErr w:type="gramStart"/>
      <w:r w:rsidRPr="0026275F">
        <w:rPr>
          <w:szCs w:val="22"/>
          <w:lang w:val="en-US"/>
        </w:rPr>
        <w:t>research;</w:t>
      </w:r>
      <w:proofErr w:type="gramEnd"/>
    </w:p>
    <w:p w14:paraId="37306C34" w14:textId="77777777" w:rsidR="00036AFC" w:rsidRPr="0026275F" w:rsidRDefault="00036AFC" w:rsidP="00036AFC">
      <w:pPr>
        <w:ind w:left="357"/>
        <w:jc w:val="both"/>
        <w:rPr>
          <w:szCs w:val="22"/>
          <w:lang w:val="en-US"/>
        </w:rPr>
      </w:pPr>
      <w:r w:rsidRPr="0026275F">
        <w:rPr>
          <w:szCs w:val="22"/>
          <w:lang w:val="en-US"/>
        </w:rPr>
        <w:t xml:space="preserve">- seismological </w:t>
      </w:r>
      <w:proofErr w:type="gramStart"/>
      <w:r w:rsidRPr="0026275F">
        <w:rPr>
          <w:szCs w:val="22"/>
          <w:lang w:val="en-US"/>
        </w:rPr>
        <w:t>monitoring;</w:t>
      </w:r>
      <w:proofErr w:type="gramEnd"/>
    </w:p>
    <w:p w14:paraId="57B3CE99" w14:textId="77777777" w:rsidR="00036AFC" w:rsidRPr="0026275F" w:rsidRDefault="00036AFC" w:rsidP="00036AFC">
      <w:pPr>
        <w:ind w:left="357"/>
        <w:jc w:val="both"/>
        <w:rPr>
          <w:szCs w:val="22"/>
          <w:lang w:val="en-US"/>
        </w:rPr>
      </w:pPr>
      <w:r w:rsidRPr="0026275F">
        <w:rPr>
          <w:szCs w:val="22"/>
          <w:lang w:val="en-US"/>
        </w:rPr>
        <w:t xml:space="preserve">- </w:t>
      </w:r>
      <w:r w:rsidRPr="0026275F">
        <w:rPr>
          <w:szCs w:val="22"/>
        </w:rPr>
        <w:t xml:space="preserve">glaciological and paleogeographic </w:t>
      </w:r>
      <w:proofErr w:type="gramStart"/>
      <w:r w:rsidRPr="0026275F">
        <w:rPr>
          <w:szCs w:val="22"/>
        </w:rPr>
        <w:t>studies</w:t>
      </w:r>
      <w:r w:rsidRPr="0026275F">
        <w:rPr>
          <w:szCs w:val="22"/>
          <w:lang w:val="en-US"/>
        </w:rPr>
        <w:t>;</w:t>
      </w:r>
      <w:proofErr w:type="gramEnd"/>
    </w:p>
    <w:p w14:paraId="280996E7" w14:textId="77777777" w:rsidR="00036AFC" w:rsidRPr="0026275F" w:rsidRDefault="00036AFC" w:rsidP="00036AFC">
      <w:pPr>
        <w:ind w:left="357"/>
        <w:jc w:val="both"/>
        <w:rPr>
          <w:szCs w:val="22"/>
          <w:lang w:val="en-US"/>
        </w:rPr>
      </w:pPr>
      <w:r w:rsidRPr="0026275F">
        <w:rPr>
          <w:szCs w:val="22"/>
          <w:lang w:val="en-US"/>
        </w:rPr>
        <w:t xml:space="preserve">- integrated field studies of biological diversity and monitoring of natural ecosystems, as well as microbiological </w:t>
      </w:r>
      <w:proofErr w:type="gramStart"/>
      <w:r w:rsidRPr="0026275F">
        <w:rPr>
          <w:szCs w:val="22"/>
          <w:lang w:val="en-US"/>
        </w:rPr>
        <w:t>studies;</w:t>
      </w:r>
      <w:proofErr w:type="gramEnd"/>
    </w:p>
    <w:p w14:paraId="12EEF529" w14:textId="77777777" w:rsidR="00036AFC" w:rsidRPr="0026275F" w:rsidRDefault="00036AFC" w:rsidP="00036AFC">
      <w:pPr>
        <w:ind w:left="357"/>
        <w:jc w:val="both"/>
        <w:rPr>
          <w:szCs w:val="22"/>
          <w:lang w:val="en-US"/>
        </w:rPr>
      </w:pPr>
      <w:r w:rsidRPr="0026275F">
        <w:rPr>
          <w:szCs w:val="22"/>
          <w:lang w:val="en-US"/>
        </w:rPr>
        <w:t xml:space="preserve">- carrying out ecological and microbiological monitoring of key environmental parameters in the area of work of the Belarusian Antarctic </w:t>
      </w:r>
      <w:proofErr w:type="gramStart"/>
      <w:r w:rsidRPr="0026275F">
        <w:rPr>
          <w:szCs w:val="22"/>
          <w:lang w:val="en-US"/>
        </w:rPr>
        <w:t>Expedition;</w:t>
      </w:r>
      <w:proofErr w:type="gramEnd"/>
    </w:p>
    <w:p w14:paraId="743FE62E" w14:textId="77777777" w:rsidR="00036AFC" w:rsidRPr="0026275F" w:rsidRDefault="00036AFC" w:rsidP="00036AFC">
      <w:pPr>
        <w:ind w:left="357"/>
        <w:jc w:val="both"/>
        <w:rPr>
          <w:szCs w:val="22"/>
          <w:lang w:val="en-US"/>
        </w:rPr>
      </w:pPr>
      <w:r w:rsidRPr="0026275F">
        <w:rPr>
          <w:szCs w:val="22"/>
          <w:lang w:val="en-US"/>
        </w:rPr>
        <w:t>- biomedical research and problems of prevention of diseases of polar explorers.</w:t>
      </w:r>
    </w:p>
    <w:p w14:paraId="526E6D11" w14:textId="77777777" w:rsidR="00036AFC" w:rsidRPr="0026275F" w:rsidRDefault="00036AFC" w:rsidP="00036AFC">
      <w:pPr>
        <w:spacing w:after="120"/>
        <w:jc w:val="both"/>
        <w:rPr>
          <w:szCs w:val="22"/>
          <w:lang w:val="en-US"/>
        </w:rPr>
      </w:pPr>
      <w:r w:rsidRPr="0026275F">
        <w:rPr>
          <w:szCs w:val="22"/>
          <w:lang w:val="en-US"/>
        </w:rPr>
        <w:t>Research in all areas is provided with modern scientific equipment and instruments. Their photographs and a partial list are shown in Annex B (Figures B.1 - B.15). There are separate specialized laboratories (biological, atmospheric physics, meteorological bureau, etc.). Photos of scientific laboratories and premises of individual services are shown in Annex C (Figures C.1 - C.8).</w:t>
      </w:r>
    </w:p>
    <w:p w14:paraId="715B16D7" w14:textId="77777777" w:rsidR="00036AFC" w:rsidRPr="0026275F" w:rsidRDefault="00036AFC" w:rsidP="00036AFC">
      <w:pPr>
        <w:spacing w:before="120" w:after="120"/>
        <w:jc w:val="both"/>
        <w:rPr>
          <w:szCs w:val="22"/>
          <w:lang w:val="en-US"/>
        </w:rPr>
      </w:pPr>
      <w:r w:rsidRPr="0026275F">
        <w:rPr>
          <w:szCs w:val="22"/>
          <w:lang w:val="en-US"/>
        </w:rPr>
        <w:t>The Republic of Belarus and Belarusian research organizations have 14 agreements on scientific and technical cooperation in Antarctica with the Governments and organizations from 9 countries participating in the Antarctic Treaty (Russia, Bulgaria, Republic of Turkey, New Zealand, Great Britain, France, Finland, Germany, Ukraine).</w:t>
      </w:r>
    </w:p>
    <w:p w14:paraId="4E882500" w14:textId="77777777" w:rsidR="00036AFC" w:rsidRPr="0026275F" w:rsidRDefault="00036AFC" w:rsidP="00036AFC">
      <w:pPr>
        <w:spacing w:before="120" w:after="120"/>
        <w:jc w:val="both"/>
        <w:rPr>
          <w:szCs w:val="22"/>
          <w:lang w:val="en-US"/>
        </w:rPr>
      </w:pPr>
      <w:r w:rsidRPr="0026275F">
        <w:rPr>
          <w:szCs w:val="22"/>
          <w:lang w:val="en-US"/>
        </w:rPr>
        <w:t>The results of the Belarusian Antarctic research were summed up at four international scientific conferences “The natural environment of the Antarctic: interdisciplinary approaches to the study”.</w:t>
      </w:r>
    </w:p>
    <w:p w14:paraId="5800443F" w14:textId="77777777" w:rsidR="00036AFC" w:rsidRPr="0026275F" w:rsidRDefault="00036AFC" w:rsidP="00036AFC">
      <w:pPr>
        <w:spacing w:before="120" w:after="480"/>
        <w:jc w:val="both"/>
        <w:rPr>
          <w:szCs w:val="22"/>
          <w:lang w:val="en-US"/>
        </w:rPr>
      </w:pPr>
      <w:r w:rsidRPr="0026275F">
        <w:rPr>
          <w:szCs w:val="22"/>
          <w:lang w:val="en-US"/>
        </w:rPr>
        <w:t>The results of the scientific activity of Belarusian scientists in the Antarctic for the period from 2007 to 2022 published in 4 separate monographs (books), 35 articles in high-ranking scientific journals (impact factor over 1.3), 107 articles and abstracts published in proceedings of international scientific conferences held in different countries, of which 84 publications were published in English. The number of publications co-authored with specialists from other countries is 62. Eight data sets have been created and are available to the scientific community. More than 70 public lectures on Antarctic topics have been read. Six national exhibitions about the activities of the Republic of Belarus in the Antarctic have been held. Eight documentaries have been created covering the activities of the Republic of Belarus and international scientific cooperation in Antarctica.</w:t>
      </w:r>
    </w:p>
    <w:p w14:paraId="1D46F729" w14:textId="77777777" w:rsidR="00036AFC" w:rsidRPr="0026275F" w:rsidRDefault="00036AFC" w:rsidP="00036AFC">
      <w:pPr>
        <w:spacing w:before="480" w:after="120"/>
        <w:rPr>
          <w:rFonts w:ascii="Arial" w:hAnsi="Arial" w:cs="Arial"/>
          <w:b/>
          <w:i/>
          <w:sz w:val="24"/>
          <w:lang w:val="en-US"/>
        </w:rPr>
      </w:pPr>
      <w:r w:rsidRPr="0026275F">
        <w:rPr>
          <w:rFonts w:ascii="Arial" w:hAnsi="Arial" w:cs="Arial"/>
          <w:b/>
          <w:i/>
          <w:sz w:val="24"/>
          <w:lang w:val="en-US"/>
        </w:rPr>
        <w:t>Final provisions</w:t>
      </w:r>
    </w:p>
    <w:p w14:paraId="4684A44E" w14:textId="77777777" w:rsidR="00036AFC" w:rsidRPr="0026275F" w:rsidRDefault="00036AFC" w:rsidP="00036AFC">
      <w:pPr>
        <w:spacing w:before="120" w:after="120"/>
        <w:jc w:val="both"/>
        <w:rPr>
          <w:szCs w:val="22"/>
          <w:lang w:val="en-US"/>
        </w:rPr>
      </w:pPr>
      <w:r w:rsidRPr="0026275F">
        <w:rPr>
          <w:szCs w:val="22"/>
          <w:lang w:val="en-US"/>
        </w:rPr>
        <w:t xml:space="preserve">The Republic of Belarus fully supports all the provisions of the Antarctic Treaty dated December 1, 1959, the Protocol on Environmental Protection to the Antarctic Treaty dated October 4, 1991 with five Annexes, and the Recommendations and Measures of the Antarctic Treaty Consultative Meetings that have come into force and expresses willingness, as before, to follow such basic principles of the Antarctic Treaty of 1959 and the Protocol on Environmental Protection to the Antarctic Treaty of 1991 as the preservation of Antarctica as a region of the world, the </w:t>
      </w:r>
      <w:r w:rsidRPr="0026275F">
        <w:rPr>
          <w:szCs w:val="22"/>
          <w:lang w:val="en-US"/>
        </w:rPr>
        <w:lastRenderedPageBreak/>
        <w:t>development of international cooperation based on freedom of scientific research and the comprehensive protection of the Antarctic environment.</w:t>
      </w:r>
    </w:p>
    <w:p w14:paraId="69A017F4" w14:textId="77777777" w:rsidR="00036AFC" w:rsidRPr="0026275F" w:rsidRDefault="00036AFC" w:rsidP="00036AFC">
      <w:pPr>
        <w:spacing w:before="120" w:after="120"/>
        <w:jc w:val="both"/>
        <w:rPr>
          <w:szCs w:val="22"/>
          <w:lang w:val="en-US"/>
        </w:rPr>
      </w:pPr>
      <w:r w:rsidRPr="0026275F">
        <w:rPr>
          <w:szCs w:val="22"/>
          <w:lang w:val="en-US"/>
        </w:rPr>
        <w:t>Based on the above, we believe that the current activities of our government in Antarctica meet the necessary criteria for the Consultative Parties to the Antarctic Treaty.</w:t>
      </w:r>
    </w:p>
    <w:p w14:paraId="3DC3E0C1" w14:textId="77777777" w:rsidR="00036AFC" w:rsidRPr="0026275F" w:rsidRDefault="00036AFC" w:rsidP="00036AFC">
      <w:pPr>
        <w:spacing w:before="120"/>
        <w:jc w:val="both"/>
        <w:rPr>
          <w:szCs w:val="22"/>
          <w:lang w:val="en-US"/>
        </w:rPr>
      </w:pPr>
      <w:r w:rsidRPr="0026275F">
        <w:rPr>
          <w:szCs w:val="22"/>
          <w:lang w:val="en-US"/>
        </w:rPr>
        <w:t>We express confidence that in assessing the activity of our country in the Antarctic, the Consultative Parties will demonstrate a constructive approach and objectivity in accordance with the spirit and principles of the Antarctic Treaty.</w:t>
      </w:r>
    </w:p>
    <w:p w14:paraId="11600949" w14:textId="77777777" w:rsidR="00036AFC" w:rsidRDefault="00036AFC" w:rsidP="00036AFC">
      <w:pPr>
        <w:spacing w:before="240" w:after="60"/>
        <w:jc w:val="right"/>
        <w:rPr>
          <w:rFonts w:ascii="Arial" w:hAnsi="Arial" w:cs="Arial"/>
          <w:b/>
          <w:i/>
          <w:sz w:val="24"/>
          <w:lang w:val="en-US"/>
        </w:rPr>
      </w:pPr>
      <w:r>
        <w:rPr>
          <w:rFonts w:ascii="Arial" w:hAnsi="Arial" w:cs="Arial"/>
          <w:b/>
          <w:i/>
          <w:sz w:val="24"/>
          <w:lang w:val="en-US"/>
        </w:rPr>
        <w:br w:type="page"/>
      </w:r>
    </w:p>
    <w:p w14:paraId="1E922248" w14:textId="5FFD3ED3" w:rsidR="00036AFC" w:rsidRPr="000C1608" w:rsidRDefault="00036AFC" w:rsidP="00036AFC">
      <w:pPr>
        <w:spacing w:before="240" w:after="60"/>
        <w:jc w:val="right"/>
        <w:rPr>
          <w:rFonts w:ascii="Arial" w:hAnsi="Arial" w:cs="Arial"/>
          <w:b/>
          <w:i/>
          <w:sz w:val="24"/>
          <w:lang w:val="en-US"/>
        </w:rPr>
      </w:pPr>
      <w:r w:rsidRPr="00D138ED">
        <w:rPr>
          <w:rFonts w:ascii="Arial" w:hAnsi="Arial" w:cs="Arial"/>
          <w:b/>
          <w:i/>
          <w:sz w:val="24"/>
          <w:lang w:val="en-US"/>
        </w:rPr>
        <w:lastRenderedPageBreak/>
        <w:t>Annex</w:t>
      </w:r>
      <w:r w:rsidRPr="000C1608">
        <w:rPr>
          <w:rFonts w:ascii="Arial" w:hAnsi="Arial" w:cs="Arial"/>
          <w:b/>
          <w:i/>
          <w:sz w:val="24"/>
          <w:lang w:val="en-US"/>
        </w:rPr>
        <w:t xml:space="preserve"> </w:t>
      </w:r>
      <w:r w:rsidRPr="00D138ED">
        <w:rPr>
          <w:rFonts w:ascii="Arial" w:hAnsi="Arial" w:cs="Arial"/>
          <w:b/>
          <w:i/>
          <w:sz w:val="24"/>
          <w:lang w:val="en-US"/>
        </w:rPr>
        <w:t>A</w:t>
      </w:r>
    </w:p>
    <w:p w14:paraId="6739F9A6" w14:textId="77777777" w:rsidR="00036AFC" w:rsidRPr="00D138ED" w:rsidRDefault="00036AFC" w:rsidP="00036AFC">
      <w:pPr>
        <w:spacing w:before="240" w:after="60"/>
        <w:rPr>
          <w:i/>
          <w:lang w:val="en-US"/>
        </w:rPr>
      </w:pPr>
      <w:r w:rsidRPr="00D138ED">
        <w:rPr>
          <w:b/>
          <w:lang w:val="en-US"/>
        </w:rPr>
        <w:t xml:space="preserve">Separate objects of the Belarusian Antarctic station </w:t>
      </w:r>
      <w:r w:rsidRPr="00386567">
        <w:rPr>
          <w:i/>
        </w:rPr>
        <w:t>Mountain Evening/</w:t>
      </w:r>
      <w:proofErr w:type="spellStart"/>
      <w:r w:rsidRPr="00386567">
        <w:rPr>
          <w:i/>
        </w:rPr>
        <w:t>Vechernyaya</w:t>
      </w:r>
      <w:proofErr w:type="spellEnd"/>
    </w:p>
    <w:tbl>
      <w:tblPr>
        <w:tblW w:w="0" w:type="auto"/>
        <w:tblLayout w:type="fixed"/>
        <w:tblLook w:val="04A0" w:firstRow="1" w:lastRow="0" w:firstColumn="1" w:lastColumn="0" w:noHBand="0" w:noVBand="1"/>
      </w:tblPr>
      <w:tblGrid>
        <w:gridCol w:w="2943"/>
        <w:gridCol w:w="3261"/>
        <w:gridCol w:w="1825"/>
        <w:gridCol w:w="1826"/>
      </w:tblGrid>
      <w:tr w:rsidR="00036AFC" w:rsidRPr="00D138ED" w14:paraId="0C0686DD" w14:textId="77777777" w:rsidTr="004C3A07">
        <w:trPr>
          <w:trHeight w:val="2370"/>
        </w:trPr>
        <w:tc>
          <w:tcPr>
            <w:tcW w:w="2943" w:type="dxa"/>
          </w:tcPr>
          <w:p w14:paraId="362B38CF" w14:textId="77777777" w:rsidR="00036AFC" w:rsidRDefault="00036AFC" w:rsidP="004C3A07">
            <w:pPr>
              <w:rPr>
                <w:noProof/>
                <w:sz w:val="20"/>
                <w:szCs w:val="20"/>
                <w:lang w:val="ru-RU" w:eastAsia="ru-RU"/>
              </w:rPr>
            </w:pPr>
            <w:r>
              <w:rPr>
                <w:noProof/>
                <w:sz w:val="20"/>
                <w:szCs w:val="20"/>
                <w:lang w:val="ru-RU" w:eastAsia="ru-RU"/>
              </w:rPr>
              <w:drawing>
                <wp:inline distT="0" distB="0" distL="0" distR="0" wp14:anchorId="305F329C" wp14:editId="4F256ACE">
                  <wp:extent cx="1847852" cy="1231900"/>
                  <wp:effectExtent l="0" t="0" r="0" b="6350"/>
                  <wp:docPr id="1" name="Imagen 1" descr="I:\БАЭ_14\Фото БАЭ 14\ЯНВАРЬ 2022\Станция_сооружения\IMG_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БАЭ_14\Фото БАЭ 14\ЯНВАРЬ 2022\Станция_сооружения\IMG_102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9325" cy="1239549"/>
                          </a:xfrm>
                          <a:prstGeom prst="rect">
                            <a:avLst/>
                          </a:prstGeom>
                          <a:noFill/>
                          <a:ln>
                            <a:noFill/>
                          </a:ln>
                        </pic:spPr>
                      </pic:pic>
                    </a:graphicData>
                  </a:graphic>
                </wp:inline>
              </w:drawing>
            </w:r>
          </w:p>
          <w:p w14:paraId="332F3F6E" w14:textId="77777777" w:rsidR="00036AFC" w:rsidRPr="00D138ED" w:rsidRDefault="00036AFC" w:rsidP="004C3A07">
            <w:pPr>
              <w:rPr>
                <w:b/>
                <w:noProof/>
                <w:sz w:val="20"/>
                <w:szCs w:val="20"/>
                <w:lang w:val="en-US" w:eastAsia="ru-RU"/>
              </w:rPr>
            </w:pPr>
            <w:r w:rsidRPr="00D138ED">
              <w:rPr>
                <w:b/>
                <w:noProof/>
                <w:sz w:val="20"/>
                <w:szCs w:val="20"/>
                <w:lang w:val="en-US" w:eastAsia="ru-RU"/>
              </w:rPr>
              <w:t xml:space="preserve">Figure A.1 </w:t>
            </w:r>
            <w:r w:rsidRPr="00D138ED">
              <w:rPr>
                <w:noProof/>
                <w:sz w:val="20"/>
                <w:szCs w:val="20"/>
                <w:lang w:val="en-US" w:eastAsia="ru-RU"/>
              </w:rPr>
              <w:t>– General view of the station</w:t>
            </w:r>
          </w:p>
        </w:tc>
        <w:tc>
          <w:tcPr>
            <w:tcW w:w="3261" w:type="dxa"/>
            <w:shd w:val="clear" w:color="auto" w:fill="auto"/>
          </w:tcPr>
          <w:p w14:paraId="36A13DD2" w14:textId="77777777" w:rsidR="00036AFC" w:rsidRDefault="00036AFC" w:rsidP="004C3A07">
            <w:pPr>
              <w:rPr>
                <w:sz w:val="20"/>
                <w:szCs w:val="20"/>
                <w:lang w:val="ru-RU"/>
              </w:rPr>
            </w:pPr>
            <w:r w:rsidRPr="00C00A55">
              <w:rPr>
                <w:noProof/>
                <w:sz w:val="20"/>
                <w:szCs w:val="20"/>
                <w:lang w:val="ru-RU" w:eastAsia="ru-RU"/>
              </w:rPr>
              <w:drawing>
                <wp:inline distT="0" distB="0" distL="0" distR="0" wp14:anchorId="697F3C65" wp14:editId="513CED8B">
                  <wp:extent cx="1844519" cy="1231900"/>
                  <wp:effectExtent l="0" t="0" r="3810" b="6350"/>
                  <wp:docPr id="3" name="Imagen 27" descr="H:\Фото_Позиционный\IMG_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Фото_Позиционный\IMG_85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9863" cy="1235469"/>
                          </a:xfrm>
                          <a:prstGeom prst="rect">
                            <a:avLst/>
                          </a:prstGeom>
                          <a:noFill/>
                          <a:ln>
                            <a:noFill/>
                          </a:ln>
                        </pic:spPr>
                      </pic:pic>
                    </a:graphicData>
                  </a:graphic>
                </wp:inline>
              </w:drawing>
            </w:r>
          </w:p>
          <w:p w14:paraId="62CD797A" w14:textId="77777777" w:rsidR="00036AFC" w:rsidRPr="00D138ED" w:rsidRDefault="00036AFC" w:rsidP="004C3A07">
            <w:pPr>
              <w:rPr>
                <w:sz w:val="20"/>
                <w:szCs w:val="20"/>
                <w:lang w:val="en-US"/>
              </w:rPr>
            </w:pPr>
            <w:r w:rsidRPr="00D138ED">
              <w:rPr>
                <w:b/>
                <w:sz w:val="20"/>
                <w:szCs w:val="20"/>
                <w:lang w:val="en-US"/>
              </w:rPr>
              <w:t xml:space="preserve">Figure A.2 </w:t>
            </w:r>
            <w:r w:rsidRPr="00D138ED">
              <w:rPr>
                <w:sz w:val="20"/>
                <w:szCs w:val="20"/>
                <w:lang w:val="en-US"/>
              </w:rPr>
              <w:t>– Laboratory-residential module</w:t>
            </w:r>
          </w:p>
        </w:tc>
        <w:tc>
          <w:tcPr>
            <w:tcW w:w="3651" w:type="dxa"/>
            <w:gridSpan w:val="2"/>
            <w:shd w:val="clear" w:color="auto" w:fill="auto"/>
          </w:tcPr>
          <w:p w14:paraId="7FBA3580" w14:textId="77777777" w:rsidR="00036AFC" w:rsidRPr="00C00A55" w:rsidRDefault="00036AFC" w:rsidP="004C3A07">
            <w:pPr>
              <w:rPr>
                <w:i/>
                <w:sz w:val="20"/>
                <w:szCs w:val="20"/>
                <w:lang w:val="ru-RU"/>
              </w:rPr>
            </w:pPr>
            <w:r>
              <w:rPr>
                <w:noProof/>
                <w:sz w:val="20"/>
                <w:szCs w:val="20"/>
                <w:lang w:val="ru-RU" w:eastAsia="ru-RU"/>
              </w:rPr>
              <w:drawing>
                <wp:inline distT="0" distB="0" distL="0" distR="0" wp14:anchorId="2971DB31" wp14:editId="0FF2BDA5">
                  <wp:extent cx="1873250" cy="1248833"/>
                  <wp:effectExtent l="0" t="0" r="0" b="8890"/>
                  <wp:docPr id="4" name="Рисунок 4" descr="I:\БАЭ_14\Фото БАЭ 14\ЯНВАРЬ 2022\Станция_сооружения\IMG_1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БАЭ_14\Фото БАЭ 14\ЯНВАРЬ 2022\Станция_сооружения\IMG_10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1248833"/>
                          </a:xfrm>
                          <a:prstGeom prst="rect">
                            <a:avLst/>
                          </a:prstGeom>
                          <a:noFill/>
                          <a:ln>
                            <a:noFill/>
                          </a:ln>
                        </pic:spPr>
                      </pic:pic>
                    </a:graphicData>
                  </a:graphic>
                </wp:inline>
              </w:drawing>
            </w:r>
          </w:p>
          <w:p w14:paraId="25A37D31" w14:textId="77777777" w:rsidR="00036AFC" w:rsidRPr="00D138ED" w:rsidRDefault="00036AFC" w:rsidP="004C3A07">
            <w:pPr>
              <w:rPr>
                <w:b/>
                <w:sz w:val="20"/>
                <w:szCs w:val="20"/>
                <w:lang w:val="en-US"/>
              </w:rPr>
            </w:pPr>
            <w:r w:rsidRPr="00D138ED">
              <w:rPr>
                <w:b/>
                <w:sz w:val="20"/>
                <w:szCs w:val="20"/>
                <w:lang w:val="en-US"/>
              </w:rPr>
              <w:t xml:space="preserve">Figure A.3 – </w:t>
            </w:r>
            <w:r w:rsidRPr="00D138ED">
              <w:rPr>
                <w:sz w:val="20"/>
                <w:szCs w:val="20"/>
                <w:lang w:val="en-US"/>
              </w:rPr>
              <w:t xml:space="preserve">Control, </w:t>
            </w:r>
            <w:proofErr w:type="gramStart"/>
            <w:r w:rsidRPr="00D138ED">
              <w:rPr>
                <w:sz w:val="20"/>
                <w:szCs w:val="20"/>
                <w:lang w:val="en-US"/>
              </w:rPr>
              <w:t>communication</w:t>
            </w:r>
            <w:proofErr w:type="gramEnd"/>
            <w:r w:rsidRPr="00D138ED">
              <w:rPr>
                <w:sz w:val="20"/>
                <w:szCs w:val="20"/>
                <w:lang w:val="en-US"/>
              </w:rPr>
              <w:t xml:space="preserve"> and navigation module</w:t>
            </w:r>
          </w:p>
        </w:tc>
      </w:tr>
      <w:tr w:rsidR="00036AFC" w:rsidRPr="00394629" w14:paraId="416162DA" w14:textId="77777777" w:rsidTr="004C3A07">
        <w:trPr>
          <w:trHeight w:val="903"/>
        </w:trPr>
        <w:tc>
          <w:tcPr>
            <w:tcW w:w="2943" w:type="dxa"/>
            <w:vMerge w:val="restart"/>
          </w:tcPr>
          <w:p w14:paraId="71707964" w14:textId="77777777" w:rsidR="00036AFC" w:rsidRDefault="00036AFC" w:rsidP="004C3A07">
            <w:pPr>
              <w:rPr>
                <w:noProof/>
                <w:sz w:val="20"/>
                <w:szCs w:val="20"/>
                <w:lang w:val="ru-RU" w:eastAsia="ru-RU"/>
              </w:rPr>
            </w:pPr>
            <w:r>
              <w:rPr>
                <w:noProof/>
                <w:sz w:val="20"/>
                <w:szCs w:val="20"/>
                <w:lang w:val="ru-RU" w:eastAsia="ru-RU"/>
              </w:rPr>
              <w:drawing>
                <wp:inline distT="0" distB="0" distL="0" distR="0" wp14:anchorId="6E622A6C" wp14:editId="47025603">
                  <wp:extent cx="1857376" cy="1238250"/>
                  <wp:effectExtent l="0" t="0" r="9525" b="0"/>
                  <wp:docPr id="5" name="Рисунок 5" descr="D:\15 БАЭ\ATCM_Хельсинки\ПОДГОТОВКА ДОКА В ХЕЛЬСИНКИ\Работа над IP_Хельсинки\Актуальные фото для IP\IMG_5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15 БАЭ\ATCM_Хельсинки\ПОДГОТОВКА ДОКА В ХЕЛЬСИНКИ\Работа над IP_Хельсинки\Актуальные фото для IP\IMG_576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0297" cy="1240197"/>
                          </a:xfrm>
                          <a:prstGeom prst="rect">
                            <a:avLst/>
                          </a:prstGeom>
                          <a:noFill/>
                          <a:ln>
                            <a:noFill/>
                          </a:ln>
                        </pic:spPr>
                      </pic:pic>
                    </a:graphicData>
                  </a:graphic>
                </wp:inline>
              </w:drawing>
            </w:r>
          </w:p>
          <w:p w14:paraId="02EDD882" w14:textId="77777777" w:rsidR="00036AFC" w:rsidRPr="00716BF8" w:rsidRDefault="00036AFC" w:rsidP="004C3A07">
            <w:pPr>
              <w:rPr>
                <w:b/>
                <w:sz w:val="20"/>
                <w:szCs w:val="20"/>
                <w:lang w:val="fr-FR"/>
              </w:rPr>
            </w:pPr>
            <w:r w:rsidRPr="00716BF8">
              <w:rPr>
                <w:b/>
                <w:sz w:val="20"/>
                <w:szCs w:val="20"/>
                <w:lang w:val="fr-FR"/>
              </w:rPr>
              <w:t xml:space="preserve">Figure A.4 </w:t>
            </w:r>
            <w:r w:rsidRPr="00716BF8">
              <w:rPr>
                <w:sz w:val="20"/>
                <w:szCs w:val="20"/>
                <w:lang w:val="fr-FR"/>
              </w:rPr>
              <w:t xml:space="preserve">– VSAT satellite </w:t>
            </w:r>
            <w:proofErr w:type="spellStart"/>
            <w:r w:rsidRPr="00716BF8">
              <w:rPr>
                <w:sz w:val="20"/>
                <w:szCs w:val="20"/>
                <w:lang w:val="fr-FR"/>
              </w:rPr>
              <w:t>dish</w:t>
            </w:r>
            <w:proofErr w:type="spellEnd"/>
          </w:p>
        </w:tc>
        <w:tc>
          <w:tcPr>
            <w:tcW w:w="3261" w:type="dxa"/>
            <w:vMerge w:val="restart"/>
            <w:shd w:val="clear" w:color="auto" w:fill="auto"/>
          </w:tcPr>
          <w:p w14:paraId="7997AB58" w14:textId="77777777" w:rsidR="00036AFC" w:rsidRPr="00C00A55" w:rsidRDefault="00036AFC" w:rsidP="004C3A07">
            <w:pPr>
              <w:rPr>
                <w:i/>
                <w:sz w:val="20"/>
                <w:szCs w:val="20"/>
                <w:lang w:val="ru-RU"/>
              </w:rPr>
            </w:pPr>
            <w:r>
              <w:rPr>
                <w:noProof/>
                <w:sz w:val="20"/>
                <w:szCs w:val="20"/>
                <w:lang w:val="ru-RU" w:eastAsia="ru-RU"/>
              </w:rPr>
              <w:drawing>
                <wp:inline distT="0" distB="0" distL="0" distR="0" wp14:anchorId="3FAA96C5" wp14:editId="0E66C9B4">
                  <wp:extent cx="1851025" cy="1234017"/>
                  <wp:effectExtent l="0" t="0" r="0" b="4445"/>
                  <wp:docPr id="6" name="Рисунок 6" descr="D:\15 БАЭ\ATCM_Хельсинки\ПОДГОТОВКА ДОКА В ХЕЛЬСИНКИ\Работа над IP_Хельсинки\Актуальные фото для IP\IMG_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15 БАЭ\ATCM_Хельсинки\ПОДГОТОВКА ДОКА В ХЕЛЬСИНКИ\Работа над IP_Хельсинки\Актуальные фото для IP\IMG_21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9440" cy="1239627"/>
                          </a:xfrm>
                          <a:prstGeom prst="rect">
                            <a:avLst/>
                          </a:prstGeom>
                          <a:noFill/>
                          <a:ln>
                            <a:noFill/>
                          </a:ln>
                        </pic:spPr>
                      </pic:pic>
                    </a:graphicData>
                  </a:graphic>
                </wp:inline>
              </w:drawing>
            </w:r>
          </w:p>
          <w:p w14:paraId="4A95510C" w14:textId="77777777" w:rsidR="00036AFC" w:rsidRPr="00D138ED" w:rsidRDefault="00036AFC" w:rsidP="004C3A07">
            <w:pPr>
              <w:rPr>
                <w:sz w:val="20"/>
                <w:szCs w:val="20"/>
                <w:lang w:val="en-US"/>
              </w:rPr>
            </w:pPr>
            <w:r w:rsidRPr="00D138ED">
              <w:rPr>
                <w:b/>
                <w:sz w:val="20"/>
                <w:szCs w:val="20"/>
                <w:lang w:val="en-US"/>
              </w:rPr>
              <w:t xml:space="preserve">Figure A.5 – </w:t>
            </w:r>
            <w:r w:rsidRPr="00D138ED">
              <w:rPr>
                <w:sz w:val="20"/>
                <w:szCs w:val="20"/>
                <w:lang w:val="en-US"/>
              </w:rPr>
              <w:t>UPONOR heated water supply system</w:t>
            </w:r>
          </w:p>
        </w:tc>
        <w:tc>
          <w:tcPr>
            <w:tcW w:w="1825" w:type="dxa"/>
            <w:shd w:val="clear" w:color="auto" w:fill="auto"/>
          </w:tcPr>
          <w:p w14:paraId="5D531080" w14:textId="77777777" w:rsidR="00036AFC" w:rsidRPr="002F024C" w:rsidRDefault="00036AFC" w:rsidP="004C3A07">
            <w:pPr>
              <w:rPr>
                <w:sz w:val="20"/>
                <w:szCs w:val="20"/>
                <w:lang w:val="ru-RU"/>
              </w:rPr>
            </w:pPr>
            <w:r>
              <w:rPr>
                <w:i/>
                <w:noProof/>
                <w:sz w:val="20"/>
                <w:szCs w:val="20"/>
                <w:lang w:val="ru-RU" w:eastAsia="ru-RU"/>
              </w:rPr>
              <w:drawing>
                <wp:inline distT="0" distB="0" distL="0" distR="0" wp14:anchorId="1854B278" wp14:editId="044F624A">
                  <wp:extent cx="825500" cy="575608"/>
                  <wp:effectExtent l="0" t="0" r="0" b="0"/>
                  <wp:docPr id="7" name="Рисунок 7" descr="D:\15 БАЭ\ATCM_Хельсинки\ПОДГОТОВКА ДОКА В ХЕЛЬСИНКИ\Работа над IP_Хельсинки\Актуальные фото для IP\IMG_0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5 БАЭ\ATCM_Хельсинки\ПОДГОТОВКА ДОКА В ХЕЛЬСИНКИ\Работа над IP_Хельсинки\Актуальные фото для IP\IMG_099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5077" cy="582286"/>
                          </a:xfrm>
                          <a:prstGeom prst="rect">
                            <a:avLst/>
                          </a:prstGeom>
                          <a:noFill/>
                          <a:ln>
                            <a:noFill/>
                          </a:ln>
                        </pic:spPr>
                      </pic:pic>
                    </a:graphicData>
                  </a:graphic>
                </wp:inline>
              </w:drawing>
            </w:r>
          </w:p>
        </w:tc>
        <w:tc>
          <w:tcPr>
            <w:tcW w:w="1826" w:type="dxa"/>
            <w:shd w:val="clear" w:color="auto" w:fill="auto"/>
          </w:tcPr>
          <w:p w14:paraId="56ACE1DB" w14:textId="77777777" w:rsidR="00036AFC" w:rsidRPr="00C00A55" w:rsidRDefault="00036AFC" w:rsidP="004C3A07">
            <w:pPr>
              <w:spacing w:after="60"/>
              <w:rPr>
                <w:sz w:val="20"/>
                <w:szCs w:val="20"/>
                <w:lang w:val="ru-RU"/>
              </w:rPr>
            </w:pPr>
            <w:r w:rsidRPr="00AB0A7D">
              <w:rPr>
                <w:noProof/>
                <w:sz w:val="20"/>
                <w:szCs w:val="20"/>
                <w:lang w:val="ru-RU" w:eastAsia="ru-RU"/>
              </w:rPr>
              <w:drawing>
                <wp:inline distT="0" distB="0" distL="0" distR="0" wp14:anchorId="747A694D" wp14:editId="1726A690">
                  <wp:extent cx="800100" cy="600000"/>
                  <wp:effectExtent l="0" t="0" r="0" b="0"/>
                  <wp:docPr id="8" name="Picture 8" descr="G:\Копия информации NEW БАЭ от 16.02.2011\БАЭ NEW 2\ФОТО АРХИВ БАЭ NEW\ФОТО декабрь 2010\Молодежная Вечерняя\Вечерняя\Техника\DSC026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4" name="Picture 8" descr="G:\Копия информации NEW БАЭ от 16.02.2011\БАЭ NEW 2\ФОТО АРХИВ БАЭ NEW\ФОТО декабрь 2010\Молодежная Вечерняя\Вечерняя\Техника\DSC02618.JPG"/>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803508" cy="602556"/>
                          </a:xfrm>
                          <a:prstGeom prst="rect">
                            <a:avLst/>
                          </a:prstGeom>
                          <a:noFill/>
                          <a:ln>
                            <a:noFill/>
                          </a:ln>
                        </pic:spPr>
                      </pic:pic>
                    </a:graphicData>
                  </a:graphic>
                </wp:inline>
              </w:drawing>
            </w:r>
          </w:p>
        </w:tc>
      </w:tr>
      <w:tr w:rsidR="00036AFC" w:rsidRPr="00394629" w14:paraId="5AF92C5B" w14:textId="77777777" w:rsidTr="004C3A07">
        <w:trPr>
          <w:trHeight w:val="693"/>
        </w:trPr>
        <w:tc>
          <w:tcPr>
            <w:tcW w:w="2943" w:type="dxa"/>
            <w:vMerge/>
          </w:tcPr>
          <w:p w14:paraId="501A2C4C" w14:textId="77777777" w:rsidR="00036AFC" w:rsidRDefault="00036AFC" w:rsidP="004C3A07">
            <w:pPr>
              <w:rPr>
                <w:noProof/>
                <w:sz w:val="20"/>
                <w:szCs w:val="20"/>
                <w:lang w:val="ru-RU" w:eastAsia="ru-RU"/>
              </w:rPr>
            </w:pPr>
          </w:p>
        </w:tc>
        <w:tc>
          <w:tcPr>
            <w:tcW w:w="3261" w:type="dxa"/>
            <w:vMerge/>
            <w:shd w:val="clear" w:color="auto" w:fill="auto"/>
          </w:tcPr>
          <w:p w14:paraId="1722370E" w14:textId="77777777" w:rsidR="00036AFC" w:rsidRDefault="00036AFC" w:rsidP="004C3A07">
            <w:pPr>
              <w:rPr>
                <w:noProof/>
                <w:sz w:val="20"/>
                <w:szCs w:val="20"/>
                <w:lang w:val="ru-RU" w:eastAsia="ru-RU"/>
              </w:rPr>
            </w:pPr>
          </w:p>
        </w:tc>
        <w:tc>
          <w:tcPr>
            <w:tcW w:w="1825" w:type="dxa"/>
            <w:shd w:val="clear" w:color="auto" w:fill="auto"/>
          </w:tcPr>
          <w:p w14:paraId="16A6C697" w14:textId="77777777" w:rsidR="00036AFC" w:rsidRPr="00C00A55" w:rsidRDefault="00036AFC" w:rsidP="004C3A07">
            <w:pPr>
              <w:rPr>
                <w:i/>
                <w:sz w:val="20"/>
                <w:szCs w:val="20"/>
                <w:lang w:val="ru-RU"/>
              </w:rPr>
            </w:pPr>
            <w:r w:rsidRPr="00AB0A7D">
              <w:rPr>
                <w:i/>
                <w:noProof/>
                <w:sz w:val="20"/>
                <w:szCs w:val="20"/>
                <w:lang w:val="ru-RU" w:eastAsia="ru-RU"/>
              </w:rPr>
              <w:drawing>
                <wp:inline distT="0" distB="0" distL="0" distR="0" wp14:anchorId="40D091E4" wp14:editId="1C79BEC8">
                  <wp:extent cx="827619" cy="620551"/>
                  <wp:effectExtent l="0" t="0" r="0" b="8255"/>
                  <wp:docPr id="9" name="Picture 3" descr="G:\БАЭ 2007-2008\ФОТО КОНТИНЕНТ 53\Линкс\DSC0066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11" name="Picture 3" descr="G:\БАЭ 2007-2008\ФОТО КОНТИНЕНТ 53\Линкс\DSC00662.JPG"/>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0479" cy="622696"/>
                          </a:xfrm>
                          <a:prstGeom prst="rect">
                            <a:avLst/>
                          </a:prstGeom>
                          <a:noFill/>
                          <a:ln>
                            <a:noFill/>
                          </a:ln>
                        </pic:spPr>
                      </pic:pic>
                    </a:graphicData>
                  </a:graphic>
                </wp:inline>
              </w:drawing>
            </w:r>
          </w:p>
        </w:tc>
        <w:tc>
          <w:tcPr>
            <w:tcW w:w="1826" w:type="dxa"/>
            <w:shd w:val="clear" w:color="auto" w:fill="auto"/>
          </w:tcPr>
          <w:p w14:paraId="171D52AB" w14:textId="77777777" w:rsidR="00036AFC" w:rsidRPr="00C00A55" w:rsidRDefault="00036AFC" w:rsidP="004C3A07">
            <w:pPr>
              <w:rPr>
                <w:i/>
                <w:sz w:val="20"/>
                <w:szCs w:val="20"/>
                <w:lang w:val="ru-RU"/>
              </w:rPr>
            </w:pPr>
            <w:r w:rsidRPr="00AB0A7D">
              <w:rPr>
                <w:i/>
                <w:noProof/>
                <w:sz w:val="20"/>
                <w:szCs w:val="20"/>
                <w:lang w:val="ru-RU" w:eastAsia="ru-RU"/>
              </w:rPr>
              <w:drawing>
                <wp:inline distT="0" distB="0" distL="0" distR="0" wp14:anchorId="0598C82A" wp14:editId="5143AE00">
                  <wp:extent cx="829835" cy="622300"/>
                  <wp:effectExtent l="0" t="0" r="8890" b="6350"/>
                  <wp:docPr id="10" name="Picture 6" descr="G:\Копия информации NEW БАЭ от 16.02.2011\БАЭ NEW 2\ФОТО АРХИВ БАЭ NEW\ФОТО декабрь 2010\Молодежная Вечерняя\Вечерняя\Техника\DSC02547.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2" name="Picture 6" descr="G:\Копия информации NEW БАЭ от 16.02.2011\БАЭ NEW 2\ФОТО АРХИВ БАЭ NEW\ФОТО декабрь 2010\Молодежная Вечерняя\Вечерняя\Техника\DSC02547.JPG"/>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5763" cy="626745"/>
                          </a:xfrm>
                          <a:prstGeom prst="rect">
                            <a:avLst/>
                          </a:prstGeom>
                          <a:noFill/>
                          <a:ln>
                            <a:noFill/>
                          </a:ln>
                        </pic:spPr>
                      </pic:pic>
                    </a:graphicData>
                  </a:graphic>
                </wp:inline>
              </w:drawing>
            </w:r>
          </w:p>
        </w:tc>
      </w:tr>
      <w:tr w:rsidR="00036AFC" w:rsidRPr="00394629" w14:paraId="35683438" w14:textId="77777777" w:rsidTr="004C3A07">
        <w:trPr>
          <w:trHeight w:val="475"/>
        </w:trPr>
        <w:tc>
          <w:tcPr>
            <w:tcW w:w="2943" w:type="dxa"/>
            <w:vMerge/>
          </w:tcPr>
          <w:p w14:paraId="24278EC7" w14:textId="77777777" w:rsidR="00036AFC" w:rsidRDefault="00036AFC" w:rsidP="004C3A07">
            <w:pPr>
              <w:rPr>
                <w:noProof/>
                <w:sz w:val="20"/>
                <w:szCs w:val="20"/>
                <w:lang w:val="ru-RU" w:eastAsia="ru-RU"/>
              </w:rPr>
            </w:pPr>
          </w:p>
        </w:tc>
        <w:tc>
          <w:tcPr>
            <w:tcW w:w="3261" w:type="dxa"/>
            <w:vMerge/>
            <w:shd w:val="clear" w:color="auto" w:fill="auto"/>
          </w:tcPr>
          <w:p w14:paraId="1C9D3B77" w14:textId="77777777" w:rsidR="00036AFC" w:rsidRDefault="00036AFC" w:rsidP="004C3A07">
            <w:pPr>
              <w:rPr>
                <w:noProof/>
                <w:sz w:val="20"/>
                <w:szCs w:val="20"/>
                <w:lang w:val="ru-RU" w:eastAsia="ru-RU"/>
              </w:rPr>
            </w:pPr>
          </w:p>
        </w:tc>
        <w:tc>
          <w:tcPr>
            <w:tcW w:w="3651" w:type="dxa"/>
            <w:gridSpan w:val="2"/>
            <w:shd w:val="clear" w:color="auto" w:fill="auto"/>
          </w:tcPr>
          <w:p w14:paraId="56FF0F88" w14:textId="77777777" w:rsidR="00036AFC" w:rsidRPr="00D138ED" w:rsidRDefault="00036AFC" w:rsidP="004C3A07">
            <w:pPr>
              <w:rPr>
                <w:sz w:val="20"/>
                <w:szCs w:val="20"/>
                <w:lang w:val="en-US"/>
              </w:rPr>
            </w:pPr>
            <w:r w:rsidRPr="00D138ED">
              <w:rPr>
                <w:b/>
                <w:sz w:val="20"/>
                <w:szCs w:val="20"/>
                <w:lang w:val="en-US"/>
              </w:rPr>
              <w:t>Figure A.6</w:t>
            </w:r>
            <w:r w:rsidRPr="00D138ED">
              <w:rPr>
                <w:sz w:val="20"/>
                <w:szCs w:val="20"/>
                <w:lang w:val="en-US"/>
              </w:rPr>
              <w:t xml:space="preserve"> – Motor vehicles</w:t>
            </w:r>
          </w:p>
          <w:p w14:paraId="1203C34E" w14:textId="77777777" w:rsidR="00036AFC" w:rsidRPr="00D138ED" w:rsidRDefault="00036AFC" w:rsidP="004C3A07">
            <w:pPr>
              <w:rPr>
                <w:i/>
                <w:sz w:val="20"/>
                <w:szCs w:val="20"/>
                <w:lang w:val="en-US"/>
              </w:rPr>
            </w:pPr>
          </w:p>
        </w:tc>
      </w:tr>
      <w:tr w:rsidR="00036AFC" w:rsidRPr="0076124A" w14:paraId="56E0969A" w14:textId="77777777" w:rsidTr="004C3A07">
        <w:tc>
          <w:tcPr>
            <w:tcW w:w="2943" w:type="dxa"/>
          </w:tcPr>
          <w:p w14:paraId="79A81A9D" w14:textId="77777777" w:rsidR="00036AFC" w:rsidRDefault="00036AFC" w:rsidP="004C3A07">
            <w:pPr>
              <w:rPr>
                <w:noProof/>
                <w:sz w:val="20"/>
                <w:szCs w:val="20"/>
                <w:lang w:eastAsia="ru-RU"/>
              </w:rPr>
            </w:pPr>
            <w:r>
              <w:rPr>
                <w:noProof/>
                <w:sz w:val="20"/>
                <w:szCs w:val="20"/>
                <w:lang w:val="ru-RU" w:eastAsia="ru-RU"/>
              </w:rPr>
              <w:drawing>
                <wp:inline distT="0" distB="0" distL="0" distR="0" wp14:anchorId="2C771F6D" wp14:editId="70FD61E0">
                  <wp:extent cx="1746250" cy="1375284"/>
                  <wp:effectExtent l="0" t="0" r="6350" b="0"/>
                  <wp:docPr id="11" name="Рисунок 11" descr="D:\15 БАЭ\ATCM_Хельсинки\ПОДГОТОВКА ДОКА В ХЕЛЬСИНКИ\Работа над IP_Хельсинки\Актуальные фото для IP\гаражный бок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5 БАЭ\ATCM_Хельсинки\ПОДГОТОВКА ДОКА В ХЕЛЬСИНКИ\Работа над IP_Хельсинки\Актуальные фото для IP\гаражный бокс.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9661" cy="1377970"/>
                          </a:xfrm>
                          <a:prstGeom prst="rect">
                            <a:avLst/>
                          </a:prstGeom>
                          <a:noFill/>
                          <a:ln>
                            <a:noFill/>
                          </a:ln>
                        </pic:spPr>
                      </pic:pic>
                    </a:graphicData>
                  </a:graphic>
                </wp:inline>
              </w:drawing>
            </w:r>
          </w:p>
          <w:p w14:paraId="4111E3CF" w14:textId="77777777" w:rsidR="00036AFC" w:rsidRPr="00D138ED" w:rsidRDefault="00036AFC" w:rsidP="004C3A07">
            <w:pPr>
              <w:rPr>
                <w:sz w:val="20"/>
                <w:szCs w:val="20"/>
                <w:lang w:val="en-US"/>
              </w:rPr>
            </w:pPr>
            <w:r w:rsidRPr="00D138ED">
              <w:rPr>
                <w:b/>
                <w:sz w:val="20"/>
                <w:szCs w:val="20"/>
                <w:lang w:val="en-US"/>
              </w:rPr>
              <w:t>Figure A.7</w:t>
            </w:r>
            <w:r w:rsidRPr="00D138ED">
              <w:rPr>
                <w:sz w:val="20"/>
                <w:szCs w:val="20"/>
                <w:lang w:val="en-US"/>
              </w:rPr>
              <w:t xml:space="preserve"> </w:t>
            </w:r>
            <w:r w:rsidRPr="00D138ED">
              <w:rPr>
                <w:b/>
                <w:sz w:val="20"/>
                <w:szCs w:val="20"/>
                <w:lang w:val="en-US"/>
              </w:rPr>
              <w:t>–</w:t>
            </w:r>
            <w:r w:rsidRPr="00D138ED">
              <w:rPr>
                <w:sz w:val="20"/>
                <w:szCs w:val="20"/>
                <w:lang w:val="en-US"/>
              </w:rPr>
              <w:t xml:space="preserve"> Garage box for snowmobiles</w:t>
            </w:r>
          </w:p>
        </w:tc>
        <w:tc>
          <w:tcPr>
            <w:tcW w:w="3261" w:type="dxa"/>
            <w:shd w:val="clear" w:color="auto" w:fill="auto"/>
          </w:tcPr>
          <w:p w14:paraId="665D4FE4" w14:textId="77777777" w:rsidR="00036AFC" w:rsidRPr="00C00A55" w:rsidRDefault="00036AFC" w:rsidP="004C3A07">
            <w:pPr>
              <w:rPr>
                <w:i/>
                <w:sz w:val="20"/>
                <w:szCs w:val="20"/>
                <w:lang w:val="ru-RU"/>
              </w:rPr>
            </w:pPr>
            <w:r w:rsidRPr="00C00A55">
              <w:rPr>
                <w:noProof/>
                <w:sz w:val="20"/>
                <w:szCs w:val="20"/>
                <w:lang w:val="ru-RU" w:eastAsia="ru-RU"/>
              </w:rPr>
              <w:drawing>
                <wp:inline distT="0" distB="0" distL="0" distR="0" wp14:anchorId="43A0C0F1" wp14:editId="0916AD0E">
                  <wp:extent cx="2028825" cy="1352550"/>
                  <wp:effectExtent l="0" t="0" r="9525" b="0"/>
                  <wp:docPr id="12" name="Imagen 24" descr="I:\ФОТО_ВИДЕО_БАЭ 12\CANON_BAE 12\ФОТО_CANON_февраль\Станция, объекты_03.02.2020\IMG_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I:\ФОТО_ВИДЕО_БАЭ 12\CANON_BAE 12\ФОТО_CANON_февраль\Станция, объекты_03.02.2020\IMG_594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8825" cy="1352550"/>
                          </a:xfrm>
                          <a:prstGeom prst="rect">
                            <a:avLst/>
                          </a:prstGeom>
                          <a:noFill/>
                          <a:ln>
                            <a:noFill/>
                          </a:ln>
                        </pic:spPr>
                      </pic:pic>
                    </a:graphicData>
                  </a:graphic>
                </wp:inline>
              </w:drawing>
            </w:r>
          </w:p>
          <w:p w14:paraId="24CED9E9" w14:textId="77777777" w:rsidR="00036AFC" w:rsidRPr="00D138ED" w:rsidRDefault="00036AFC" w:rsidP="004C3A07">
            <w:pPr>
              <w:spacing w:after="240"/>
              <w:rPr>
                <w:sz w:val="20"/>
                <w:szCs w:val="20"/>
                <w:lang w:val="en-US"/>
              </w:rPr>
            </w:pPr>
            <w:r w:rsidRPr="00D138ED">
              <w:rPr>
                <w:b/>
                <w:sz w:val="20"/>
                <w:szCs w:val="20"/>
                <w:lang w:val="en-US"/>
              </w:rPr>
              <w:t xml:space="preserve">Figure A.8 – </w:t>
            </w:r>
            <w:r w:rsidRPr="00D138ED">
              <w:rPr>
                <w:sz w:val="20"/>
                <w:szCs w:val="20"/>
                <w:lang w:val="en-US"/>
              </w:rPr>
              <w:t>Complex of diesel power plants</w:t>
            </w:r>
          </w:p>
        </w:tc>
        <w:tc>
          <w:tcPr>
            <w:tcW w:w="3651" w:type="dxa"/>
            <w:gridSpan w:val="2"/>
            <w:shd w:val="clear" w:color="auto" w:fill="auto"/>
          </w:tcPr>
          <w:p w14:paraId="2E8A91B1" w14:textId="77777777" w:rsidR="00036AFC" w:rsidRPr="00C00A55" w:rsidRDefault="00036AFC" w:rsidP="004C3A07">
            <w:pPr>
              <w:rPr>
                <w:i/>
                <w:sz w:val="20"/>
                <w:szCs w:val="20"/>
                <w:lang w:val="ru-RU"/>
              </w:rPr>
            </w:pPr>
            <w:r w:rsidRPr="00C00A55">
              <w:rPr>
                <w:noProof/>
                <w:sz w:val="20"/>
                <w:szCs w:val="20"/>
                <w:lang w:val="ru-RU" w:eastAsia="ru-RU"/>
              </w:rPr>
              <w:drawing>
                <wp:inline distT="0" distB="0" distL="0" distR="0" wp14:anchorId="45F99AD9" wp14:editId="13B6497B">
                  <wp:extent cx="2025170" cy="1352550"/>
                  <wp:effectExtent l="0" t="0" r="0" b="0"/>
                  <wp:docPr id="13" name="Imagen 23" descr="H:\Фото_Позиционный\IMG_5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Фото_Позиционный\IMG_59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4218" cy="1358593"/>
                          </a:xfrm>
                          <a:prstGeom prst="rect">
                            <a:avLst/>
                          </a:prstGeom>
                          <a:noFill/>
                          <a:ln>
                            <a:noFill/>
                          </a:ln>
                        </pic:spPr>
                      </pic:pic>
                    </a:graphicData>
                  </a:graphic>
                </wp:inline>
              </w:drawing>
            </w:r>
          </w:p>
          <w:p w14:paraId="1504092C" w14:textId="77777777" w:rsidR="00036AFC" w:rsidRPr="00D138ED" w:rsidRDefault="00036AFC" w:rsidP="004C3A07">
            <w:pPr>
              <w:spacing w:after="240"/>
              <w:rPr>
                <w:b/>
                <w:sz w:val="20"/>
                <w:szCs w:val="20"/>
                <w:lang w:val="en-US"/>
              </w:rPr>
            </w:pPr>
            <w:r w:rsidRPr="00D138ED">
              <w:rPr>
                <w:b/>
                <w:sz w:val="20"/>
                <w:szCs w:val="20"/>
                <w:lang w:val="en-US"/>
              </w:rPr>
              <w:t xml:space="preserve">Figure A.9 </w:t>
            </w:r>
            <w:r w:rsidRPr="002F024C">
              <w:rPr>
                <w:b/>
                <w:sz w:val="20"/>
                <w:szCs w:val="20"/>
                <w:lang w:val="en-US"/>
              </w:rPr>
              <w:t>–</w:t>
            </w:r>
            <w:r w:rsidRPr="00D138ED">
              <w:rPr>
                <w:b/>
                <w:sz w:val="20"/>
                <w:szCs w:val="20"/>
                <w:lang w:val="en-US"/>
              </w:rPr>
              <w:t xml:space="preserve"> </w:t>
            </w:r>
            <w:r w:rsidRPr="00D138ED">
              <w:rPr>
                <w:sz w:val="20"/>
                <w:szCs w:val="20"/>
                <w:lang w:val="en-US"/>
              </w:rPr>
              <w:t>Refrigerated container</w:t>
            </w:r>
          </w:p>
        </w:tc>
      </w:tr>
    </w:tbl>
    <w:p w14:paraId="00FE85F0" w14:textId="77777777" w:rsidR="00036AFC" w:rsidRPr="00B241A3" w:rsidRDefault="00036AFC" w:rsidP="00036AFC">
      <w:pPr>
        <w:rPr>
          <w:vanish/>
          <w:lang w:val="ru-RU"/>
        </w:rPr>
      </w:pPr>
    </w:p>
    <w:tbl>
      <w:tblPr>
        <w:tblpPr w:leftFromText="180" w:rightFromText="180" w:vertAnchor="text" w:horzAnchor="margin" w:tblpY="101"/>
        <w:tblW w:w="0" w:type="auto"/>
        <w:tblLook w:val="04A0" w:firstRow="1" w:lastRow="0" w:firstColumn="1" w:lastColumn="0" w:noHBand="0" w:noVBand="1"/>
      </w:tblPr>
      <w:tblGrid>
        <w:gridCol w:w="3642"/>
        <w:gridCol w:w="3628"/>
        <w:gridCol w:w="1235"/>
      </w:tblGrid>
      <w:tr w:rsidR="00036AFC" w:rsidRPr="002F024C" w14:paraId="0857F2FE" w14:textId="77777777" w:rsidTr="004C3A07">
        <w:tc>
          <w:tcPr>
            <w:tcW w:w="3284" w:type="dxa"/>
            <w:shd w:val="clear" w:color="auto" w:fill="auto"/>
          </w:tcPr>
          <w:p w14:paraId="3F65028F" w14:textId="77777777" w:rsidR="00036AFC" w:rsidRPr="00C00A55" w:rsidRDefault="00036AFC" w:rsidP="004C3A07">
            <w:pPr>
              <w:rPr>
                <w:bCs/>
                <w:i/>
                <w:iCs/>
                <w:sz w:val="20"/>
                <w:szCs w:val="20"/>
                <w:lang w:val="ru-RU"/>
              </w:rPr>
            </w:pPr>
            <w:r>
              <w:rPr>
                <w:noProof/>
                <w:sz w:val="20"/>
                <w:szCs w:val="20"/>
                <w:lang w:val="ru-RU" w:eastAsia="ru-RU"/>
              </w:rPr>
              <w:drawing>
                <wp:inline distT="0" distB="0" distL="0" distR="0" wp14:anchorId="532DB492" wp14:editId="1B752A6B">
                  <wp:extent cx="2200272" cy="1466850"/>
                  <wp:effectExtent l="0" t="0" r="0" b="0"/>
                  <wp:docPr id="14" name="Рисунок 14" descr="D:\15 БАЭ\ATCM_Хельсинки\ПОДГОТОВКА ДОКА В ХЕЛЬСИНКИ\Работа над IP_Хельсинки\Актуальные фото для IP\IMG_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5 БАЭ\ATCM_Хельсинки\ПОДГОТОВКА ДОКА В ХЕЛЬСИНКИ\Работа над IP_Хельсинки\Актуальные фото для IP\IMG_13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5079" cy="1470054"/>
                          </a:xfrm>
                          <a:prstGeom prst="rect">
                            <a:avLst/>
                          </a:prstGeom>
                          <a:noFill/>
                          <a:ln>
                            <a:noFill/>
                          </a:ln>
                        </pic:spPr>
                      </pic:pic>
                    </a:graphicData>
                  </a:graphic>
                </wp:inline>
              </w:drawing>
            </w:r>
          </w:p>
          <w:p w14:paraId="211FEE89" w14:textId="77777777" w:rsidR="00036AFC" w:rsidRPr="002F024C" w:rsidRDefault="00036AFC" w:rsidP="004C3A07">
            <w:pPr>
              <w:rPr>
                <w:bCs/>
                <w:iCs/>
                <w:sz w:val="20"/>
                <w:szCs w:val="20"/>
                <w:lang w:val="en-US"/>
              </w:rPr>
            </w:pPr>
            <w:r w:rsidRPr="002F024C">
              <w:rPr>
                <w:b/>
                <w:bCs/>
                <w:iCs/>
                <w:sz w:val="20"/>
                <w:szCs w:val="20"/>
                <w:lang w:val="en-US"/>
              </w:rPr>
              <w:t xml:space="preserve">Figure A.10 – </w:t>
            </w:r>
            <w:r w:rsidRPr="002F024C">
              <w:rPr>
                <w:bCs/>
                <w:iCs/>
                <w:sz w:val="20"/>
                <w:szCs w:val="20"/>
                <w:lang w:val="en-US"/>
              </w:rPr>
              <w:t>Double-shell isotainer fuel storage</w:t>
            </w:r>
          </w:p>
          <w:p w14:paraId="610EC0C1" w14:textId="77777777" w:rsidR="00036AFC" w:rsidRPr="002F024C" w:rsidRDefault="00036AFC" w:rsidP="004C3A07">
            <w:pPr>
              <w:rPr>
                <w:sz w:val="20"/>
                <w:szCs w:val="20"/>
                <w:lang w:val="en-US"/>
              </w:rPr>
            </w:pPr>
          </w:p>
        </w:tc>
        <w:tc>
          <w:tcPr>
            <w:tcW w:w="3285" w:type="dxa"/>
            <w:shd w:val="clear" w:color="auto" w:fill="auto"/>
          </w:tcPr>
          <w:p w14:paraId="0E0594CB" w14:textId="77777777" w:rsidR="00036AFC" w:rsidRPr="00C00A55" w:rsidRDefault="00036AFC" w:rsidP="004C3A07">
            <w:pPr>
              <w:rPr>
                <w:i/>
                <w:sz w:val="20"/>
                <w:szCs w:val="20"/>
                <w:lang w:val="ru-RU"/>
              </w:rPr>
            </w:pPr>
            <w:r w:rsidRPr="00C00A55">
              <w:rPr>
                <w:i/>
                <w:noProof/>
                <w:sz w:val="20"/>
                <w:szCs w:val="20"/>
                <w:lang w:val="ru-RU" w:eastAsia="ru-RU"/>
              </w:rPr>
              <w:drawing>
                <wp:inline distT="0" distB="0" distL="0" distR="0" wp14:anchorId="78E91B7E" wp14:editId="21D09BB3">
                  <wp:extent cx="2181225" cy="1457325"/>
                  <wp:effectExtent l="0" t="0" r="9525" b="9525"/>
                  <wp:docPr id="15" name="Imagen 21" descr="Una cama con una maleta de viaj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ma con una maleta de viaje&#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1225" cy="1457325"/>
                          </a:xfrm>
                          <a:prstGeom prst="rect">
                            <a:avLst/>
                          </a:prstGeom>
                          <a:noFill/>
                          <a:ln>
                            <a:noFill/>
                          </a:ln>
                        </pic:spPr>
                      </pic:pic>
                    </a:graphicData>
                  </a:graphic>
                </wp:inline>
              </w:drawing>
            </w:r>
          </w:p>
          <w:p w14:paraId="0729D9B6" w14:textId="77777777" w:rsidR="00036AFC" w:rsidRPr="002F024C" w:rsidRDefault="00036AFC" w:rsidP="004C3A07">
            <w:pPr>
              <w:rPr>
                <w:sz w:val="20"/>
                <w:szCs w:val="20"/>
                <w:lang w:val="en-US"/>
              </w:rPr>
            </w:pPr>
            <w:r w:rsidRPr="002F024C">
              <w:rPr>
                <w:b/>
                <w:sz w:val="20"/>
                <w:szCs w:val="20"/>
                <w:lang w:val="en-US"/>
              </w:rPr>
              <w:t xml:space="preserve">Figure A.11 – </w:t>
            </w:r>
            <w:r w:rsidRPr="002F024C">
              <w:rPr>
                <w:sz w:val="20"/>
                <w:szCs w:val="20"/>
                <w:lang w:val="en-US"/>
              </w:rPr>
              <w:t>IU-32 incinerator</w:t>
            </w:r>
          </w:p>
          <w:p w14:paraId="6B91C3CD" w14:textId="77777777" w:rsidR="00036AFC" w:rsidRPr="00C00A55" w:rsidRDefault="00036AFC" w:rsidP="004C3A07">
            <w:pPr>
              <w:rPr>
                <w:i/>
                <w:sz w:val="20"/>
                <w:szCs w:val="20"/>
                <w:lang w:val="ru-RU"/>
              </w:rPr>
            </w:pPr>
          </w:p>
          <w:p w14:paraId="52118183" w14:textId="77777777" w:rsidR="00036AFC" w:rsidRPr="00C00A55" w:rsidRDefault="00036AFC" w:rsidP="004C3A07">
            <w:pPr>
              <w:rPr>
                <w:i/>
                <w:sz w:val="20"/>
                <w:szCs w:val="20"/>
                <w:lang w:val="ru-RU"/>
              </w:rPr>
            </w:pPr>
          </w:p>
        </w:tc>
        <w:tc>
          <w:tcPr>
            <w:tcW w:w="3285" w:type="dxa"/>
            <w:shd w:val="clear" w:color="auto" w:fill="auto"/>
          </w:tcPr>
          <w:p w14:paraId="04A26A1E" w14:textId="77777777" w:rsidR="00036AFC" w:rsidRPr="00C00A55" w:rsidRDefault="00036AFC" w:rsidP="004C3A07">
            <w:pPr>
              <w:rPr>
                <w:i/>
                <w:sz w:val="20"/>
                <w:szCs w:val="20"/>
                <w:lang w:val="ru-RU"/>
              </w:rPr>
            </w:pPr>
            <w:r>
              <w:rPr>
                <w:noProof/>
                <w:sz w:val="20"/>
                <w:szCs w:val="20"/>
                <w:lang w:val="ru-RU" w:eastAsia="ru-RU"/>
              </w:rPr>
              <w:drawing>
                <wp:inline distT="0" distB="0" distL="0" distR="0" wp14:anchorId="5AF1DD4B" wp14:editId="0BC37A17">
                  <wp:extent cx="654367" cy="1454150"/>
                  <wp:effectExtent l="0" t="0" r="0" b="0"/>
                  <wp:docPr id="16" name="Рисунок 16" descr="D:\15 БАЭ\ATCM_Хельсинки\ПОДГОТОВКА ДОКА В ХЕЛЬСИНКИ\Работа над IP_Хельсинки\Актуальные фото для IP\Screenshot_2023-03-30-18-06-20-913_com.miui.video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5 БАЭ\ATCM_Хельсинки\ПОДГОТОВКА ДОКА В ХЕЛЬСИНКИ\Работа над IP_Хельсинки\Актуальные фото для IP\Screenshot_2023-03-30-18-06-20-913_com.miui.videoplay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151" cy="1471447"/>
                          </a:xfrm>
                          <a:prstGeom prst="rect">
                            <a:avLst/>
                          </a:prstGeom>
                          <a:noFill/>
                          <a:ln>
                            <a:noFill/>
                          </a:ln>
                        </pic:spPr>
                      </pic:pic>
                    </a:graphicData>
                  </a:graphic>
                </wp:inline>
              </w:drawing>
            </w:r>
          </w:p>
          <w:p w14:paraId="65CDA71C" w14:textId="77777777" w:rsidR="00036AFC" w:rsidRDefault="00036AFC" w:rsidP="004C3A07">
            <w:pPr>
              <w:rPr>
                <w:b/>
                <w:sz w:val="20"/>
                <w:szCs w:val="20"/>
                <w:lang w:val="en-US"/>
              </w:rPr>
            </w:pPr>
            <w:r w:rsidRPr="002F024C">
              <w:rPr>
                <w:b/>
                <w:sz w:val="20"/>
                <w:szCs w:val="20"/>
                <w:lang w:val="en-US"/>
              </w:rPr>
              <w:t xml:space="preserve">Figure A.12 </w:t>
            </w:r>
            <w:r>
              <w:rPr>
                <w:b/>
                <w:sz w:val="20"/>
                <w:szCs w:val="20"/>
                <w:lang w:val="en-US"/>
              </w:rPr>
              <w:t>–</w:t>
            </w:r>
            <w:r w:rsidRPr="002F024C">
              <w:rPr>
                <w:b/>
                <w:sz w:val="20"/>
                <w:szCs w:val="20"/>
                <w:lang w:val="en-US"/>
              </w:rPr>
              <w:t xml:space="preserve"> </w:t>
            </w:r>
          </w:p>
          <w:p w14:paraId="1D90CF71" w14:textId="77777777" w:rsidR="00036AFC" w:rsidRDefault="00036AFC" w:rsidP="004C3A07">
            <w:pPr>
              <w:rPr>
                <w:sz w:val="20"/>
                <w:szCs w:val="20"/>
                <w:lang w:val="en-US"/>
              </w:rPr>
            </w:pPr>
            <w:r w:rsidRPr="002F024C">
              <w:rPr>
                <w:sz w:val="20"/>
                <w:szCs w:val="20"/>
                <w:lang w:val="en-US"/>
              </w:rPr>
              <w:t xml:space="preserve">Barrel press </w:t>
            </w:r>
          </w:p>
          <w:p w14:paraId="5772D59A" w14:textId="77777777" w:rsidR="00036AFC" w:rsidRPr="002F024C" w:rsidRDefault="00036AFC" w:rsidP="004C3A07">
            <w:pPr>
              <w:rPr>
                <w:sz w:val="20"/>
                <w:szCs w:val="20"/>
                <w:lang w:val="en-US"/>
              </w:rPr>
            </w:pPr>
            <w:r w:rsidRPr="002F024C">
              <w:rPr>
                <w:sz w:val="20"/>
                <w:szCs w:val="20"/>
                <w:lang w:val="en-US"/>
              </w:rPr>
              <w:t>HSM FP 3000</w:t>
            </w:r>
          </w:p>
          <w:p w14:paraId="6B794D95" w14:textId="77777777" w:rsidR="00036AFC" w:rsidRDefault="00036AFC" w:rsidP="004C3A07">
            <w:pPr>
              <w:rPr>
                <w:sz w:val="20"/>
                <w:szCs w:val="20"/>
                <w:lang w:val="en-US"/>
              </w:rPr>
            </w:pPr>
          </w:p>
          <w:p w14:paraId="27A248C3" w14:textId="77777777" w:rsidR="00036AFC" w:rsidRPr="002F024C" w:rsidRDefault="00036AFC" w:rsidP="004C3A07">
            <w:pPr>
              <w:rPr>
                <w:sz w:val="20"/>
                <w:szCs w:val="20"/>
                <w:lang w:val="en-US"/>
              </w:rPr>
            </w:pPr>
          </w:p>
          <w:p w14:paraId="17CE2F98" w14:textId="77777777" w:rsidR="00036AFC" w:rsidRPr="002F024C" w:rsidRDefault="00036AFC" w:rsidP="004C3A07">
            <w:pPr>
              <w:rPr>
                <w:sz w:val="20"/>
                <w:szCs w:val="20"/>
                <w:lang w:val="en-US"/>
              </w:rPr>
            </w:pPr>
          </w:p>
          <w:p w14:paraId="5C048A06" w14:textId="77777777" w:rsidR="00036AFC" w:rsidRPr="002F024C" w:rsidRDefault="00036AFC" w:rsidP="004C3A07">
            <w:pPr>
              <w:rPr>
                <w:sz w:val="20"/>
                <w:szCs w:val="20"/>
                <w:lang w:val="en-US"/>
              </w:rPr>
            </w:pPr>
          </w:p>
          <w:p w14:paraId="352FDDAD" w14:textId="77777777" w:rsidR="00036AFC" w:rsidRPr="002F024C" w:rsidRDefault="00036AFC" w:rsidP="004C3A07">
            <w:pPr>
              <w:rPr>
                <w:sz w:val="20"/>
                <w:szCs w:val="20"/>
                <w:lang w:val="en-US"/>
              </w:rPr>
            </w:pPr>
          </w:p>
        </w:tc>
      </w:tr>
    </w:tbl>
    <w:p w14:paraId="3111B624" w14:textId="77777777" w:rsidR="00036AFC" w:rsidRPr="002F024C" w:rsidRDefault="00036AFC" w:rsidP="00036AFC">
      <w:pPr>
        <w:spacing w:after="240"/>
        <w:jc w:val="right"/>
        <w:rPr>
          <w:rFonts w:ascii="Arial" w:hAnsi="Arial" w:cs="Arial"/>
          <w:b/>
          <w:i/>
          <w:sz w:val="24"/>
          <w:lang w:val="en-US"/>
        </w:rPr>
      </w:pPr>
    </w:p>
    <w:p w14:paraId="0F8561F1" w14:textId="77777777" w:rsidR="00036AFC" w:rsidRDefault="00036AFC" w:rsidP="00036AFC">
      <w:pPr>
        <w:spacing w:before="120"/>
        <w:rPr>
          <w:rFonts w:ascii="Arial" w:hAnsi="Arial" w:cs="Arial"/>
          <w:b/>
          <w:i/>
          <w:sz w:val="24"/>
          <w:lang w:val="en-US"/>
        </w:rPr>
      </w:pPr>
    </w:p>
    <w:p w14:paraId="0B0B0C62" w14:textId="77777777" w:rsidR="00036AFC" w:rsidRPr="000C1608" w:rsidRDefault="00036AFC" w:rsidP="00036AFC">
      <w:pPr>
        <w:spacing w:before="240" w:after="60"/>
        <w:jc w:val="right"/>
        <w:rPr>
          <w:rFonts w:ascii="Arial" w:hAnsi="Arial" w:cs="Arial"/>
          <w:b/>
          <w:i/>
          <w:sz w:val="24"/>
          <w:lang w:val="en-US"/>
        </w:rPr>
      </w:pPr>
      <w:r w:rsidRPr="00E84E07">
        <w:rPr>
          <w:rFonts w:ascii="Arial" w:hAnsi="Arial" w:cs="Arial"/>
          <w:b/>
          <w:i/>
          <w:sz w:val="24"/>
          <w:lang w:val="en-US"/>
        </w:rPr>
        <w:lastRenderedPageBreak/>
        <w:t>Annex</w:t>
      </w:r>
      <w:r w:rsidRPr="000C1608">
        <w:rPr>
          <w:rFonts w:ascii="Arial" w:hAnsi="Arial" w:cs="Arial"/>
          <w:b/>
          <w:i/>
          <w:sz w:val="24"/>
          <w:lang w:val="en-US"/>
        </w:rPr>
        <w:t xml:space="preserve"> </w:t>
      </w:r>
      <w:r w:rsidRPr="00E84E07">
        <w:rPr>
          <w:rFonts w:ascii="Arial" w:hAnsi="Arial" w:cs="Arial"/>
          <w:b/>
          <w:i/>
          <w:sz w:val="24"/>
          <w:lang w:val="en-US"/>
        </w:rPr>
        <w:t>B</w:t>
      </w:r>
    </w:p>
    <w:p w14:paraId="41E6B70F" w14:textId="77777777" w:rsidR="00036AFC" w:rsidRPr="002548B3" w:rsidRDefault="00036AFC" w:rsidP="00036AFC">
      <w:pPr>
        <w:spacing w:before="240" w:after="60"/>
        <w:rPr>
          <w:b/>
          <w:lang w:val="en-US"/>
        </w:rPr>
      </w:pPr>
      <w:r w:rsidRPr="00E84E07">
        <w:rPr>
          <w:b/>
          <w:lang w:val="en-US"/>
        </w:rPr>
        <w:t xml:space="preserve">Instruments and equipment for scientific research at the Belarusian Antarctic station </w:t>
      </w:r>
      <w:r w:rsidRPr="00386567">
        <w:rPr>
          <w:i/>
        </w:rPr>
        <w:t>Mountain Evening/</w:t>
      </w:r>
      <w:proofErr w:type="spellStart"/>
      <w:r w:rsidRPr="00386567">
        <w:rPr>
          <w:i/>
        </w:rPr>
        <w:t>Vechernyaya</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2"/>
        <w:gridCol w:w="1613"/>
        <w:gridCol w:w="3406"/>
        <w:gridCol w:w="3224"/>
      </w:tblGrid>
      <w:tr w:rsidR="00036AFC" w:rsidRPr="00E84AC3" w14:paraId="3C81C3A3" w14:textId="77777777" w:rsidTr="004C3A07">
        <w:trPr>
          <w:trHeight w:val="2150"/>
        </w:trPr>
        <w:tc>
          <w:tcPr>
            <w:tcW w:w="1612" w:type="dxa"/>
          </w:tcPr>
          <w:p w14:paraId="4B09A1C6" w14:textId="77777777" w:rsidR="00036AFC" w:rsidRPr="000A1576" w:rsidRDefault="00036AFC" w:rsidP="004C3A07">
            <w:pPr>
              <w:rPr>
                <w:b/>
                <w:sz w:val="20"/>
                <w:szCs w:val="20"/>
                <w:lang w:val="ru-RU"/>
              </w:rPr>
            </w:pPr>
            <w:r>
              <w:rPr>
                <w:b/>
                <w:noProof/>
                <w:sz w:val="20"/>
                <w:szCs w:val="20"/>
                <w:lang w:val="ru-RU" w:eastAsia="ru-RU"/>
              </w:rPr>
              <w:drawing>
                <wp:inline distT="0" distB="0" distL="0" distR="0" wp14:anchorId="652F70C9" wp14:editId="6806C435">
                  <wp:extent cx="958850" cy="1288486"/>
                  <wp:effectExtent l="0" t="0" r="0" b="6985"/>
                  <wp:docPr id="17" name="Рисунок 17" descr="D:\15 БАЭ\ATCM_Хельсинки\ПОДГОТОВКА ДОКА В ХЕЛЬСИНКИ\Работа над IP_Хельсинки\Актуальные фото для IP\лида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15 БАЭ\ATCM_Хельсинки\ПОДГОТОВКА ДОКА В ХЕЛЬСИНКИ\Работа над IP_Хельсинки\Актуальные фото для IP\лидар.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8850" cy="1288486"/>
                          </a:xfrm>
                          <a:prstGeom prst="rect">
                            <a:avLst/>
                          </a:prstGeom>
                          <a:noFill/>
                          <a:ln>
                            <a:noFill/>
                          </a:ln>
                        </pic:spPr>
                      </pic:pic>
                    </a:graphicData>
                  </a:graphic>
                </wp:inline>
              </w:drawing>
            </w:r>
          </w:p>
        </w:tc>
        <w:tc>
          <w:tcPr>
            <w:tcW w:w="1613" w:type="dxa"/>
          </w:tcPr>
          <w:p w14:paraId="4B901547" w14:textId="77777777" w:rsidR="00036AFC" w:rsidRDefault="00036AFC" w:rsidP="004C3A07">
            <w:pPr>
              <w:rPr>
                <w:b/>
                <w:sz w:val="20"/>
                <w:szCs w:val="20"/>
                <w:lang w:val="ru-RU"/>
              </w:rPr>
            </w:pPr>
            <w:r>
              <w:rPr>
                <w:b/>
                <w:noProof/>
                <w:sz w:val="20"/>
                <w:szCs w:val="20"/>
                <w:lang w:val="ru-RU" w:eastAsia="ru-RU"/>
              </w:rPr>
              <w:drawing>
                <wp:inline distT="0" distB="0" distL="0" distR="0" wp14:anchorId="66A20263" wp14:editId="704287B3">
                  <wp:extent cx="946150" cy="694594"/>
                  <wp:effectExtent l="0" t="0" r="6350" b="0"/>
                  <wp:docPr id="18" name="Рисунок 18" descr="D:\15 БАЭ\ATCM_Хельсинки\ПОДГОТОВКА ДОКА В ХЕЛЬСИНКИ\Работа над IP_Хельсинки\Актуальные фото для IP\Люк_Лида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5 БАЭ\ATCM_Хельсинки\ПОДГОТОВКА ДОКА В ХЕЛЬСИНКИ\Работа над IP_Хельсинки\Актуальные фото для IP\Люк_Лидар.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V="1">
                            <a:off x="0" y="0"/>
                            <a:ext cx="945729" cy="694285"/>
                          </a:xfrm>
                          <a:prstGeom prst="rect">
                            <a:avLst/>
                          </a:prstGeom>
                          <a:noFill/>
                          <a:ln>
                            <a:noFill/>
                          </a:ln>
                        </pic:spPr>
                      </pic:pic>
                    </a:graphicData>
                  </a:graphic>
                </wp:inline>
              </w:drawing>
            </w:r>
          </w:p>
          <w:p w14:paraId="718D114B" w14:textId="77777777" w:rsidR="00036AFC" w:rsidRPr="00BB18EE" w:rsidRDefault="00036AFC" w:rsidP="004C3A07">
            <w:pPr>
              <w:rPr>
                <w:b/>
                <w:sz w:val="20"/>
                <w:szCs w:val="20"/>
                <w:lang w:val="ru-RU"/>
              </w:rPr>
            </w:pPr>
            <w:r>
              <w:rPr>
                <w:b/>
                <w:noProof/>
                <w:sz w:val="20"/>
                <w:szCs w:val="20"/>
                <w:lang w:val="ru-RU" w:eastAsia="ru-RU"/>
              </w:rPr>
              <w:drawing>
                <wp:inline distT="0" distB="0" distL="0" distR="0" wp14:anchorId="435CC1E8" wp14:editId="5887C010">
                  <wp:extent cx="937683" cy="703262"/>
                  <wp:effectExtent l="0" t="0" r="0" b="1905"/>
                  <wp:docPr id="19" name="Рисунок 19" descr="D:\15 БАЭ\ATCM_Хельсинки\ПОДГОТОВКА ДОКА В ХЕЛЬСИНКИ\Работа над IP_Хельсинки\Актуальные фото для IP\IMG-20230329-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5 БАЭ\ATCM_Хельсинки\ПОДГОТОВКА ДОКА В ХЕЛЬСИНКИ\Работа над IP_Хельсинки\Актуальные фото для IP\IMG-20230329-WA000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37683" cy="703262"/>
                          </a:xfrm>
                          <a:prstGeom prst="rect">
                            <a:avLst/>
                          </a:prstGeom>
                          <a:noFill/>
                          <a:ln>
                            <a:noFill/>
                          </a:ln>
                        </pic:spPr>
                      </pic:pic>
                    </a:graphicData>
                  </a:graphic>
                </wp:inline>
              </w:drawing>
            </w:r>
          </w:p>
        </w:tc>
        <w:tc>
          <w:tcPr>
            <w:tcW w:w="3406" w:type="dxa"/>
            <w:vMerge w:val="restart"/>
          </w:tcPr>
          <w:p w14:paraId="4BDD558B" w14:textId="77777777" w:rsidR="00036AFC" w:rsidRPr="00C00A55" w:rsidRDefault="00036AFC" w:rsidP="004C3A07">
            <w:pPr>
              <w:rPr>
                <w:i/>
                <w:sz w:val="20"/>
                <w:szCs w:val="20"/>
                <w:lang w:val="ru-RU"/>
              </w:rPr>
            </w:pPr>
            <w:r>
              <w:rPr>
                <w:noProof/>
                <w:lang w:val="ru-RU" w:eastAsia="ru-RU"/>
              </w:rPr>
              <w:drawing>
                <wp:inline distT="0" distB="0" distL="0" distR="0" wp14:anchorId="6AE01D65" wp14:editId="32D4A800">
                  <wp:extent cx="1854200" cy="1390650"/>
                  <wp:effectExtent l="0" t="0" r="0" b="0"/>
                  <wp:docPr id="27" name="Рисунок 27" descr="D:\15 БАЭ\ATCM_Хельсинки\ПОДГОТОВКА ДОКА В ХЕЛЬСИНКИ\Работа над IP_Хельсинки\Актуальные фото для IP\DSC09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5 БАЭ\ATCM_Хельсинки\ПОДГОТОВКА ДОКА В ХЕЛЬСИНКИ\Работа над IP_Хельсинки\Актуальные фото для IP\DSC099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1608" cy="1396206"/>
                          </a:xfrm>
                          <a:prstGeom prst="rect">
                            <a:avLst/>
                          </a:prstGeom>
                          <a:noFill/>
                          <a:ln>
                            <a:noFill/>
                          </a:ln>
                        </pic:spPr>
                      </pic:pic>
                    </a:graphicData>
                  </a:graphic>
                </wp:inline>
              </w:drawing>
            </w:r>
          </w:p>
          <w:p w14:paraId="05279389" w14:textId="77777777" w:rsidR="00036AFC" w:rsidRPr="00331AB1" w:rsidRDefault="00036AFC" w:rsidP="004C3A07">
            <w:pPr>
              <w:rPr>
                <w:b/>
                <w:sz w:val="20"/>
                <w:szCs w:val="20"/>
                <w:lang w:val="en-US"/>
              </w:rPr>
            </w:pPr>
            <w:r w:rsidRPr="00304EF6">
              <w:rPr>
                <w:b/>
                <w:sz w:val="20"/>
                <w:szCs w:val="20"/>
                <w:lang w:val="en-US"/>
              </w:rPr>
              <w:t xml:space="preserve">Figure B.2 – </w:t>
            </w:r>
            <w:r w:rsidRPr="00304EF6">
              <w:rPr>
                <w:sz w:val="20"/>
                <w:szCs w:val="20"/>
                <w:lang w:val="en-US"/>
              </w:rPr>
              <w:t>Automatic weather station Vaisala AWS 310</w:t>
            </w:r>
          </w:p>
        </w:tc>
        <w:tc>
          <w:tcPr>
            <w:tcW w:w="3224" w:type="dxa"/>
            <w:vMerge w:val="restart"/>
          </w:tcPr>
          <w:p w14:paraId="5A53A0AC" w14:textId="77777777" w:rsidR="00036AFC" w:rsidRPr="00C00A55" w:rsidRDefault="00036AFC" w:rsidP="004C3A07">
            <w:pPr>
              <w:rPr>
                <w:i/>
                <w:sz w:val="20"/>
                <w:szCs w:val="20"/>
                <w:lang w:val="ru-RU"/>
              </w:rPr>
            </w:pPr>
            <w:r>
              <w:rPr>
                <w:noProof/>
                <w:lang w:val="ru-RU" w:eastAsia="ru-RU"/>
              </w:rPr>
              <w:drawing>
                <wp:inline distT="0" distB="0" distL="0" distR="0" wp14:anchorId="233DC8AA" wp14:editId="1447F23C">
                  <wp:extent cx="2057396" cy="1371600"/>
                  <wp:effectExtent l="0" t="0" r="635" b="0"/>
                  <wp:docPr id="28" name="Рисунок 28" descr="D:\15 БАЭ\ATCM_Хельсинки\ПОДГОТОВКА ДОКА В ХЕЛЬСИНКИ\Работа над IP_Хельсинки\Актуальные фото для IP\IMG_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5 БАЭ\ATCM_Хельсинки\ПОДГОТОВКА ДОКА В ХЕЛЬСИНКИ\Работа над IP_Хельсинки\Актуальные фото для IP\IMG_209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9622" cy="1379751"/>
                          </a:xfrm>
                          <a:prstGeom prst="rect">
                            <a:avLst/>
                          </a:prstGeom>
                          <a:noFill/>
                          <a:ln>
                            <a:noFill/>
                          </a:ln>
                        </pic:spPr>
                      </pic:pic>
                    </a:graphicData>
                  </a:graphic>
                </wp:inline>
              </w:drawing>
            </w:r>
          </w:p>
          <w:p w14:paraId="5547BF46" w14:textId="77777777" w:rsidR="00036AFC" w:rsidRPr="00E84AC3" w:rsidRDefault="00036AFC" w:rsidP="004C3A07">
            <w:pPr>
              <w:rPr>
                <w:b/>
                <w:sz w:val="20"/>
                <w:szCs w:val="20"/>
                <w:lang w:val="en-US"/>
              </w:rPr>
            </w:pPr>
            <w:r w:rsidRPr="00E84AC3">
              <w:rPr>
                <w:b/>
                <w:sz w:val="20"/>
                <w:szCs w:val="20"/>
                <w:lang w:val="en-US"/>
              </w:rPr>
              <w:t xml:space="preserve">Figure B.3 – </w:t>
            </w:r>
            <w:r w:rsidRPr="00E84AC3">
              <w:rPr>
                <w:sz w:val="20"/>
                <w:szCs w:val="20"/>
                <w:lang w:val="en-US"/>
              </w:rPr>
              <w:t>Automatic scanning photometer CIMEL CE 318N-EBM9</w:t>
            </w:r>
          </w:p>
        </w:tc>
      </w:tr>
      <w:tr w:rsidR="00036AFC" w:rsidRPr="00E84E07" w14:paraId="57D84D27" w14:textId="77777777" w:rsidTr="004C3A07">
        <w:trPr>
          <w:trHeight w:val="655"/>
        </w:trPr>
        <w:tc>
          <w:tcPr>
            <w:tcW w:w="3225" w:type="dxa"/>
            <w:gridSpan w:val="2"/>
          </w:tcPr>
          <w:p w14:paraId="593B0A92" w14:textId="77777777" w:rsidR="00036AFC" w:rsidRPr="00E84E07" w:rsidRDefault="00036AFC" w:rsidP="004C3A07">
            <w:pPr>
              <w:rPr>
                <w:sz w:val="20"/>
                <w:szCs w:val="20"/>
                <w:lang w:val="en-US"/>
              </w:rPr>
            </w:pPr>
            <w:r w:rsidRPr="00E84E07">
              <w:rPr>
                <w:b/>
                <w:sz w:val="20"/>
                <w:szCs w:val="20"/>
                <w:lang w:val="en-US"/>
              </w:rPr>
              <w:t xml:space="preserve">Figure B.1 – </w:t>
            </w:r>
            <w:r w:rsidRPr="00E84E07">
              <w:rPr>
                <w:sz w:val="20"/>
                <w:szCs w:val="20"/>
                <w:lang w:val="en-US"/>
              </w:rPr>
              <w:t>Multivolume polarizing lidar “Pole”</w:t>
            </w:r>
          </w:p>
        </w:tc>
        <w:tc>
          <w:tcPr>
            <w:tcW w:w="3406" w:type="dxa"/>
            <w:vMerge/>
          </w:tcPr>
          <w:p w14:paraId="49117262" w14:textId="77777777" w:rsidR="00036AFC" w:rsidRPr="00E84E07" w:rsidRDefault="00036AFC" w:rsidP="004C3A07">
            <w:pPr>
              <w:rPr>
                <w:noProof/>
                <w:lang w:val="en-US" w:eastAsia="ru-RU"/>
              </w:rPr>
            </w:pPr>
          </w:p>
        </w:tc>
        <w:tc>
          <w:tcPr>
            <w:tcW w:w="3224" w:type="dxa"/>
            <w:vMerge/>
          </w:tcPr>
          <w:p w14:paraId="3D5DF04B" w14:textId="77777777" w:rsidR="00036AFC" w:rsidRPr="00E84E07" w:rsidRDefault="00036AFC" w:rsidP="004C3A07">
            <w:pPr>
              <w:rPr>
                <w:noProof/>
                <w:lang w:val="en-US" w:eastAsia="ru-RU"/>
              </w:rPr>
            </w:pPr>
          </w:p>
        </w:tc>
      </w:tr>
      <w:tr w:rsidR="00036AFC" w:rsidRPr="00E84AC3" w14:paraId="1D9662DB" w14:textId="77777777" w:rsidTr="004C3A07">
        <w:tc>
          <w:tcPr>
            <w:tcW w:w="3225" w:type="dxa"/>
            <w:gridSpan w:val="2"/>
          </w:tcPr>
          <w:p w14:paraId="2014BE31" w14:textId="77777777" w:rsidR="00036AFC" w:rsidRPr="00485975" w:rsidRDefault="00036AFC" w:rsidP="004C3A07">
            <w:pPr>
              <w:rPr>
                <w:b/>
                <w:i/>
                <w:sz w:val="20"/>
                <w:szCs w:val="20"/>
                <w:lang w:val="ru-RU"/>
              </w:rPr>
            </w:pPr>
            <w:r w:rsidRPr="00485975">
              <w:rPr>
                <w:b/>
                <w:noProof/>
                <w:lang w:val="ru-RU" w:eastAsia="ru-RU"/>
              </w:rPr>
              <w:drawing>
                <wp:inline distT="0" distB="0" distL="0" distR="0" wp14:anchorId="27249E6C" wp14:editId="42DE58AC">
                  <wp:extent cx="1976647" cy="1111250"/>
                  <wp:effectExtent l="0" t="0" r="5080" b="0"/>
                  <wp:docPr id="29" name="Imagen 14" descr="H:\Фото_Позиционный\IMG_20210306_072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H:\Фото_Позиционный\IMG_20210306_07263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4977" cy="1115933"/>
                          </a:xfrm>
                          <a:prstGeom prst="rect">
                            <a:avLst/>
                          </a:prstGeom>
                          <a:noFill/>
                          <a:ln>
                            <a:noFill/>
                          </a:ln>
                        </pic:spPr>
                      </pic:pic>
                    </a:graphicData>
                  </a:graphic>
                </wp:inline>
              </w:drawing>
            </w:r>
          </w:p>
          <w:p w14:paraId="56D11C4A" w14:textId="77777777" w:rsidR="00036AFC" w:rsidRPr="00E84AC3" w:rsidRDefault="00036AFC" w:rsidP="004C3A07">
            <w:pPr>
              <w:rPr>
                <w:b/>
                <w:sz w:val="20"/>
                <w:szCs w:val="20"/>
                <w:lang w:val="en-US"/>
              </w:rPr>
            </w:pPr>
            <w:r w:rsidRPr="00E84AC3">
              <w:rPr>
                <w:b/>
                <w:sz w:val="20"/>
                <w:szCs w:val="20"/>
                <w:lang w:val="en-US"/>
              </w:rPr>
              <w:t xml:space="preserve">Figure B.4 – </w:t>
            </w:r>
            <w:r w:rsidRPr="00E84AC3">
              <w:rPr>
                <w:sz w:val="20"/>
                <w:szCs w:val="20"/>
                <w:lang w:val="en-US"/>
              </w:rPr>
              <w:t>Two-channel photometer PION-FN</w:t>
            </w:r>
          </w:p>
        </w:tc>
        <w:tc>
          <w:tcPr>
            <w:tcW w:w="3406" w:type="dxa"/>
          </w:tcPr>
          <w:p w14:paraId="2F372F75" w14:textId="77777777" w:rsidR="00036AFC" w:rsidRPr="00485975" w:rsidRDefault="00036AFC" w:rsidP="004C3A07">
            <w:pPr>
              <w:rPr>
                <w:b/>
                <w:i/>
                <w:sz w:val="20"/>
                <w:szCs w:val="20"/>
                <w:lang w:val="ru-RU"/>
              </w:rPr>
            </w:pPr>
            <w:r w:rsidRPr="00485975">
              <w:rPr>
                <w:b/>
                <w:noProof/>
                <w:lang w:val="ru-RU" w:eastAsia="ru-RU"/>
              </w:rPr>
              <w:drawing>
                <wp:inline distT="0" distB="0" distL="0" distR="0" wp14:anchorId="66FC843E" wp14:editId="006A1C7D">
                  <wp:extent cx="1942762" cy="1092200"/>
                  <wp:effectExtent l="0" t="0" r="635" b="0"/>
                  <wp:docPr id="30" name="Imagen 12" descr="H:\Фото_Позиционный\IMG_20210305_234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H:\Фото_Позиционный\IMG_20210305_23430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8510" cy="1095431"/>
                          </a:xfrm>
                          <a:prstGeom prst="rect">
                            <a:avLst/>
                          </a:prstGeom>
                          <a:noFill/>
                          <a:ln>
                            <a:noFill/>
                          </a:ln>
                        </pic:spPr>
                      </pic:pic>
                    </a:graphicData>
                  </a:graphic>
                </wp:inline>
              </w:drawing>
            </w:r>
          </w:p>
          <w:p w14:paraId="7324568B" w14:textId="77777777" w:rsidR="00036AFC" w:rsidRPr="00E84AC3" w:rsidRDefault="00036AFC" w:rsidP="004C3A07">
            <w:pPr>
              <w:rPr>
                <w:b/>
                <w:sz w:val="20"/>
                <w:szCs w:val="20"/>
                <w:lang w:val="en-US"/>
              </w:rPr>
            </w:pPr>
            <w:r w:rsidRPr="00E84AC3">
              <w:rPr>
                <w:b/>
                <w:sz w:val="20"/>
                <w:szCs w:val="20"/>
                <w:lang w:val="en-US"/>
              </w:rPr>
              <w:t xml:space="preserve">Figure B.5 – </w:t>
            </w:r>
            <w:r w:rsidRPr="00E84AC3">
              <w:rPr>
                <w:sz w:val="20"/>
                <w:szCs w:val="20"/>
                <w:lang w:val="en-US"/>
              </w:rPr>
              <w:t>PION-PO ground level ozone meter</w:t>
            </w:r>
          </w:p>
        </w:tc>
        <w:tc>
          <w:tcPr>
            <w:tcW w:w="3224" w:type="dxa"/>
          </w:tcPr>
          <w:p w14:paraId="541917CB" w14:textId="77777777" w:rsidR="00036AFC" w:rsidRPr="00485975" w:rsidRDefault="00036AFC" w:rsidP="004C3A07">
            <w:pPr>
              <w:rPr>
                <w:b/>
                <w:i/>
                <w:sz w:val="20"/>
                <w:szCs w:val="20"/>
                <w:lang w:val="ru-RU"/>
              </w:rPr>
            </w:pPr>
            <w:r>
              <w:rPr>
                <w:rFonts w:ascii="Calibri" w:eastAsia="Calibri" w:hAnsi="Calibri"/>
                <w:b/>
                <w:noProof/>
                <w:szCs w:val="22"/>
                <w:lang w:val="ru-RU" w:eastAsia="ru-RU"/>
              </w:rPr>
              <w:drawing>
                <wp:inline distT="0" distB="0" distL="0" distR="0" wp14:anchorId="01D39259" wp14:editId="2CA216E2">
                  <wp:extent cx="1009991" cy="1092200"/>
                  <wp:effectExtent l="0" t="0" r="0" b="0"/>
                  <wp:docPr id="31" name="Рисунок 31" descr="D:\15 БАЭ\ATCM_Хельсинки\ПОДГОТОВКА ДОКА В ХЕЛЬСИНКИ\Работа над IP_Хельсинки\Актуальные фото для IP\пеленг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5 БАЭ\ATCM_Хельсинки\ПОДГОТОВКА ДОКА В ХЕЛЬСИНКИ\Работа над IP_Хельсинки\Актуальные фото для IP\пеленг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1287" cy="1093601"/>
                          </a:xfrm>
                          <a:prstGeom prst="rect">
                            <a:avLst/>
                          </a:prstGeom>
                          <a:noFill/>
                          <a:ln>
                            <a:noFill/>
                          </a:ln>
                        </pic:spPr>
                      </pic:pic>
                    </a:graphicData>
                  </a:graphic>
                </wp:inline>
              </w:drawing>
            </w:r>
          </w:p>
          <w:p w14:paraId="61B2A5FA" w14:textId="77777777" w:rsidR="00036AFC" w:rsidRPr="00E84AC3" w:rsidRDefault="00036AFC" w:rsidP="004C3A07">
            <w:pPr>
              <w:rPr>
                <w:b/>
                <w:sz w:val="20"/>
                <w:szCs w:val="20"/>
                <w:lang w:val="en-US"/>
              </w:rPr>
            </w:pPr>
            <w:r w:rsidRPr="00E84AC3">
              <w:rPr>
                <w:b/>
                <w:sz w:val="20"/>
                <w:szCs w:val="20"/>
                <w:lang w:val="en-US"/>
              </w:rPr>
              <w:t>Figure B.6 –</w:t>
            </w:r>
            <w:r>
              <w:rPr>
                <w:sz w:val="20"/>
                <w:szCs w:val="20"/>
                <w:lang w:val="en-US"/>
              </w:rPr>
              <w:t xml:space="preserve"> </w:t>
            </w:r>
            <w:r w:rsidRPr="00E84AC3">
              <w:rPr>
                <w:sz w:val="20"/>
                <w:szCs w:val="20"/>
                <w:lang w:val="en-US"/>
              </w:rPr>
              <w:t xml:space="preserve">Automatic actinometric station </w:t>
            </w:r>
            <w:r w:rsidRPr="00E84AC3">
              <w:rPr>
                <w:sz w:val="20"/>
                <w:szCs w:val="20"/>
                <w:lang w:val="ru-RU"/>
              </w:rPr>
              <w:t>С</w:t>
            </w:r>
            <w:r w:rsidRPr="00E84AC3">
              <w:rPr>
                <w:sz w:val="20"/>
                <w:szCs w:val="20"/>
                <w:lang w:val="en-US"/>
              </w:rPr>
              <w:t>F-16</w:t>
            </w:r>
          </w:p>
        </w:tc>
      </w:tr>
      <w:tr w:rsidR="00036AFC" w:rsidRPr="00A41CF4" w14:paraId="6F26F434" w14:textId="77777777" w:rsidTr="004C3A07">
        <w:tc>
          <w:tcPr>
            <w:tcW w:w="3225" w:type="dxa"/>
            <w:gridSpan w:val="2"/>
          </w:tcPr>
          <w:p w14:paraId="2D5B28C7" w14:textId="77777777" w:rsidR="00036AFC" w:rsidRPr="00C00A55" w:rsidRDefault="00036AFC" w:rsidP="004C3A07">
            <w:pPr>
              <w:rPr>
                <w:i/>
                <w:sz w:val="20"/>
                <w:szCs w:val="20"/>
                <w:lang w:val="ru-RU"/>
              </w:rPr>
            </w:pPr>
            <w:r w:rsidRPr="00C00A55">
              <w:rPr>
                <w:i/>
                <w:noProof/>
                <w:lang w:val="ru-RU" w:eastAsia="ru-RU"/>
              </w:rPr>
              <w:drawing>
                <wp:inline distT="0" distB="0" distL="0" distR="0" wp14:anchorId="6154A411" wp14:editId="07270811">
                  <wp:extent cx="1772805" cy="1174750"/>
                  <wp:effectExtent l="0" t="0" r="0" b="6350"/>
                  <wp:docPr id="21510" name="Imagen 17" descr="Imagen que contiene roca, montaña, pequeñ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roca, montaña, pequeño, tabler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2805" cy="1174750"/>
                          </a:xfrm>
                          <a:prstGeom prst="rect">
                            <a:avLst/>
                          </a:prstGeom>
                          <a:noFill/>
                          <a:ln>
                            <a:noFill/>
                          </a:ln>
                        </pic:spPr>
                      </pic:pic>
                    </a:graphicData>
                  </a:graphic>
                </wp:inline>
              </w:drawing>
            </w:r>
          </w:p>
          <w:p w14:paraId="1D381D22" w14:textId="77777777" w:rsidR="00036AFC" w:rsidRPr="006D1B4A" w:rsidRDefault="00036AFC" w:rsidP="004C3A07">
            <w:pPr>
              <w:rPr>
                <w:b/>
                <w:sz w:val="20"/>
                <w:szCs w:val="20"/>
                <w:lang w:val="en-US"/>
              </w:rPr>
            </w:pPr>
            <w:r w:rsidRPr="006D1B4A">
              <w:rPr>
                <w:b/>
                <w:sz w:val="20"/>
                <w:szCs w:val="20"/>
                <w:lang w:val="en-US"/>
              </w:rPr>
              <w:t xml:space="preserve">Figure B.7 – </w:t>
            </w:r>
            <w:r w:rsidRPr="006D1B4A">
              <w:rPr>
                <w:sz w:val="20"/>
                <w:szCs w:val="20"/>
                <w:lang w:val="en-US"/>
              </w:rPr>
              <w:t>GNOM unmanned underwater vehicle</w:t>
            </w:r>
          </w:p>
        </w:tc>
        <w:tc>
          <w:tcPr>
            <w:tcW w:w="3406" w:type="dxa"/>
          </w:tcPr>
          <w:p w14:paraId="0CC255BB" w14:textId="77777777" w:rsidR="00036AFC" w:rsidRDefault="00036AFC" w:rsidP="004C3A07">
            <w:pPr>
              <w:shd w:val="clear" w:color="auto" w:fill="FFFFFF"/>
              <w:spacing w:line="360" w:lineRule="atLeast"/>
              <w:outlineLvl w:val="1"/>
              <w:rPr>
                <w:b/>
                <w:sz w:val="20"/>
                <w:szCs w:val="20"/>
                <w:lang w:val="ru-RU"/>
              </w:rPr>
            </w:pPr>
            <w:r>
              <w:rPr>
                <w:b/>
                <w:noProof/>
                <w:sz w:val="20"/>
                <w:szCs w:val="20"/>
                <w:lang w:val="ru-RU" w:eastAsia="ru-RU"/>
              </w:rPr>
              <w:drawing>
                <wp:inline distT="0" distB="0" distL="0" distR="0" wp14:anchorId="7F6D34E9" wp14:editId="1B93CC74">
                  <wp:extent cx="2084400" cy="1173600"/>
                  <wp:effectExtent l="0" t="0" r="0" b="7620"/>
                  <wp:docPr id="21528" name="Рисунок 21528" descr="D:\15 БАЭ\ATCM_Хельсинки\ПОДГОТОВКА ДОКА В ХЕЛЬСИНКИ\Работа над IP_Хельсинки\Актуальные фото для IP\IMG_20230330_2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5 БАЭ\ATCM_Хельсинки\ПОДГОТОВКА ДОКА В ХЕЛЬСИНКИ\Работа над IP_Хельсинки\Актуальные фото для IP\IMG_20230330_20003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4400" cy="1173600"/>
                          </a:xfrm>
                          <a:prstGeom prst="rect">
                            <a:avLst/>
                          </a:prstGeom>
                          <a:noFill/>
                          <a:ln>
                            <a:noFill/>
                          </a:ln>
                        </pic:spPr>
                      </pic:pic>
                    </a:graphicData>
                  </a:graphic>
                </wp:inline>
              </w:drawing>
            </w:r>
          </w:p>
          <w:p w14:paraId="165F9923" w14:textId="77777777" w:rsidR="00036AFC" w:rsidRPr="00716BF8" w:rsidRDefault="00036AFC" w:rsidP="004C3A07">
            <w:pPr>
              <w:shd w:val="clear" w:color="auto" w:fill="FFFFFF"/>
              <w:outlineLvl w:val="1"/>
              <w:rPr>
                <w:b/>
                <w:sz w:val="20"/>
                <w:szCs w:val="20"/>
                <w:lang w:val="fr-FR"/>
              </w:rPr>
            </w:pPr>
            <w:r w:rsidRPr="00716BF8">
              <w:rPr>
                <w:b/>
                <w:sz w:val="20"/>
                <w:szCs w:val="20"/>
                <w:lang w:val="fr-FR"/>
              </w:rPr>
              <w:t xml:space="preserve">Figure B.8 – </w:t>
            </w:r>
            <w:r w:rsidRPr="00716BF8">
              <w:rPr>
                <w:sz w:val="20"/>
                <w:szCs w:val="20"/>
                <w:lang w:val="fr-FR"/>
              </w:rPr>
              <w:t xml:space="preserve">DJI mini </w:t>
            </w:r>
            <w:proofErr w:type="spellStart"/>
            <w:r w:rsidRPr="00716BF8">
              <w:rPr>
                <w:sz w:val="20"/>
                <w:szCs w:val="20"/>
                <w:lang w:val="fr-FR"/>
              </w:rPr>
              <w:t>quadcopter</w:t>
            </w:r>
            <w:proofErr w:type="spellEnd"/>
          </w:p>
        </w:tc>
        <w:tc>
          <w:tcPr>
            <w:tcW w:w="3224" w:type="dxa"/>
          </w:tcPr>
          <w:p w14:paraId="6C82A203" w14:textId="77777777" w:rsidR="00036AFC" w:rsidRDefault="00036AFC" w:rsidP="004C3A07">
            <w:pPr>
              <w:rPr>
                <w:b/>
                <w:sz w:val="20"/>
                <w:szCs w:val="20"/>
                <w:lang w:val="ru-RU"/>
              </w:rPr>
            </w:pPr>
            <w:r>
              <w:rPr>
                <w:b/>
                <w:noProof/>
                <w:sz w:val="20"/>
                <w:szCs w:val="20"/>
                <w:lang w:val="ru-RU" w:eastAsia="ru-RU"/>
              </w:rPr>
              <w:drawing>
                <wp:inline distT="0" distB="0" distL="0" distR="0" wp14:anchorId="101730B8" wp14:editId="64B4CD9F">
                  <wp:extent cx="1752599" cy="1168400"/>
                  <wp:effectExtent l="0" t="0" r="635" b="0"/>
                  <wp:docPr id="21529" name="Рисунок 21529" descr="D:\15 БАЭ\ATCM_Хельсинки\ПОДГОТОВКА ДОКА В ХЕЛЬСИНКИ\Работа над IP_Хельсинки\Актуальные фото для IP\IMG_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15 БАЭ\ATCM_Хельсинки\ПОДГОТОВКА ДОКА В ХЕЛЬСИНКИ\Работа над IP_Хельсинки\Актуальные фото для IP\IMG_465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4285" cy="1169524"/>
                          </a:xfrm>
                          <a:prstGeom prst="rect">
                            <a:avLst/>
                          </a:prstGeom>
                          <a:noFill/>
                          <a:ln>
                            <a:noFill/>
                          </a:ln>
                        </pic:spPr>
                      </pic:pic>
                    </a:graphicData>
                  </a:graphic>
                </wp:inline>
              </w:drawing>
            </w:r>
          </w:p>
          <w:p w14:paraId="6A8E462C" w14:textId="77777777" w:rsidR="00036AFC" w:rsidRPr="00A41CF4" w:rsidRDefault="00036AFC" w:rsidP="004C3A07">
            <w:pPr>
              <w:rPr>
                <w:b/>
                <w:sz w:val="20"/>
                <w:szCs w:val="20"/>
                <w:lang w:val="en-US"/>
              </w:rPr>
            </w:pPr>
            <w:r w:rsidRPr="00A41CF4">
              <w:rPr>
                <w:b/>
                <w:sz w:val="20"/>
                <w:szCs w:val="20"/>
                <w:lang w:val="en-US"/>
              </w:rPr>
              <w:t xml:space="preserve">Figure B.9 – </w:t>
            </w:r>
            <w:r w:rsidRPr="00A41CF4">
              <w:rPr>
                <w:sz w:val="20"/>
                <w:szCs w:val="20"/>
                <w:lang w:val="en-US"/>
              </w:rPr>
              <w:t>A20-X unmanned aircraft complex</w:t>
            </w:r>
          </w:p>
        </w:tc>
      </w:tr>
      <w:tr w:rsidR="00036AFC" w:rsidRPr="00747E41" w14:paraId="7D26E7AF" w14:textId="77777777" w:rsidTr="004C3A07">
        <w:trPr>
          <w:trHeight w:val="2152"/>
        </w:trPr>
        <w:tc>
          <w:tcPr>
            <w:tcW w:w="3225" w:type="dxa"/>
            <w:gridSpan w:val="2"/>
          </w:tcPr>
          <w:p w14:paraId="44735026" w14:textId="77777777" w:rsidR="00036AFC" w:rsidRPr="00F25954" w:rsidRDefault="00036AFC" w:rsidP="004C3A07">
            <w:pPr>
              <w:rPr>
                <w:lang w:val="ru-RU"/>
              </w:rPr>
            </w:pPr>
            <w:r w:rsidRPr="00C00A55">
              <w:rPr>
                <w:noProof/>
                <w:lang w:val="ru-RU" w:eastAsia="ru-RU"/>
              </w:rPr>
              <w:drawing>
                <wp:inline distT="0" distB="0" distL="0" distR="0" wp14:anchorId="0741313F" wp14:editId="6B0AE140">
                  <wp:extent cx="1636126" cy="1270000"/>
                  <wp:effectExtent l="0" t="0" r="2540" b="6350"/>
                  <wp:docPr id="21530" name="Imagen 16" descr="D:\12 БАЭ\12 БАЭ_дорога обратно\Работа_Инспекция\SIM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D:\12 БАЭ\12 БАЭ_дорога обратно\Работа_Инспекция\SIMB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2242" cy="1274747"/>
                          </a:xfrm>
                          <a:prstGeom prst="rect">
                            <a:avLst/>
                          </a:prstGeom>
                          <a:noFill/>
                          <a:ln>
                            <a:noFill/>
                          </a:ln>
                        </pic:spPr>
                      </pic:pic>
                    </a:graphicData>
                  </a:graphic>
                </wp:inline>
              </w:drawing>
            </w:r>
          </w:p>
          <w:p w14:paraId="16D692F4" w14:textId="77777777" w:rsidR="00036AFC" w:rsidRPr="00A41CF4" w:rsidRDefault="00036AFC" w:rsidP="004C3A07">
            <w:pPr>
              <w:rPr>
                <w:b/>
                <w:sz w:val="20"/>
                <w:szCs w:val="20"/>
                <w:lang w:val="en-US"/>
              </w:rPr>
            </w:pPr>
            <w:r w:rsidRPr="00A41CF4">
              <w:rPr>
                <w:b/>
                <w:sz w:val="20"/>
                <w:szCs w:val="20"/>
                <w:lang w:val="en-US"/>
              </w:rPr>
              <w:t xml:space="preserve">Figure B.10 – </w:t>
            </w:r>
            <w:r w:rsidRPr="00A41CF4">
              <w:rPr>
                <w:sz w:val="20"/>
                <w:szCs w:val="20"/>
                <w:lang w:val="en-US"/>
              </w:rPr>
              <w:t>SIMBA hydrological thermal mower</w:t>
            </w:r>
          </w:p>
        </w:tc>
        <w:tc>
          <w:tcPr>
            <w:tcW w:w="3406" w:type="dxa"/>
          </w:tcPr>
          <w:p w14:paraId="40D0699E" w14:textId="77777777" w:rsidR="00036AFC" w:rsidRDefault="00036AFC" w:rsidP="004C3A07">
            <w:pPr>
              <w:rPr>
                <w:lang w:val="ru-RU"/>
              </w:rPr>
            </w:pPr>
            <w:r>
              <w:rPr>
                <w:noProof/>
                <w:lang w:val="ru-RU" w:eastAsia="ru-RU"/>
              </w:rPr>
              <w:drawing>
                <wp:inline distT="0" distB="0" distL="0" distR="0" wp14:anchorId="1B704A44" wp14:editId="3DDDC97A">
                  <wp:extent cx="1857378" cy="1238250"/>
                  <wp:effectExtent l="0" t="0" r="9525" b="0"/>
                  <wp:docPr id="21531" name="Рисунок 21531" descr="D:\15 БАЭ\ATCM_Хельсинки\ПОДГОТОВКА ДОКА В ХЕЛЬСИНКИ\Работа над IP_Хельсинки\Актуальные фото для IP\IMG_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5 БАЭ\ATCM_Хельсинки\ПОДГОТОВКА ДОКА В ХЕЛЬСИНКИ\Работа над IP_Хельсинки\Актуальные фото для IP\IMG_291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9745" cy="1246495"/>
                          </a:xfrm>
                          <a:prstGeom prst="rect">
                            <a:avLst/>
                          </a:prstGeom>
                          <a:noFill/>
                          <a:ln>
                            <a:noFill/>
                          </a:ln>
                        </pic:spPr>
                      </pic:pic>
                    </a:graphicData>
                  </a:graphic>
                </wp:inline>
              </w:drawing>
            </w:r>
          </w:p>
          <w:p w14:paraId="1670971C" w14:textId="77777777" w:rsidR="00036AFC" w:rsidRPr="00747E41" w:rsidRDefault="00036AFC" w:rsidP="004C3A07">
            <w:pPr>
              <w:rPr>
                <w:sz w:val="20"/>
                <w:szCs w:val="20"/>
                <w:lang w:val="en-US"/>
              </w:rPr>
            </w:pPr>
            <w:r w:rsidRPr="00747E41">
              <w:rPr>
                <w:b/>
                <w:sz w:val="20"/>
                <w:szCs w:val="20"/>
                <w:lang w:val="en-US"/>
              </w:rPr>
              <w:t xml:space="preserve">Figure B.11 – </w:t>
            </w:r>
            <w:r w:rsidRPr="00747E41">
              <w:rPr>
                <w:sz w:val="20"/>
                <w:szCs w:val="20"/>
                <w:lang w:val="en-US"/>
              </w:rPr>
              <w:t>Soil temperature monitoring system LCD-1</w:t>
            </w:r>
          </w:p>
        </w:tc>
        <w:tc>
          <w:tcPr>
            <w:tcW w:w="3224" w:type="dxa"/>
          </w:tcPr>
          <w:p w14:paraId="7861D64C" w14:textId="77777777" w:rsidR="00036AFC" w:rsidRDefault="00036AFC" w:rsidP="004C3A07">
            <w:pPr>
              <w:rPr>
                <w:lang w:val="ru-RU"/>
              </w:rPr>
            </w:pPr>
            <w:r>
              <w:rPr>
                <w:noProof/>
                <w:lang w:val="ru-RU" w:eastAsia="ru-RU"/>
              </w:rPr>
              <w:drawing>
                <wp:inline distT="0" distB="0" distL="0" distR="0" wp14:anchorId="00871EB2" wp14:editId="5AB1502E">
                  <wp:extent cx="1866900" cy="1244600"/>
                  <wp:effectExtent l="0" t="0" r="0" b="0"/>
                  <wp:docPr id="21532" name="Рисунок 21532" descr="D:\15 БАЭ\ATCM_Хельсинки\ПОДГОТОВКА ДОКА В ХЕЛЬСИНКИ\Работа над IP_Хельсинки\Актуальные фото для IP\IMG_3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5 БАЭ\ATCM_Хельсинки\ПОДГОТОВКА ДОКА В ХЕЛЬСИНКИ\Работа над IP_Хельсинки\Актуальные фото для IP\IMG_320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693" cy="1247796"/>
                          </a:xfrm>
                          <a:prstGeom prst="rect">
                            <a:avLst/>
                          </a:prstGeom>
                          <a:noFill/>
                          <a:ln>
                            <a:noFill/>
                          </a:ln>
                        </pic:spPr>
                      </pic:pic>
                    </a:graphicData>
                  </a:graphic>
                </wp:inline>
              </w:drawing>
            </w:r>
          </w:p>
          <w:p w14:paraId="5C672C9A" w14:textId="77777777" w:rsidR="00036AFC" w:rsidRPr="00747E41" w:rsidRDefault="00036AFC" w:rsidP="004C3A07">
            <w:pPr>
              <w:rPr>
                <w:b/>
                <w:sz w:val="20"/>
                <w:szCs w:val="20"/>
                <w:lang w:val="en-US"/>
              </w:rPr>
            </w:pPr>
            <w:r w:rsidRPr="00747E41">
              <w:rPr>
                <w:b/>
                <w:sz w:val="20"/>
                <w:szCs w:val="20"/>
                <w:lang w:val="en-US"/>
              </w:rPr>
              <w:t xml:space="preserve">Figure B.12 – </w:t>
            </w:r>
            <w:r w:rsidRPr="00747E41">
              <w:rPr>
                <w:sz w:val="20"/>
                <w:szCs w:val="20"/>
                <w:lang w:val="en-US"/>
              </w:rPr>
              <w:t>Digital temperature monitoring loggers</w:t>
            </w:r>
          </w:p>
        </w:tc>
      </w:tr>
      <w:tr w:rsidR="00036AFC" w:rsidRPr="0024598D" w14:paraId="3906A7E0" w14:textId="77777777" w:rsidTr="004C3A07">
        <w:tc>
          <w:tcPr>
            <w:tcW w:w="3225" w:type="dxa"/>
            <w:gridSpan w:val="2"/>
          </w:tcPr>
          <w:p w14:paraId="58931950" w14:textId="77777777" w:rsidR="00036AFC" w:rsidRDefault="00036AFC" w:rsidP="004C3A07">
            <w:pPr>
              <w:rPr>
                <w:lang w:val="ru-RU"/>
              </w:rPr>
            </w:pPr>
            <w:r>
              <w:rPr>
                <w:noProof/>
                <w:lang w:val="ru-RU" w:eastAsia="ru-RU"/>
              </w:rPr>
              <w:drawing>
                <wp:inline distT="0" distB="0" distL="0" distR="0" wp14:anchorId="5F5DD36B" wp14:editId="2D84ABF4">
                  <wp:extent cx="1828802" cy="1219200"/>
                  <wp:effectExtent l="0" t="0" r="0" b="0"/>
                  <wp:docPr id="21533" name="Рисунок 21533" descr="F:\Фото БАЭ 15\Февраль 2023\Наука\Геофизика\IMG_5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Фото БАЭ 15\Февраль 2023\Наука\Геофизика\IMG_506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2888" cy="1221924"/>
                          </a:xfrm>
                          <a:prstGeom prst="rect">
                            <a:avLst/>
                          </a:prstGeom>
                          <a:noFill/>
                          <a:ln>
                            <a:noFill/>
                          </a:ln>
                        </pic:spPr>
                      </pic:pic>
                    </a:graphicData>
                  </a:graphic>
                </wp:inline>
              </w:drawing>
            </w:r>
          </w:p>
          <w:p w14:paraId="1E3EEBE7" w14:textId="77777777" w:rsidR="00036AFC" w:rsidRPr="00747E41" w:rsidRDefault="00036AFC" w:rsidP="004C3A07">
            <w:pPr>
              <w:rPr>
                <w:b/>
                <w:sz w:val="20"/>
                <w:szCs w:val="20"/>
                <w:lang w:val="en-US"/>
              </w:rPr>
            </w:pPr>
            <w:r w:rsidRPr="00747E41">
              <w:rPr>
                <w:b/>
                <w:sz w:val="20"/>
                <w:szCs w:val="20"/>
                <w:lang w:val="en-US"/>
              </w:rPr>
              <w:t xml:space="preserve">Figure B.13 – </w:t>
            </w:r>
            <w:r w:rsidRPr="00747E41">
              <w:rPr>
                <w:sz w:val="20"/>
                <w:szCs w:val="20"/>
                <w:lang w:val="en-US"/>
              </w:rPr>
              <w:t>Mobile SRP radiometer</w:t>
            </w:r>
          </w:p>
        </w:tc>
        <w:tc>
          <w:tcPr>
            <w:tcW w:w="3406" w:type="dxa"/>
          </w:tcPr>
          <w:p w14:paraId="6EECCE96" w14:textId="77777777" w:rsidR="00036AFC" w:rsidRDefault="00036AFC" w:rsidP="004C3A07">
            <w:pPr>
              <w:rPr>
                <w:lang w:val="ru-RU"/>
              </w:rPr>
            </w:pPr>
            <w:r>
              <w:rPr>
                <w:noProof/>
                <w:lang w:val="ru-RU" w:eastAsia="ru-RU"/>
              </w:rPr>
              <w:drawing>
                <wp:inline distT="0" distB="0" distL="0" distR="0" wp14:anchorId="55C581B0" wp14:editId="150D12CF">
                  <wp:extent cx="1082532" cy="1206500"/>
                  <wp:effectExtent l="0" t="0" r="3810" b="0"/>
                  <wp:docPr id="21534" name="Рисунок 21534" descr="D:\15 БАЭ\ATCM_Хельсинки\ПОДГОТОВКА ДОКА В ХЕЛЬСИНКИ\Работа над IP_Хельсинки\Актуальные фото для IP\MMP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5 БАЭ\ATCM_Хельсинки\ПОДГОТОВКА ДОКА В ХЕЛЬСИНКИ\Работа над IP_Хельсинки\Актуальные фото для IP\MMPOS-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2529" cy="1206497"/>
                          </a:xfrm>
                          <a:prstGeom prst="rect">
                            <a:avLst/>
                          </a:prstGeom>
                          <a:noFill/>
                          <a:ln>
                            <a:noFill/>
                          </a:ln>
                        </pic:spPr>
                      </pic:pic>
                    </a:graphicData>
                  </a:graphic>
                </wp:inline>
              </w:drawing>
            </w:r>
          </w:p>
          <w:p w14:paraId="0DBE5040" w14:textId="77777777" w:rsidR="00036AFC" w:rsidRDefault="00036AFC" w:rsidP="004C3A07">
            <w:pPr>
              <w:rPr>
                <w:sz w:val="20"/>
                <w:szCs w:val="20"/>
                <w:lang w:val="en-US"/>
              </w:rPr>
            </w:pPr>
            <w:r w:rsidRPr="00747E41">
              <w:rPr>
                <w:b/>
                <w:sz w:val="20"/>
                <w:szCs w:val="20"/>
                <w:lang w:val="en-US"/>
              </w:rPr>
              <w:t xml:space="preserve">Figure B.14 – </w:t>
            </w:r>
            <w:r w:rsidRPr="00747E41">
              <w:rPr>
                <w:sz w:val="20"/>
                <w:szCs w:val="20"/>
                <w:lang w:val="en-US"/>
              </w:rPr>
              <w:t xml:space="preserve">MMPOS-1 </w:t>
            </w:r>
          </w:p>
          <w:p w14:paraId="59194F30" w14:textId="77777777" w:rsidR="00036AFC" w:rsidRPr="00747E41" w:rsidRDefault="00036AFC" w:rsidP="004C3A07">
            <w:pPr>
              <w:rPr>
                <w:sz w:val="20"/>
                <w:szCs w:val="20"/>
                <w:lang w:val="en-US"/>
              </w:rPr>
            </w:pPr>
            <w:r w:rsidRPr="00747E41">
              <w:rPr>
                <w:sz w:val="20"/>
                <w:szCs w:val="20"/>
                <w:lang w:val="en-US"/>
              </w:rPr>
              <w:t>geophysical monitoring station</w:t>
            </w:r>
          </w:p>
          <w:p w14:paraId="3AFFB729" w14:textId="77777777" w:rsidR="00036AFC" w:rsidRPr="00747E41" w:rsidRDefault="00036AFC" w:rsidP="004C3A07">
            <w:pPr>
              <w:rPr>
                <w:lang w:val="en-US"/>
              </w:rPr>
            </w:pPr>
          </w:p>
        </w:tc>
        <w:tc>
          <w:tcPr>
            <w:tcW w:w="3224" w:type="dxa"/>
          </w:tcPr>
          <w:p w14:paraId="7F2267BF" w14:textId="77777777" w:rsidR="00036AFC" w:rsidRPr="00747E41" w:rsidRDefault="00036AFC" w:rsidP="004C3A07">
            <w:pPr>
              <w:spacing w:after="60"/>
              <w:rPr>
                <w:sz w:val="20"/>
                <w:szCs w:val="20"/>
                <w:lang w:val="en-US"/>
              </w:rPr>
            </w:pPr>
            <w:r>
              <w:rPr>
                <w:noProof/>
                <w:lang w:val="ru-RU" w:eastAsia="ru-RU"/>
              </w:rPr>
              <w:drawing>
                <wp:inline distT="0" distB="0" distL="0" distR="0" wp14:anchorId="319748D2" wp14:editId="13D16DEB">
                  <wp:extent cx="1832150" cy="1219200"/>
                  <wp:effectExtent l="0" t="0" r="0" b="0"/>
                  <wp:docPr id="21535" name="Рисунок 21535" descr="D:\15 БАЭ\ATCM_Хельсинки\ПОДГОТОВКА ДОКА В ХЕЛЬСИНКИ\Работа над IP_Хельсинки\Актуальные фото для IP\IMG_2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5 БАЭ\ATCM_Хельсинки\ПОДГОТОВКА ДОКА В ХЕЛЬСИНКИ\Работа над IP_Хельсинки\Актуальные фото для IP\IMG_286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5730" cy="1221582"/>
                          </a:xfrm>
                          <a:prstGeom prst="rect">
                            <a:avLst/>
                          </a:prstGeom>
                          <a:noFill/>
                          <a:ln>
                            <a:noFill/>
                          </a:ln>
                        </pic:spPr>
                      </pic:pic>
                    </a:graphicData>
                  </a:graphic>
                </wp:inline>
              </w:drawing>
            </w:r>
            <w:r>
              <w:rPr>
                <w:lang w:val="ru-RU"/>
              </w:rPr>
              <w:br/>
            </w:r>
            <w:r w:rsidRPr="00747E41">
              <w:rPr>
                <w:b/>
                <w:sz w:val="20"/>
                <w:szCs w:val="20"/>
                <w:lang w:val="en-US"/>
              </w:rPr>
              <w:t xml:space="preserve">Figure B.15 – </w:t>
            </w:r>
            <w:r w:rsidRPr="00747E41">
              <w:rPr>
                <w:sz w:val="20"/>
                <w:szCs w:val="20"/>
                <w:lang w:val="en-US"/>
              </w:rPr>
              <w:t>Seismological monitoring station</w:t>
            </w:r>
          </w:p>
          <w:p w14:paraId="65F31201" w14:textId="77777777" w:rsidR="00036AFC" w:rsidRPr="00572207" w:rsidRDefault="00036AFC" w:rsidP="004C3A07">
            <w:pPr>
              <w:spacing w:after="60"/>
              <w:rPr>
                <w:lang w:val="ru-RU"/>
              </w:rPr>
            </w:pPr>
          </w:p>
        </w:tc>
      </w:tr>
    </w:tbl>
    <w:p w14:paraId="4F630B59" w14:textId="77777777" w:rsidR="00036AFC" w:rsidRPr="00254467" w:rsidRDefault="00036AFC" w:rsidP="00036AFC">
      <w:pPr>
        <w:tabs>
          <w:tab w:val="left" w:pos="3770"/>
        </w:tabs>
        <w:spacing w:after="240"/>
        <w:jc w:val="right"/>
        <w:rPr>
          <w:b/>
          <w:i/>
          <w:lang w:val="en-US"/>
        </w:rPr>
      </w:pPr>
      <w:r w:rsidRPr="00254467">
        <w:rPr>
          <w:b/>
          <w:i/>
          <w:lang w:val="en-US"/>
        </w:rPr>
        <w:t>Annex C</w:t>
      </w:r>
    </w:p>
    <w:p w14:paraId="25B74068" w14:textId="77777777" w:rsidR="00036AFC" w:rsidRPr="00254467" w:rsidRDefault="00036AFC" w:rsidP="00036AFC">
      <w:pPr>
        <w:tabs>
          <w:tab w:val="left" w:pos="3770"/>
        </w:tabs>
        <w:spacing w:before="240"/>
        <w:rPr>
          <w:b/>
          <w:lang w:val="en-US"/>
        </w:rPr>
      </w:pPr>
      <w:r w:rsidRPr="00254467">
        <w:rPr>
          <w:b/>
          <w:lang w:val="en-US"/>
        </w:rPr>
        <w:lastRenderedPageBreak/>
        <w:t>Scientific laboratories and separate premises of the Belarusian Antarctic Station</w:t>
      </w:r>
    </w:p>
    <w:p w14:paraId="022E9EEA" w14:textId="77777777" w:rsidR="00036AFC" w:rsidRPr="00254467" w:rsidRDefault="00036AFC" w:rsidP="00036AFC">
      <w:pPr>
        <w:tabs>
          <w:tab w:val="left" w:pos="3770"/>
        </w:tabs>
        <w:spacing w:after="60"/>
        <w:rPr>
          <w:i/>
          <w:lang w:val="en-US"/>
        </w:rPr>
      </w:pPr>
      <w:r w:rsidRPr="00386567">
        <w:rPr>
          <w:i/>
        </w:rPr>
        <w:t>Mountain Evening/</w:t>
      </w:r>
      <w:proofErr w:type="spellStart"/>
      <w:r w:rsidRPr="00386567">
        <w:rPr>
          <w:i/>
        </w:rPr>
        <w:t>Vechernyaya</w:t>
      </w:r>
      <w:proofErr w:type="spellEnd"/>
    </w:p>
    <w:tbl>
      <w:tblPr>
        <w:tblW w:w="0" w:type="auto"/>
        <w:tblLook w:val="04A0" w:firstRow="1" w:lastRow="0" w:firstColumn="1" w:lastColumn="0" w:noHBand="0" w:noVBand="1"/>
      </w:tblPr>
      <w:tblGrid>
        <w:gridCol w:w="4263"/>
        <w:gridCol w:w="4242"/>
      </w:tblGrid>
      <w:tr w:rsidR="00036AFC" w:rsidRPr="008B0D44" w14:paraId="15FC0381" w14:textId="77777777" w:rsidTr="004C3A07">
        <w:tc>
          <w:tcPr>
            <w:tcW w:w="4785" w:type="dxa"/>
            <w:shd w:val="clear" w:color="auto" w:fill="auto"/>
          </w:tcPr>
          <w:p w14:paraId="51933546"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64728ABD" wp14:editId="1941619C">
                  <wp:extent cx="2419350" cy="1809750"/>
                  <wp:effectExtent l="0" t="0" r="0" b="0"/>
                  <wp:docPr id="7168" name="Imagen 9" descr="H:\Фото_Позиционный\GP__6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H:\Фото_Позиционный\GP__661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9350" cy="1809750"/>
                          </a:xfrm>
                          <a:prstGeom prst="rect">
                            <a:avLst/>
                          </a:prstGeom>
                          <a:noFill/>
                          <a:ln>
                            <a:noFill/>
                          </a:ln>
                        </pic:spPr>
                      </pic:pic>
                    </a:graphicData>
                  </a:graphic>
                </wp:inline>
              </w:drawing>
            </w:r>
          </w:p>
          <w:p w14:paraId="176F961A" w14:textId="77777777" w:rsidR="00036AFC" w:rsidRPr="008B0D44" w:rsidRDefault="00036AFC" w:rsidP="004C3A07">
            <w:pPr>
              <w:tabs>
                <w:tab w:val="left" w:pos="3770"/>
              </w:tabs>
              <w:spacing w:after="120"/>
              <w:rPr>
                <w:b/>
                <w:sz w:val="20"/>
                <w:szCs w:val="20"/>
                <w:lang w:val="en-US"/>
              </w:rPr>
            </w:pPr>
            <w:r w:rsidRPr="008B0D44">
              <w:rPr>
                <w:b/>
                <w:sz w:val="20"/>
                <w:szCs w:val="20"/>
                <w:lang w:val="en-US"/>
              </w:rPr>
              <w:t xml:space="preserve">Figure C.1 </w:t>
            </w:r>
            <w:r w:rsidRPr="008B0D44">
              <w:rPr>
                <w:b/>
                <w:sz w:val="20"/>
                <w:szCs w:val="20"/>
                <w:lang w:val="ru-RU"/>
              </w:rPr>
              <w:t>–</w:t>
            </w:r>
            <w:r w:rsidRPr="008B0D44">
              <w:rPr>
                <w:b/>
                <w:sz w:val="20"/>
                <w:szCs w:val="20"/>
                <w:lang w:val="en-US"/>
              </w:rPr>
              <w:t xml:space="preserve"> </w:t>
            </w:r>
            <w:r w:rsidRPr="008B0D44">
              <w:rPr>
                <w:sz w:val="20"/>
                <w:szCs w:val="20"/>
                <w:lang w:val="en-US"/>
              </w:rPr>
              <w:t>Meteorological bureau</w:t>
            </w:r>
          </w:p>
        </w:tc>
        <w:tc>
          <w:tcPr>
            <w:tcW w:w="4786" w:type="dxa"/>
            <w:shd w:val="clear" w:color="auto" w:fill="auto"/>
          </w:tcPr>
          <w:p w14:paraId="2EDE1B7E"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7C4A5531" wp14:editId="4AB3297E">
                  <wp:extent cx="2390775" cy="1790700"/>
                  <wp:effectExtent l="0" t="0" r="9525" b="0"/>
                  <wp:docPr id="7169" name="Imagen 8" descr="H:\Фото_Позиционный\GP__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H:\Фото_Позиционный\GP__6638.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19D18585" w14:textId="77777777" w:rsidR="00036AFC" w:rsidRPr="008B0D44" w:rsidRDefault="00036AFC" w:rsidP="004C3A07">
            <w:pPr>
              <w:rPr>
                <w:sz w:val="20"/>
                <w:szCs w:val="20"/>
                <w:lang w:val="en-US"/>
              </w:rPr>
            </w:pPr>
            <w:r w:rsidRPr="008B0D44">
              <w:rPr>
                <w:b/>
                <w:sz w:val="20"/>
                <w:szCs w:val="20"/>
                <w:lang w:val="en-US"/>
              </w:rPr>
              <w:t>Figure C.2</w:t>
            </w:r>
            <w:r w:rsidRPr="008B0D44">
              <w:rPr>
                <w:sz w:val="20"/>
                <w:szCs w:val="20"/>
                <w:lang w:val="en-US"/>
              </w:rPr>
              <w:t xml:space="preserve"> </w:t>
            </w:r>
            <w:r w:rsidRPr="008B0D44">
              <w:rPr>
                <w:b/>
                <w:sz w:val="20"/>
                <w:szCs w:val="20"/>
                <w:lang w:val="en-US"/>
              </w:rPr>
              <w:t>–</w:t>
            </w:r>
            <w:r w:rsidRPr="008B0D44">
              <w:rPr>
                <w:sz w:val="20"/>
                <w:szCs w:val="20"/>
                <w:lang w:val="en-US"/>
              </w:rPr>
              <w:t xml:space="preserve"> Atmospheric Physics Laboratory</w:t>
            </w:r>
          </w:p>
        </w:tc>
      </w:tr>
      <w:tr w:rsidR="00036AFC" w:rsidRPr="008B0D44" w14:paraId="5A0C7B98" w14:textId="77777777" w:rsidTr="004C3A07">
        <w:tc>
          <w:tcPr>
            <w:tcW w:w="4785" w:type="dxa"/>
            <w:shd w:val="clear" w:color="auto" w:fill="auto"/>
          </w:tcPr>
          <w:p w14:paraId="001F2A95"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564BA7CE" wp14:editId="2F716C4B">
                  <wp:extent cx="2409825" cy="1809750"/>
                  <wp:effectExtent l="0" t="0" r="9525" b="0"/>
                  <wp:docPr id="7170" name="Imagen 7" descr="H:\Фото_Позиционный\GP__6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H:\Фото_Позиционный\GP__67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46B14AE1" w14:textId="77777777" w:rsidR="00036AFC" w:rsidRPr="008B0D44" w:rsidRDefault="00036AFC" w:rsidP="004C3A07">
            <w:pPr>
              <w:tabs>
                <w:tab w:val="left" w:pos="3770"/>
              </w:tabs>
              <w:spacing w:after="120"/>
              <w:rPr>
                <w:b/>
                <w:sz w:val="20"/>
                <w:szCs w:val="20"/>
                <w:lang w:val="en-US"/>
              </w:rPr>
            </w:pPr>
            <w:r w:rsidRPr="008B0D44">
              <w:rPr>
                <w:b/>
                <w:sz w:val="20"/>
                <w:szCs w:val="20"/>
                <w:lang w:val="en-US"/>
              </w:rPr>
              <w:t xml:space="preserve">Figure </w:t>
            </w:r>
            <w:proofErr w:type="gramStart"/>
            <w:r w:rsidRPr="008B0D44">
              <w:rPr>
                <w:b/>
                <w:sz w:val="20"/>
                <w:szCs w:val="20"/>
                <w:lang w:val="en-US"/>
              </w:rPr>
              <w:t>C.3  –</w:t>
            </w:r>
            <w:proofErr w:type="gramEnd"/>
            <w:r w:rsidRPr="008B0D44">
              <w:rPr>
                <w:b/>
                <w:sz w:val="20"/>
                <w:szCs w:val="20"/>
                <w:lang w:val="en-US"/>
              </w:rPr>
              <w:t xml:space="preserve"> </w:t>
            </w:r>
            <w:r w:rsidRPr="008B0D44">
              <w:rPr>
                <w:sz w:val="20"/>
                <w:szCs w:val="20"/>
                <w:lang w:val="en-US"/>
              </w:rPr>
              <w:t>Biological laboratory</w:t>
            </w:r>
          </w:p>
        </w:tc>
        <w:tc>
          <w:tcPr>
            <w:tcW w:w="4786" w:type="dxa"/>
            <w:shd w:val="clear" w:color="auto" w:fill="auto"/>
          </w:tcPr>
          <w:p w14:paraId="1A926EC9" w14:textId="77777777" w:rsidR="00036AFC" w:rsidRPr="009042B6" w:rsidRDefault="00036AFC" w:rsidP="004C3A07">
            <w:pPr>
              <w:tabs>
                <w:tab w:val="left" w:pos="3770"/>
              </w:tabs>
              <w:rPr>
                <w:i/>
                <w:lang w:val="ru-RU"/>
              </w:rPr>
            </w:pPr>
            <w:r w:rsidRPr="009042B6">
              <w:rPr>
                <w:i/>
                <w:noProof/>
                <w:lang w:val="ru-RU" w:eastAsia="ru-RU"/>
              </w:rPr>
              <w:drawing>
                <wp:inline distT="0" distB="0" distL="0" distR="0" wp14:anchorId="2D5446A6" wp14:editId="15271A23">
                  <wp:extent cx="2390775" cy="1657350"/>
                  <wp:effectExtent l="0" t="0" r="9525" b="0"/>
                  <wp:docPr id="7171" name="Imagen 6" descr="J:\DCIM\100CANON\IMG_6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J:\DCIM\100CANON\IMG_606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1657350"/>
                          </a:xfrm>
                          <a:prstGeom prst="rect">
                            <a:avLst/>
                          </a:prstGeom>
                          <a:noFill/>
                          <a:ln>
                            <a:noFill/>
                          </a:ln>
                        </pic:spPr>
                      </pic:pic>
                    </a:graphicData>
                  </a:graphic>
                </wp:inline>
              </w:drawing>
            </w:r>
          </w:p>
          <w:p w14:paraId="7EB0DD19" w14:textId="77777777" w:rsidR="00036AFC" w:rsidRDefault="00036AFC" w:rsidP="004C3A07">
            <w:pPr>
              <w:tabs>
                <w:tab w:val="left" w:pos="3770"/>
              </w:tabs>
              <w:rPr>
                <w:sz w:val="20"/>
                <w:szCs w:val="20"/>
                <w:lang w:val="en-US"/>
              </w:rPr>
            </w:pPr>
            <w:r w:rsidRPr="008B0D44">
              <w:rPr>
                <w:b/>
                <w:sz w:val="20"/>
                <w:szCs w:val="20"/>
                <w:lang w:val="en-US"/>
              </w:rPr>
              <w:t xml:space="preserve">Figure C.4 – </w:t>
            </w:r>
            <w:r w:rsidRPr="008B0D44">
              <w:rPr>
                <w:sz w:val="20"/>
                <w:szCs w:val="20"/>
                <w:lang w:val="en-US"/>
              </w:rPr>
              <w:t xml:space="preserve">Control, communication and </w:t>
            </w:r>
          </w:p>
          <w:p w14:paraId="621EFE3E" w14:textId="77777777" w:rsidR="00036AFC" w:rsidRPr="008B0D44" w:rsidRDefault="00036AFC" w:rsidP="004C3A07">
            <w:pPr>
              <w:tabs>
                <w:tab w:val="left" w:pos="3770"/>
              </w:tabs>
              <w:rPr>
                <w:b/>
                <w:sz w:val="20"/>
                <w:szCs w:val="20"/>
                <w:lang w:val="en-US"/>
              </w:rPr>
            </w:pPr>
            <w:r w:rsidRPr="008B0D44">
              <w:rPr>
                <w:sz w:val="20"/>
                <w:szCs w:val="20"/>
                <w:lang w:val="en-US"/>
              </w:rPr>
              <w:t>navigation point</w:t>
            </w:r>
          </w:p>
        </w:tc>
      </w:tr>
      <w:tr w:rsidR="00036AFC" w:rsidRPr="009042B6" w14:paraId="4D129553" w14:textId="77777777" w:rsidTr="004C3A07">
        <w:tc>
          <w:tcPr>
            <w:tcW w:w="4785" w:type="dxa"/>
            <w:shd w:val="clear" w:color="auto" w:fill="auto"/>
          </w:tcPr>
          <w:p w14:paraId="2BEE65B7"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18225D4D" wp14:editId="7962095E">
                  <wp:extent cx="2409825" cy="1809750"/>
                  <wp:effectExtent l="0" t="0" r="9525" b="0"/>
                  <wp:docPr id="7173" name="Imagen 5" descr="H:\Фото_Позиционный\GP__6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H:\Фото_Позиционный\GP__654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73C0DBBE" w14:textId="77777777" w:rsidR="00036AFC" w:rsidRPr="00EE5237" w:rsidRDefault="00036AFC" w:rsidP="004C3A07">
            <w:pPr>
              <w:tabs>
                <w:tab w:val="left" w:pos="3770"/>
              </w:tabs>
              <w:spacing w:after="120"/>
              <w:rPr>
                <w:b/>
                <w:sz w:val="20"/>
                <w:szCs w:val="20"/>
                <w:lang w:val="en-US"/>
              </w:rPr>
            </w:pPr>
            <w:r w:rsidRPr="00EE5237">
              <w:rPr>
                <w:b/>
                <w:sz w:val="20"/>
                <w:szCs w:val="20"/>
                <w:lang w:val="en-US"/>
              </w:rPr>
              <w:t xml:space="preserve">Figure C.5 – </w:t>
            </w:r>
            <w:r w:rsidRPr="00EE5237">
              <w:rPr>
                <w:sz w:val="20"/>
                <w:szCs w:val="20"/>
                <w:lang w:val="en-US"/>
              </w:rPr>
              <w:t>Operational-surgical unit</w:t>
            </w:r>
          </w:p>
        </w:tc>
        <w:tc>
          <w:tcPr>
            <w:tcW w:w="4786" w:type="dxa"/>
            <w:shd w:val="clear" w:color="auto" w:fill="auto"/>
          </w:tcPr>
          <w:p w14:paraId="48BB060D"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410E5668" wp14:editId="5E15A5FA">
                  <wp:extent cx="2390775" cy="1790700"/>
                  <wp:effectExtent l="0" t="0" r="9525" b="0"/>
                  <wp:docPr id="7175" name="Imagen 4" descr="H:\Фото_Позиционный\GP__6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H:\Фото_Позиционный\GP__668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49E40EA4" w14:textId="77777777" w:rsidR="00036AFC" w:rsidRPr="00B250E8" w:rsidRDefault="00036AFC" w:rsidP="004C3A07">
            <w:pPr>
              <w:tabs>
                <w:tab w:val="left" w:pos="3770"/>
              </w:tabs>
              <w:spacing w:after="120"/>
              <w:rPr>
                <w:b/>
                <w:sz w:val="20"/>
                <w:szCs w:val="20"/>
                <w:lang w:val="en-US"/>
              </w:rPr>
            </w:pPr>
            <w:r w:rsidRPr="00B250E8">
              <w:rPr>
                <w:b/>
                <w:sz w:val="20"/>
                <w:szCs w:val="20"/>
                <w:lang w:val="en-US"/>
              </w:rPr>
              <w:t xml:space="preserve">Figure C.6 – </w:t>
            </w:r>
            <w:r w:rsidRPr="00B250E8">
              <w:rPr>
                <w:sz w:val="20"/>
                <w:szCs w:val="20"/>
                <w:lang w:val="en-US"/>
              </w:rPr>
              <w:t>Cabin</w:t>
            </w:r>
            <w:r>
              <w:rPr>
                <w:sz w:val="20"/>
                <w:szCs w:val="20"/>
              </w:rPr>
              <w:t>-</w:t>
            </w:r>
            <w:r w:rsidRPr="002744F3">
              <w:rPr>
                <w:sz w:val="20"/>
                <w:szCs w:val="20"/>
              </w:rPr>
              <w:t>campaign</w:t>
            </w:r>
          </w:p>
        </w:tc>
      </w:tr>
      <w:tr w:rsidR="00036AFC" w:rsidRPr="009042B6" w14:paraId="6534A9B3" w14:textId="77777777" w:rsidTr="004C3A07">
        <w:trPr>
          <w:trHeight w:val="60"/>
        </w:trPr>
        <w:tc>
          <w:tcPr>
            <w:tcW w:w="4785" w:type="dxa"/>
            <w:shd w:val="clear" w:color="auto" w:fill="auto"/>
          </w:tcPr>
          <w:p w14:paraId="5CF772A2" w14:textId="77777777" w:rsidR="00036AFC" w:rsidRPr="009042B6" w:rsidRDefault="00036AFC" w:rsidP="004C3A07">
            <w:pPr>
              <w:tabs>
                <w:tab w:val="left" w:pos="3770"/>
              </w:tabs>
              <w:rPr>
                <w:i/>
                <w:lang w:val="ru-RU"/>
              </w:rPr>
            </w:pPr>
            <w:r w:rsidRPr="009042B6">
              <w:rPr>
                <w:i/>
                <w:noProof/>
                <w:lang w:val="ru-RU" w:eastAsia="ru-RU"/>
              </w:rPr>
              <w:drawing>
                <wp:inline distT="0" distB="0" distL="0" distR="0" wp14:anchorId="7F8D4B9F" wp14:editId="6A9B10DD">
                  <wp:extent cx="2409825" cy="1809750"/>
                  <wp:effectExtent l="0" t="0" r="9525" b="0"/>
                  <wp:docPr id="7176" name="Imagen 3" descr="H:\Фото_Позиционный\GP__6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H:\Фото_Позиционный\GP__665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9825" cy="1809750"/>
                          </a:xfrm>
                          <a:prstGeom prst="rect">
                            <a:avLst/>
                          </a:prstGeom>
                          <a:noFill/>
                          <a:ln>
                            <a:noFill/>
                          </a:ln>
                        </pic:spPr>
                      </pic:pic>
                    </a:graphicData>
                  </a:graphic>
                </wp:inline>
              </w:drawing>
            </w:r>
          </w:p>
          <w:p w14:paraId="1BF596C2" w14:textId="77777777" w:rsidR="00036AFC" w:rsidRPr="0085046D" w:rsidRDefault="00036AFC" w:rsidP="004C3A07">
            <w:pPr>
              <w:tabs>
                <w:tab w:val="left" w:pos="3770"/>
              </w:tabs>
              <w:rPr>
                <w:b/>
                <w:sz w:val="20"/>
                <w:szCs w:val="20"/>
                <w:lang w:val="en-US"/>
              </w:rPr>
            </w:pPr>
            <w:r w:rsidRPr="0085046D">
              <w:rPr>
                <w:b/>
                <w:sz w:val="20"/>
                <w:szCs w:val="20"/>
                <w:lang w:val="en-US"/>
              </w:rPr>
              <w:t xml:space="preserve">Figure C.7 – </w:t>
            </w:r>
            <w:r w:rsidRPr="0085046D">
              <w:rPr>
                <w:sz w:val="20"/>
                <w:szCs w:val="20"/>
                <w:lang w:val="en-US"/>
              </w:rPr>
              <w:t>Living cabin</w:t>
            </w:r>
          </w:p>
        </w:tc>
        <w:tc>
          <w:tcPr>
            <w:tcW w:w="4786" w:type="dxa"/>
            <w:shd w:val="clear" w:color="auto" w:fill="auto"/>
          </w:tcPr>
          <w:p w14:paraId="37A54527" w14:textId="77777777" w:rsidR="00036AFC" w:rsidRPr="009042B6" w:rsidRDefault="00036AFC" w:rsidP="004C3A07">
            <w:pPr>
              <w:tabs>
                <w:tab w:val="left" w:pos="3770"/>
              </w:tabs>
              <w:rPr>
                <w:i/>
                <w:lang w:val="ru-RU"/>
              </w:rPr>
            </w:pPr>
            <w:r w:rsidRPr="009042B6">
              <w:rPr>
                <w:noProof/>
                <w:lang w:val="ru-RU" w:eastAsia="ru-RU"/>
              </w:rPr>
              <w:drawing>
                <wp:inline distT="0" distB="0" distL="0" distR="0" wp14:anchorId="59E2E319" wp14:editId="702F16BD">
                  <wp:extent cx="2390775" cy="1790700"/>
                  <wp:effectExtent l="0" t="0" r="9525" b="0"/>
                  <wp:docPr id="7177" name="Imagen 2" descr="H:\Фото_Позиционный\GP__6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H:\Фото_Позиционный\GP__659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5A5AB73E" w14:textId="77777777" w:rsidR="00036AFC" w:rsidRPr="0085046D" w:rsidRDefault="00036AFC" w:rsidP="004C3A07">
            <w:pPr>
              <w:tabs>
                <w:tab w:val="left" w:pos="3770"/>
              </w:tabs>
              <w:rPr>
                <w:b/>
                <w:sz w:val="20"/>
                <w:szCs w:val="20"/>
                <w:lang w:val="en-US"/>
              </w:rPr>
            </w:pPr>
            <w:r w:rsidRPr="0085046D">
              <w:rPr>
                <w:b/>
                <w:sz w:val="20"/>
                <w:szCs w:val="20"/>
                <w:lang w:val="en-US"/>
              </w:rPr>
              <w:t>Figure C.8 –</w:t>
            </w:r>
            <w:r w:rsidRPr="0085046D">
              <w:rPr>
                <w:sz w:val="20"/>
                <w:szCs w:val="20"/>
                <w:lang w:val="en-US"/>
              </w:rPr>
              <w:t xml:space="preserve"> Sanitary section</w:t>
            </w:r>
          </w:p>
        </w:tc>
      </w:tr>
    </w:tbl>
    <w:p w14:paraId="0685F4BB" w14:textId="77777777" w:rsidR="00036AFC" w:rsidRDefault="00036AFC" w:rsidP="00952E9F"/>
    <w:sectPr w:rsidR="00036AFC" w:rsidSect="00283F0F">
      <w:headerReference w:type="default" r:id="rId51"/>
      <w:footerReference w:type="default" r:id="rId52"/>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C5CDB" w14:textId="77777777" w:rsidR="00000000" w:rsidRDefault="00036AFC">
      <w:r>
        <w:separator/>
      </w:r>
    </w:p>
  </w:endnote>
  <w:endnote w:type="continuationSeparator" w:id="0">
    <w:p w14:paraId="3F9F6B45" w14:textId="77777777" w:rsidR="00000000" w:rsidRDefault="0003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ABDBD" w14:textId="77777777" w:rsidR="00FA0B9F" w:rsidRDefault="00036AFC" w:rsidP="00CF5C82">
    <w:pPr>
      <w:framePr w:wrap="around" w:vAnchor="text" w:hAnchor="margin" w:xAlign="right" w:y="1"/>
    </w:pPr>
    <w:r>
      <w:fldChar w:fldCharType="begin"/>
    </w:r>
    <w:r>
      <w:instrText xml:space="preserve">PAGE  </w:instrText>
    </w:r>
    <w:r>
      <w:fldChar w:fldCharType="separate"/>
    </w:r>
    <w:r>
      <w:fldChar w:fldCharType="end"/>
    </w:r>
  </w:p>
  <w:p w14:paraId="272DB86E" w14:textId="77777777" w:rsidR="00FA0B9F" w:rsidRDefault="00036AFC"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30CD" w14:textId="77777777" w:rsidR="00FA0B9F" w:rsidRDefault="00036AFC"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61B4D86D" w14:textId="2963E29C" w:rsidR="00FA0B9F" w:rsidRDefault="00036AFC" w:rsidP="00036AFC">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6DF08" w14:textId="77777777" w:rsidR="00E311C9" w:rsidRDefault="00036AFC"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3DA728EC" w14:textId="77777777" w:rsidR="00E311C9" w:rsidRDefault="00036AFC"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1A3D2" w14:textId="77777777" w:rsidR="00000000" w:rsidRDefault="00036AFC">
      <w:r>
        <w:separator/>
      </w:r>
    </w:p>
  </w:footnote>
  <w:footnote w:type="continuationSeparator" w:id="0">
    <w:p w14:paraId="17729304" w14:textId="77777777" w:rsidR="00000000" w:rsidRDefault="00036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D67E08" w14:paraId="2914EB6C" w14:textId="77777777" w:rsidTr="002E12EC">
      <w:trPr>
        <w:trHeight w:val="344"/>
        <w:jc w:val="center"/>
      </w:trPr>
      <w:tc>
        <w:tcPr>
          <w:tcW w:w="5495" w:type="dxa"/>
        </w:tcPr>
        <w:p w14:paraId="11FB532C" w14:textId="77777777" w:rsidR="00DB7C09" w:rsidRDefault="00036AFC" w:rsidP="00F968D4"/>
      </w:tc>
      <w:tc>
        <w:tcPr>
          <w:tcW w:w="4253" w:type="dxa"/>
          <w:gridSpan w:val="2"/>
        </w:tcPr>
        <w:p w14:paraId="71B27142" w14:textId="77777777" w:rsidR="00DB7C09" w:rsidRPr="00BD47E4" w:rsidRDefault="00036AFC" w:rsidP="002A07BC">
          <w:pPr>
            <w:jc w:val="right"/>
            <w:rPr>
              <w:b/>
              <w:sz w:val="32"/>
              <w:szCs w:val="32"/>
            </w:rPr>
          </w:pPr>
          <w:bookmarkStart w:id="2" w:name="type"/>
          <w:r w:rsidRPr="00BD47E4">
            <w:rPr>
              <w:b/>
              <w:sz w:val="32"/>
              <w:szCs w:val="32"/>
            </w:rPr>
            <w:t>IP</w:t>
          </w:r>
          <w:bookmarkEnd w:id="2"/>
        </w:p>
      </w:tc>
      <w:tc>
        <w:tcPr>
          <w:tcW w:w="1524" w:type="dxa"/>
          <w:gridSpan w:val="2"/>
        </w:tcPr>
        <w:p w14:paraId="65AFEC9B" w14:textId="77777777" w:rsidR="00DB7C09" w:rsidRPr="00BD47E4" w:rsidRDefault="00036AFC" w:rsidP="00DB7C09">
          <w:pPr>
            <w:rPr>
              <w:b/>
              <w:sz w:val="32"/>
              <w:szCs w:val="32"/>
            </w:rPr>
          </w:pPr>
          <w:bookmarkStart w:id="3" w:name="number"/>
          <w:r w:rsidRPr="00BD47E4">
            <w:rPr>
              <w:b/>
              <w:sz w:val="32"/>
              <w:szCs w:val="32"/>
            </w:rPr>
            <w:t>5</w:t>
          </w:r>
          <w:bookmarkEnd w:id="3"/>
        </w:p>
      </w:tc>
    </w:tr>
    <w:tr w:rsidR="00D67E08" w14:paraId="6E070626" w14:textId="77777777" w:rsidTr="002E12EC">
      <w:trPr>
        <w:trHeight w:val="2165"/>
        <w:jc w:val="center"/>
      </w:trPr>
      <w:tc>
        <w:tcPr>
          <w:tcW w:w="5495" w:type="dxa"/>
        </w:tcPr>
        <w:p w14:paraId="22986467" w14:textId="77777777" w:rsidR="00490760" w:rsidRPr="00EE4D48" w:rsidRDefault="00036AFC" w:rsidP="002A07BC">
          <w:pPr>
            <w:rPr>
              <w:b/>
              <w:sz w:val="28"/>
              <w:szCs w:val="28"/>
            </w:rPr>
          </w:pPr>
          <w:r>
            <w:rPr>
              <w:noProof/>
            </w:rPr>
            <w:drawing>
              <wp:inline distT="0" distB="0" distL="0" distR="0" wp14:anchorId="51540676" wp14:editId="1F88AE9E">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28"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4B5098E9" w14:textId="77777777" w:rsidR="00490760" w:rsidRPr="00FE5146" w:rsidRDefault="00036AFC" w:rsidP="00490760">
          <w:pPr>
            <w:jc w:val="right"/>
            <w:rPr>
              <w:sz w:val="144"/>
              <w:szCs w:val="144"/>
            </w:rPr>
          </w:pPr>
          <w:r w:rsidRPr="00FE5146">
            <w:rPr>
              <w:sz w:val="144"/>
              <w:szCs w:val="144"/>
            </w:rPr>
            <w:t>ENG</w:t>
          </w:r>
        </w:p>
      </w:tc>
    </w:tr>
    <w:tr w:rsidR="00D67E08" w14:paraId="7671446C" w14:textId="77777777" w:rsidTr="002E12EC">
      <w:trPr>
        <w:trHeight w:val="409"/>
        <w:jc w:val="center"/>
      </w:trPr>
      <w:tc>
        <w:tcPr>
          <w:tcW w:w="8500" w:type="dxa"/>
          <w:gridSpan w:val="2"/>
        </w:tcPr>
        <w:p w14:paraId="1E83C20A" w14:textId="77777777" w:rsidR="00BD47E4" w:rsidRDefault="00036AFC" w:rsidP="002C30DA">
          <w:pPr>
            <w:jc w:val="right"/>
          </w:pPr>
          <w:r>
            <w:t>Agenda Item:</w:t>
          </w:r>
        </w:p>
      </w:tc>
      <w:tc>
        <w:tcPr>
          <w:tcW w:w="2382" w:type="dxa"/>
          <w:gridSpan w:val="2"/>
        </w:tcPr>
        <w:p w14:paraId="3FB7B234" w14:textId="77777777" w:rsidR="00BD47E4" w:rsidRDefault="00036AFC" w:rsidP="002C30DA">
          <w:pPr>
            <w:jc w:val="right"/>
          </w:pPr>
          <w:bookmarkStart w:id="4" w:name="agenda"/>
          <w:r>
            <w:t>ATCM 6a</w:t>
          </w:r>
          <w:bookmarkEnd w:id="4"/>
        </w:p>
      </w:tc>
      <w:tc>
        <w:tcPr>
          <w:tcW w:w="390" w:type="dxa"/>
        </w:tcPr>
        <w:p w14:paraId="053C540E" w14:textId="77777777" w:rsidR="00BD47E4" w:rsidRDefault="00036AFC" w:rsidP="00387A65">
          <w:pPr>
            <w:jc w:val="right"/>
          </w:pPr>
        </w:p>
      </w:tc>
    </w:tr>
    <w:tr w:rsidR="00D67E08" w14:paraId="127B9A5B" w14:textId="77777777" w:rsidTr="002E12EC">
      <w:trPr>
        <w:trHeight w:val="397"/>
        <w:jc w:val="center"/>
      </w:trPr>
      <w:tc>
        <w:tcPr>
          <w:tcW w:w="8500" w:type="dxa"/>
          <w:gridSpan w:val="2"/>
        </w:tcPr>
        <w:p w14:paraId="725ACAEF" w14:textId="77777777" w:rsidR="00BD47E4" w:rsidRDefault="00036AFC" w:rsidP="002C30DA">
          <w:pPr>
            <w:jc w:val="right"/>
          </w:pPr>
          <w:r>
            <w:t>Presented by:</w:t>
          </w:r>
        </w:p>
      </w:tc>
      <w:tc>
        <w:tcPr>
          <w:tcW w:w="2382" w:type="dxa"/>
          <w:gridSpan w:val="2"/>
        </w:tcPr>
        <w:p w14:paraId="20281BA7" w14:textId="77777777" w:rsidR="00BD47E4" w:rsidRDefault="00036AFC" w:rsidP="002C30DA">
          <w:pPr>
            <w:jc w:val="right"/>
          </w:pPr>
          <w:bookmarkStart w:id="5" w:name="party"/>
          <w:r>
            <w:t>Belarus</w:t>
          </w:r>
          <w:bookmarkEnd w:id="5"/>
        </w:p>
      </w:tc>
      <w:tc>
        <w:tcPr>
          <w:tcW w:w="390" w:type="dxa"/>
        </w:tcPr>
        <w:p w14:paraId="3DB98DA4" w14:textId="77777777" w:rsidR="00BD47E4" w:rsidRDefault="00036AFC" w:rsidP="00387A65">
          <w:pPr>
            <w:jc w:val="right"/>
          </w:pPr>
        </w:p>
      </w:tc>
    </w:tr>
    <w:tr w:rsidR="00D67E08" w14:paraId="56F4C6A5" w14:textId="77777777" w:rsidTr="002E12EC">
      <w:trPr>
        <w:trHeight w:val="409"/>
        <w:jc w:val="center"/>
      </w:trPr>
      <w:tc>
        <w:tcPr>
          <w:tcW w:w="8500" w:type="dxa"/>
          <w:gridSpan w:val="2"/>
        </w:tcPr>
        <w:p w14:paraId="2ADD5D5E" w14:textId="77777777" w:rsidR="00BD47E4" w:rsidRDefault="00036AFC" w:rsidP="002C30DA">
          <w:pPr>
            <w:jc w:val="right"/>
          </w:pPr>
          <w:r>
            <w:t>Original:</w:t>
          </w:r>
        </w:p>
      </w:tc>
      <w:tc>
        <w:tcPr>
          <w:tcW w:w="2382" w:type="dxa"/>
          <w:gridSpan w:val="2"/>
        </w:tcPr>
        <w:p w14:paraId="09539D7E" w14:textId="77777777" w:rsidR="00BD47E4" w:rsidRDefault="00036AFC" w:rsidP="002C30DA">
          <w:pPr>
            <w:jc w:val="right"/>
          </w:pPr>
          <w:bookmarkStart w:id="6" w:name="language"/>
          <w:r>
            <w:t>Russian</w:t>
          </w:r>
          <w:bookmarkEnd w:id="6"/>
        </w:p>
      </w:tc>
      <w:tc>
        <w:tcPr>
          <w:tcW w:w="390" w:type="dxa"/>
        </w:tcPr>
        <w:p w14:paraId="67CDA30B" w14:textId="77777777" w:rsidR="00BD47E4" w:rsidRDefault="00036AFC" w:rsidP="00387A65">
          <w:pPr>
            <w:jc w:val="right"/>
          </w:pPr>
        </w:p>
      </w:tc>
    </w:tr>
    <w:tr w:rsidR="00D67E08" w14:paraId="5FFF3044" w14:textId="77777777" w:rsidTr="002E12EC">
      <w:trPr>
        <w:trHeight w:val="409"/>
        <w:jc w:val="center"/>
      </w:trPr>
      <w:tc>
        <w:tcPr>
          <w:tcW w:w="8500" w:type="dxa"/>
          <w:gridSpan w:val="2"/>
        </w:tcPr>
        <w:p w14:paraId="07758621" w14:textId="77777777" w:rsidR="0097629D" w:rsidRDefault="00036AFC" w:rsidP="002C30DA">
          <w:pPr>
            <w:jc w:val="right"/>
          </w:pPr>
          <w:r>
            <w:t>Submitted:</w:t>
          </w:r>
        </w:p>
      </w:tc>
      <w:tc>
        <w:tcPr>
          <w:tcW w:w="2382" w:type="dxa"/>
          <w:gridSpan w:val="2"/>
        </w:tcPr>
        <w:p w14:paraId="42A75FD4" w14:textId="77777777" w:rsidR="0097629D" w:rsidRDefault="00036AFC" w:rsidP="0097629D">
          <w:pPr>
            <w:jc w:val="right"/>
          </w:pPr>
          <w:bookmarkStart w:id="7" w:name="date_submission"/>
          <w:r>
            <w:t>11 Apr 2023</w:t>
          </w:r>
          <w:bookmarkEnd w:id="7"/>
        </w:p>
      </w:tc>
      <w:tc>
        <w:tcPr>
          <w:tcW w:w="390" w:type="dxa"/>
        </w:tcPr>
        <w:p w14:paraId="2A141891" w14:textId="77777777" w:rsidR="0097629D" w:rsidRDefault="00036AFC" w:rsidP="00387A65">
          <w:pPr>
            <w:jc w:val="right"/>
          </w:pPr>
        </w:p>
      </w:tc>
    </w:tr>
  </w:tbl>
  <w:p w14:paraId="5BEB8661" w14:textId="77777777" w:rsidR="00AE5DD0" w:rsidRDefault="00036A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D67E08" w14:paraId="76977590" w14:textId="77777777">
      <w:trPr>
        <w:trHeight w:val="354"/>
        <w:jc w:val="center"/>
      </w:trPr>
      <w:tc>
        <w:tcPr>
          <w:tcW w:w="9694" w:type="dxa"/>
        </w:tcPr>
        <w:p w14:paraId="003A4C20" w14:textId="0D8BC53A" w:rsidR="00AE5DD0" w:rsidRPr="00BD47E4" w:rsidRDefault="00036AFC" w:rsidP="00C26F2D">
          <w:pPr>
            <w:jc w:val="right"/>
            <w:rPr>
              <w:b/>
              <w:sz w:val="32"/>
              <w:szCs w:val="32"/>
            </w:rPr>
          </w:pPr>
          <w:r>
            <w:rPr>
              <w:b/>
              <w:sz w:val="32"/>
              <w:szCs w:val="32"/>
            </w:rPr>
            <w:t>IP</w:t>
          </w:r>
        </w:p>
      </w:tc>
      <w:tc>
        <w:tcPr>
          <w:tcW w:w="1332" w:type="dxa"/>
        </w:tcPr>
        <w:p w14:paraId="578724B1" w14:textId="6DA8A51F" w:rsidR="00AE5DD0" w:rsidRPr="00BD47E4" w:rsidRDefault="00036AFC" w:rsidP="00080F4C">
          <w:pPr>
            <w:rPr>
              <w:b/>
              <w:sz w:val="32"/>
              <w:szCs w:val="32"/>
            </w:rPr>
          </w:pPr>
          <w:r>
            <w:rPr>
              <w:b/>
              <w:sz w:val="32"/>
              <w:szCs w:val="32"/>
            </w:rPr>
            <w:t>5</w:t>
          </w:r>
        </w:p>
      </w:tc>
    </w:tr>
  </w:tbl>
  <w:p w14:paraId="2B8606AE" w14:textId="77777777" w:rsidR="00AE5DD0" w:rsidRDefault="00036A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2FBCA5D0">
      <w:start w:val="1"/>
      <w:numFmt w:val="bullet"/>
      <w:pStyle w:val="ATSBullet1"/>
      <w:lvlText w:val=""/>
      <w:lvlJc w:val="left"/>
      <w:pPr>
        <w:tabs>
          <w:tab w:val="num" w:pos="360"/>
        </w:tabs>
        <w:ind w:left="360" w:hanging="360"/>
      </w:pPr>
      <w:rPr>
        <w:rFonts w:ascii="Symbol" w:hAnsi="Symbol" w:hint="default"/>
        <w:color w:val="auto"/>
      </w:rPr>
    </w:lvl>
    <w:lvl w:ilvl="1" w:tplc="BB729B62" w:tentative="1">
      <w:start w:val="1"/>
      <w:numFmt w:val="bullet"/>
      <w:lvlText w:val="o"/>
      <w:lvlJc w:val="left"/>
      <w:pPr>
        <w:tabs>
          <w:tab w:val="num" w:pos="1440"/>
        </w:tabs>
        <w:ind w:left="1440" w:hanging="360"/>
      </w:pPr>
      <w:rPr>
        <w:rFonts w:ascii="Courier New" w:hAnsi="Courier New" w:cs="Courier New" w:hint="default"/>
      </w:rPr>
    </w:lvl>
    <w:lvl w:ilvl="2" w:tplc="82266EFC" w:tentative="1">
      <w:start w:val="1"/>
      <w:numFmt w:val="bullet"/>
      <w:lvlText w:val=""/>
      <w:lvlJc w:val="left"/>
      <w:pPr>
        <w:tabs>
          <w:tab w:val="num" w:pos="2160"/>
        </w:tabs>
        <w:ind w:left="2160" w:hanging="360"/>
      </w:pPr>
      <w:rPr>
        <w:rFonts w:ascii="Wingdings" w:hAnsi="Wingdings" w:hint="default"/>
      </w:rPr>
    </w:lvl>
    <w:lvl w:ilvl="3" w:tplc="131ECD7C" w:tentative="1">
      <w:start w:val="1"/>
      <w:numFmt w:val="bullet"/>
      <w:lvlText w:val=""/>
      <w:lvlJc w:val="left"/>
      <w:pPr>
        <w:tabs>
          <w:tab w:val="num" w:pos="2880"/>
        </w:tabs>
        <w:ind w:left="2880" w:hanging="360"/>
      </w:pPr>
      <w:rPr>
        <w:rFonts w:ascii="Symbol" w:hAnsi="Symbol" w:hint="default"/>
      </w:rPr>
    </w:lvl>
    <w:lvl w:ilvl="4" w:tplc="BF56F9F2" w:tentative="1">
      <w:start w:val="1"/>
      <w:numFmt w:val="bullet"/>
      <w:lvlText w:val="o"/>
      <w:lvlJc w:val="left"/>
      <w:pPr>
        <w:tabs>
          <w:tab w:val="num" w:pos="3600"/>
        </w:tabs>
        <w:ind w:left="3600" w:hanging="360"/>
      </w:pPr>
      <w:rPr>
        <w:rFonts w:ascii="Courier New" w:hAnsi="Courier New" w:cs="Courier New" w:hint="default"/>
      </w:rPr>
    </w:lvl>
    <w:lvl w:ilvl="5" w:tplc="48A2E008" w:tentative="1">
      <w:start w:val="1"/>
      <w:numFmt w:val="bullet"/>
      <w:lvlText w:val=""/>
      <w:lvlJc w:val="left"/>
      <w:pPr>
        <w:tabs>
          <w:tab w:val="num" w:pos="4320"/>
        </w:tabs>
        <w:ind w:left="4320" w:hanging="360"/>
      </w:pPr>
      <w:rPr>
        <w:rFonts w:ascii="Wingdings" w:hAnsi="Wingdings" w:hint="default"/>
      </w:rPr>
    </w:lvl>
    <w:lvl w:ilvl="6" w:tplc="170A2DF4" w:tentative="1">
      <w:start w:val="1"/>
      <w:numFmt w:val="bullet"/>
      <w:lvlText w:val=""/>
      <w:lvlJc w:val="left"/>
      <w:pPr>
        <w:tabs>
          <w:tab w:val="num" w:pos="5040"/>
        </w:tabs>
        <w:ind w:left="5040" w:hanging="360"/>
      </w:pPr>
      <w:rPr>
        <w:rFonts w:ascii="Symbol" w:hAnsi="Symbol" w:hint="default"/>
      </w:rPr>
    </w:lvl>
    <w:lvl w:ilvl="7" w:tplc="602CF644" w:tentative="1">
      <w:start w:val="1"/>
      <w:numFmt w:val="bullet"/>
      <w:lvlText w:val="o"/>
      <w:lvlJc w:val="left"/>
      <w:pPr>
        <w:tabs>
          <w:tab w:val="num" w:pos="5760"/>
        </w:tabs>
        <w:ind w:left="5760" w:hanging="360"/>
      </w:pPr>
      <w:rPr>
        <w:rFonts w:ascii="Courier New" w:hAnsi="Courier New" w:cs="Courier New" w:hint="default"/>
      </w:rPr>
    </w:lvl>
    <w:lvl w:ilvl="8" w:tplc="2AE4D09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2BB2CDF4">
      <w:start w:val="1"/>
      <w:numFmt w:val="decimal"/>
      <w:lvlText w:val="%1)"/>
      <w:lvlJc w:val="left"/>
      <w:pPr>
        <w:tabs>
          <w:tab w:val="num" w:pos="340"/>
        </w:tabs>
        <w:ind w:left="340" w:hanging="340"/>
      </w:pPr>
      <w:rPr>
        <w:rFonts w:hint="default"/>
      </w:rPr>
    </w:lvl>
    <w:lvl w:ilvl="1" w:tplc="B4385B5E" w:tentative="1">
      <w:start w:val="1"/>
      <w:numFmt w:val="lowerLetter"/>
      <w:lvlText w:val="%2."/>
      <w:lvlJc w:val="left"/>
      <w:pPr>
        <w:tabs>
          <w:tab w:val="num" w:pos="1440"/>
        </w:tabs>
        <w:ind w:left="1440" w:hanging="360"/>
      </w:pPr>
    </w:lvl>
    <w:lvl w:ilvl="2" w:tplc="A0EE4810" w:tentative="1">
      <w:start w:val="1"/>
      <w:numFmt w:val="lowerRoman"/>
      <w:lvlText w:val="%3."/>
      <w:lvlJc w:val="right"/>
      <w:pPr>
        <w:tabs>
          <w:tab w:val="num" w:pos="2160"/>
        </w:tabs>
        <w:ind w:left="2160" w:hanging="180"/>
      </w:pPr>
    </w:lvl>
    <w:lvl w:ilvl="3" w:tplc="054A4120" w:tentative="1">
      <w:start w:val="1"/>
      <w:numFmt w:val="decimal"/>
      <w:lvlText w:val="%4."/>
      <w:lvlJc w:val="left"/>
      <w:pPr>
        <w:tabs>
          <w:tab w:val="num" w:pos="2880"/>
        </w:tabs>
        <w:ind w:left="2880" w:hanging="360"/>
      </w:pPr>
    </w:lvl>
    <w:lvl w:ilvl="4" w:tplc="C0BEF134" w:tentative="1">
      <w:start w:val="1"/>
      <w:numFmt w:val="lowerLetter"/>
      <w:lvlText w:val="%5."/>
      <w:lvlJc w:val="left"/>
      <w:pPr>
        <w:tabs>
          <w:tab w:val="num" w:pos="3600"/>
        </w:tabs>
        <w:ind w:left="3600" w:hanging="360"/>
      </w:pPr>
    </w:lvl>
    <w:lvl w:ilvl="5" w:tplc="F12CBF8E" w:tentative="1">
      <w:start w:val="1"/>
      <w:numFmt w:val="lowerRoman"/>
      <w:lvlText w:val="%6."/>
      <w:lvlJc w:val="right"/>
      <w:pPr>
        <w:tabs>
          <w:tab w:val="num" w:pos="4320"/>
        </w:tabs>
        <w:ind w:left="4320" w:hanging="180"/>
      </w:pPr>
    </w:lvl>
    <w:lvl w:ilvl="6" w:tplc="3E105898" w:tentative="1">
      <w:start w:val="1"/>
      <w:numFmt w:val="decimal"/>
      <w:lvlText w:val="%7."/>
      <w:lvlJc w:val="left"/>
      <w:pPr>
        <w:tabs>
          <w:tab w:val="num" w:pos="5040"/>
        </w:tabs>
        <w:ind w:left="5040" w:hanging="360"/>
      </w:pPr>
    </w:lvl>
    <w:lvl w:ilvl="7" w:tplc="58089C8A" w:tentative="1">
      <w:start w:val="1"/>
      <w:numFmt w:val="lowerLetter"/>
      <w:lvlText w:val="%8."/>
      <w:lvlJc w:val="left"/>
      <w:pPr>
        <w:tabs>
          <w:tab w:val="num" w:pos="5760"/>
        </w:tabs>
        <w:ind w:left="5760" w:hanging="360"/>
      </w:pPr>
    </w:lvl>
    <w:lvl w:ilvl="8" w:tplc="E288023A"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BEC6454A">
      <w:start w:val="1"/>
      <w:numFmt w:val="decimal"/>
      <w:lvlText w:val="%1."/>
      <w:lvlJc w:val="left"/>
      <w:pPr>
        <w:tabs>
          <w:tab w:val="num" w:pos="1057"/>
        </w:tabs>
        <w:ind w:left="1057" w:hanging="360"/>
      </w:pPr>
      <w:rPr>
        <w:rFonts w:hint="default"/>
      </w:rPr>
    </w:lvl>
    <w:lvl w:ilvl="1" w:tplc="974CA414" w:tentative="1">
      <w:start w:val="1"/>
      <w:numFmt w:val="lowerLetter"/>
      <w:lvlText w:val="%2."/>
      <w:lvlJc w:val="left"/>
      <w:pPr>
        <w:tabs>
          <w:tab w:val="num" w:pos="2137"/>
        </w:tabs>
        <w:ind w:left="2137" w:hanging="360"/>
      </w:pPr>
    </w:lvl>
    <w:lvl w:ilvl="2" w:tplc="047C7E4E" w:tentative="1">
      <w:start w:val="1"/>
      <w:numFmt w:val="lowerRoman"/>
      <w:lvlText w:val="%3."/>
      <w:lvlJc w:val="right"/>
      <w:pPr>
        <w:tabs>
          <w:tab w:val="num" w:pos="2857"/>
        </w:tabs>
        <w:ind w:left="2857" w:hanging="180"/>
      </w:pPr>
    </w:lvl>
    <w:lvl w:ilvl="3" w:tplc="1C7C025C" w:tentative="1">
      <w:start w:val="1"/>
      <w:numFmt w:val="decimal"/>
      <w:lvlText w:val="%4."/>
      <w:lvlJc w:val="left"/>
      <w:pPr>
        <w:tabs>
          <w:tab w:val="num" w:pos="3577"/>
        </w:tabs>
        <w:ind w:left="3577" w:hanging="360"/>
      </w:pPr>
    </w:lvl>
    <w:lvl w:ilvl="4" w:tplc="FAC637BA" w:tentative="1">
      <w:start w:val="1"/>
      <w:numFmt w:val="lowerLetter"/>
      <w:lvlText w:val="%5."/>
      <w:lvlJc w:val="left"/>
      <w:pPr>
        <w:tabs>
          <w:tab w:val="num" w:pos="4297"/>
        </w:tabs>
        <w:ind w:left="4297" w:hanging="360"/>
      </w:pPr>
    </w:lvl>
    <w:lvl w:ilvl="5" w:tplc="4192E09E" w:tentative="1">
      <w:start w:val="1"/>
      <w:numFmt w:val="lowerRoman"/>
      <w:lvlText w:val="%6."/>
      <w:lvlJc w:val="right"/>
      <w:pPr>
        <w:tabs>
          <w:tab w:val="num" w:pos="5017"/>
        </w:tabs>
        <w:ind w:left="5017" w:hanging="180"/>
      </w:pPr>
    </w:lvl>
    <w:lvl w:ilvl="6" w:tplc="BED21DAC" w:tentative="1">
      <w:start w:val="1"/>
      <w:numFmt w:val="decimal"/>
      <w:lvlText w:val="%7."/>
      <w:lvlJc w:val="left"/>
      <w:pPr>
        <w:tabs>
          <w:tab w:val="num" w:pos="5737"/>
        </w:tabs>
        <w:ind w:left="5737" w:hanging="360"/>
      </w:pPr>
    </w:lvl>
    <w:lvl w:ilvl="7" w:tplc="91C24822" w:tentative="1">
      <w:start w:val="1"/>
      <w:numFmt w:val="lowerLetter"/>
      <w:lvlText w:val="%8."/>
      <w:lvlJc w:val="left"/>
      <w:pPr>
        <w:tabs>
          <w:tab w:val="num" w:pos="6457"/>
        </w:tabs>
        <w:ind w:left="6457" w:hanging="360"/>
      </w:pPr>
    </w:lvl>
    <w:lvl w:ilvl="8" w:tplc="9F1C8018"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B7DC10A2">
      <w:start w:val="1"/>
      <w:numFmt w:val="decimal"/>
      <w:pStyle w:val="ATSNumber1"/>
      <w:lvlText w:val="%1)"/>
      <w:lvlJc w:val="left"/>
      <w:pPr>
        <w:tabs>
          <w:tab w:val="num" w:pos="720"/>
        </w:tabs>
        <w:ind w:left="720" w:hanging="360"/>
      </w:pPr>
    </w:lvl>
    <w:lvl w:ilvl="1" w:tplc="8F08BA18" w:tentative="1">
      <w:start w:val="1"/>
      <w:numFmt w:val="lowerLetter"/>
      <w:lvlText w:val="%2."/>
      <w:lvlJc w:val="left"/>
      <w:pPr>
        <w:tabs>
          <w:tab w:val="num" w:pos="1440"/>
        </w:tabs>
        <w:ind w:left="1440" w:hanging="360"/>
      </w:pPr>
    </w:lvl>
    <w:lvl w:ilvl="2" w:tplc="A616149A" w:tentative="1">
      <w:start w:val="1"/>
      <w:numFmt w:val="lowerRoman"/>
      <w:lvlText w:val="%3."/>
      <w:lvlJc w:val="right"/>
      <w:pPr>
        <w:tabs>
          <w:tab w:val="num" w:pos="2160"/>
        </w:tabs>
        <w:ind w:left="2160" w:hanging="180"/>
      </w:pPr>
    </w:lvl>
    <w:lvl w:ilvl="3" w:tplc="DC763838" w:tentative="1">
      <w:start w:val="1"/>
      <w:numFmt w:val="decimal"/>
      <w:lvlText w:val="%4."/>
      <w:lvlJc w:val="left"/>
      <w:pPr>
        <w:tabs>
          <w:tab w:val="num" w:pos="2880"/>
        </w:tabs>
        <w:ind w:left="2880" w:hanging="360"/>
      </w:pPr>
    </w:lvl>
    <w:lvl w:ilvl="4" w:tplc="33AA7B46" w:tentative="1">
      <w:start w:val="1"/>
      <w:numFmt w:val="lowerLetter"/>
      <w:lvlText w:val="%5."/>
      <w:lvlJc w:val="left"/>
      <w:pPr>
        <w:tabs>
          <w:tab w:val="num" w:pos="3600"/>
        </w:tabs>
        <w:ind w:left="3600" w:hanging="360"/>
      </w:pPr>
    </w:lvl>
    <w:lvl w:ilvl="5" w:tplc="D2E89E0E" w:tentative="1">
      <w:start w:val="1"/>
      <w:numFmt w:val="lowerRoman"/>
      <w:lvlText w:val="%6."/>
      <w:lvlJc w:val="right"/>
      <w:pPr>
        <w:tabs>
          <w:tab w:val="num" w:pos="4320"/>
        </w:tabs>
        <w:ind w:left="4320" w:hanging="180"/>
      </w:pPr>
    </w:lvl>
    <w:lvl w:ilvl="6" w:tplc="E57076FE" w:tentative="1">
      <w:start w:val="1"/>
      <w:numFmt w:val="decimal"/>
      <w:lvlText w:val="%7."/>
      <w:lvlJc w:val="left"/>
      <w:pPr>
        <w:tabs>
          <w:tab w:val="num" w:pos="5040"/>
        </w:tabs>
        <w:ind w:left="5040" w:hanging="360"/>
      </w:pPr>
    </w:lvl>
    <w:lvl w:ilvl="7" w:tplc="5EFC553E" w:tentative="1">
      <w:start w:val="1"/>
      <w:numFmt w:val="lowerLetter"/>
      <w:lvlText w:val="%8."/>
      <w:lvlJc w:val="left"/>
      <w:pPr>
        <w:tabs>
          <w:tab w:val="num" w:pos="5760"/>
        </w:tabs>
        <w:ind w:left="5760" w:hanging="360"/>
      </w:pPr>
    </w:lvl>
    <w:lvl w:ilvl="8" w:tplc="AD98327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9454ECF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25DE278E" w:tentative="1">
      <w:start w:val="1"/>
      <w:numFmt w:val="bullet"/>
      <w:lvlText w:val="o"/>
      <w:lvlJc w:val="left"/>
      <w:pPr>
        <w:tabs>
          <w:tab w:val="num" w:pos="2517"/>
        </w:tabs>
        <w:ind w:left="2517" w:hanging="360"/>
      </w:pPr>
      <w:rPr>
        <w:rFonts w:ascii="Courier New" w:hAnsi="Courier New" w:cs="Courier New" w:hint="default"/>
      </w:rPr>
    </w:lvl>
    <w:lvl w:ilvl="2" w:tplc="F44A5DC2" w:tentative="1">
      <w:start w:val="1"/>
      <w:numFmt w:val="bullet"/>
      <w:lvlText w:val=""/>
      <w:lvlJc w:val="left"/>
      <w:pPr>
        <w:tabs>
          <w:tab w:val="num" w:pos="3237"/>
        </w:tabs>
        <w:ind w:left="3237" w:hanging="360"/>
      </w:pPr>
      <w:rPr>
        <w:rFonts w:ascii="Wingdings" w:hAnsi="Wingdings" w:hint="default"/>
      </w:rPr>
    </w:lvl>
    <w:lvl w:ilvl="3" w:tplc="77EE6A6A" w:tentative="1">
      <w:start w:val="1"/>
      <w:numFmt w:val="bullet"/>
      <w:lvlText w:val=""/>
      <w:lvlJc w:val="left"/>
      <w:pPr>
        <w:tabs>
          <w:tab w:val="num" w:pos="3957"/>
        </w:tabs>
        <w:ind w:left="3957" w:hanging="360"/>
      </w:pPr>
      <w:rPr>
        <w:rFonts w:ascii="Symbol" w:hAnsi="Symbol" w:hint="default"/>
      </w:rPr>
    </w:lvl>
    <w:lvl w:ilvl="4" w:tplc="D9D8E3E4" w:tentative="1">
      <w:start w:val="1"/>
      <w:numFmt w:val="bullet"/>
      <w:lvlText w:val="o"/>
      <w:lvlJc w:val="left"/>
      <w:pPr>
        <w:tabs>
          <w:tab w:val="num" w:pos="4677"/>
        </w:tabs>
        <w:ind w:left="4677" w:hanging="360"/>
      </w:pPr>
      <w:rPr>
        <w:rFonts w:ascii="Courier New" w:hAnsi="Courier New" w:cs="Courier New" w:hint="default"/>
      </w:rPr>
    </w:lvl>
    <w:lvl w:ilvl="5" w:tplc="56E60FFC" w:tentative="1">
      <w:start w:val="1"/>
      <w:numFmt w:val="bullet"/>
      <w:lvlText w:val=""/>
      <w:lvlJc w:val="left"/>
      <w:pPr>
        <w:tabs>
          <w:tab w:val="num" w:pos="5397"/>
        </w:tabs>
        <w:ind w:left="5397" w:hanging="360"/>
      </w:pPr>
      <w:rPr>
        <w:rFonts w:ascii="Wingdings" w:hAnsi="Wingdings" w:hint="default"/>
      </w:rPr>
    </w:lvl>
    <w:lvl w:ilvl="6" w:tplc="8CDEA436" w:tentative="1">
      <w:start w:val="1"/>
      <w:numFmt w:val="bullet"/>
      <w:lvlText w:val=""/>
      <w:lvlJc w:val="left"/>
      <w:pPr>
        <w:tabs>
          <w:tab w:val="num" w:pos="6117"/>
        </w:tabs>
        <w:ind w:left="6117" w:hanging="360"/>
      </w:pPr>
      <w:rPr>
        <w:rFonts w:ascii="Symbol" w:hAnsi="Symbol" w:hint="default"/>
      </w:rPr>
    </w:lvl>
    <w:lvl w:ilvl="7" w:tplc="54129698" w:tentative="1">
      <w:start w:val="1"/>
      <w:numFmt w:val="bullet"/>
      <w:lvlText w:val="o"/>
      <w:lvlJc w:val="left"/>
      <w:pPr>
        <w:tabs>
          <w:tab w:val="num" w:pos="6837"/>
        </w:tabs>
        <w:ind w:left="6837" w:hanging="360"/>
      </w:pPr>
      <w:rPr>
        <w:rFonts w:ascii="Courier New" w:hAnsi="Courier New" w:cs="Courier New" w:hint="default"/>
      </w:rPr>
    </w:lvl>
    <w:lvl w:ilvl="8" w:tplc="AD3A2B36"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7ABE6BF4">
      <w:start w:val="1"/>
      <w:numFmt w:val="decimal"/>
      <w:pStyle w:val="ATSNumber2"/>
      <w:lvlText w:val="%1."/>
      <w:lvlJc w:val="left"/>
      <w:pPr>
        <w:tabs>
          <w:tab w:val="num" w:pos="720"/>
        </w:tabs>
        <w:ind w:left="720" w:hanging="360"/>
      </w:pPr>
      <w:rPr>
        <w:rFonts w:hint="default"/>
      </w:rPr>
    </w:lvl>
    <w:lvl w:ilvl="1" w:tplc="04F21166" w:tentative="1">
      <w:start w:val="1"/>
      <w:numFmt w:val="lowerLetter"/>
      <w:lvlText w:val="%2."/>
      <w:lvlJc w:val="left"/>
      <w:pPr>
        <w:tabs>
          <w:tab w:val="num" w:pos="1440"/>
        </w:tabs>
        <w:ind w:left="1440" w:hanging="360"/>
      </w:pPr>
    </w:lvl>
    <w:lvl w:ilvl="2" w:tplc="E2D8161E" w:tentative="1">
      <w:start w:val="1"/>
      <w:numFmt w:val="lowerRoman"/>
      <w:lvlText w:val="%3."/>
      <w:lvlJc w:val="right"/>
      <w:pPr>
        <w:tabs>
          <w:tab w:val="num" w:pos="2160"/>
        </w:tabs>
        <w:ind w:left="2160" w:hanging="180"/>
      </w:pPr>
    </w:lvl>
    <w:lvl w:ilvl="3" w:tplc="021AFC7A" w:tentative="1">
      <w:start w:val="1"/>
      <w:numFmt w:val="decimal"/>
      <w:lvlText w:val="%4."/>
      <w:lvlJc w:val="left"/>
      <w:pPr>
        <w:tabs>
          <w:tab w:val="num" w:pos="2880"/>
        </w:tabs>
        <w:ind w:left="2880" w:hanging="360"/>
      </w:pPr>
    </w:lvl>
    <w:lvl w:ilvl="4" w:tplc="9350FBE0" w:tentative="1">
      <w:start w:val="1"/>
      <w:numFmt w:val="lowerLetter"/>
      <w:lvlText w:val="%5."/>
      <w:lvlJc w:val="left"/>
      <w:pPr>
        <w:tabs>
          <w:tab w:val="num" w:pos="3600"/>
        </w:tabs>
        <w:ind w:left="3600" w:hanging="360"/>
      </w:pPr>
    </w:lvl>
    <w:lvl w:ilvl="5" w:tplc="4894B1A4" w:tentative="1">
      <w:start w:val="1"/>
      <w:numFmt w:val="lowerRoman"/>
      <w:lvlText w:val="%6."/>
      <w:lvlJc w:val="right"/>
      <w:pPr>
        <w:tabs>
          <w:tab w:val="num" w:pos="4320"/>
        </w:tabs>
        <w:ind w:left="4320" w:hanging="180"/>
      </w:pPr>
    </w:lvl>
    <w:lvl w:ilvl="6" w:tplc="95822498" w:tentative="1">
      <w:start w:val="1"/>
      <w:numFmt w:val="decimal"/>
      <w:lvlText w:val="%7."/>
      <w:lvlJc w:val="left"/>
      <w:pPr>
        <w:tabs>
          <w:tab w:val="num" w:pos="5040"/>
        </w:tabs>
        <w:ind w:left="5040" w:hanging="360"/>
      </w:pPr>
    </w:lvl>
    <w:lvl w:ilvl="7" w:tplc="641C1DAE" w:tentative="1">
      <w:start w:val="1"/>
      <w:numFmt w:val="lowerLetter"/>
      <w:lvlText w:val="%8."/>
      <w:lvlJc w:val="left"/>
      <w:pPr>
        <w:tabs>
          <w:tab w:val="num" w:pos="5760"/>
        </w:tabs>
        <w:ind w:left="5760" w:hanging="360"/>
      </w:pPr>
    </w:lvl>
    <w:lvl w:ilvl="8" w:tplc="1938C714" w:tentative="1">
      <w:start w:val="1"/>
      <w:numFmt w:val="lowerRoman"/>
      <w:lvlText w:val="%9."/>
      <w:lvlJc w:val="right"/>
      <w:pPr>
        <w:tabs>
          <w:tab w:val="num" w:pos="6480"/>
        </w:tabs>
        <w:ind w:left="6480" w:hanging="180"/>
      </w:pPr>
    </w:lvl>
  </w:abstractNum>
  <w:num w:numId="1" w16cid:durableId="34503209">
    <w:abstractNumId w:val="9"/>
  </w:num>
  <w:num w:numId="2" w16cid:durableId="60448046">
    <w:abstractNumId w:val="7"/>
  </w:num>
  <w:num w:numId="3" w16cid:durableId="977102226">
    <w:abstractNumId w:val="6"/>
  </w:num>
  <w:num w:numId="4" w16cid:durableId="1025792903">
    <w:abstractNumId w:val="5"/>
  </w:num>
  <w:num w:numId="5" w16cid:durableId="466970864">
    <w:abstractNumId w:val="4"/>
  </w:num>
  <w:num w:numId="6" w16cid:durableId="298920534">
    <w:abstractNumId w:val="8"/>
  </w:num>
  <w:num w:numId="7" w16cid:durableId="2016220856">
    <w:abstractNumId w:val="3"/>
  </w:num>
  <w:num w:numId="8" w16cid:durableId="649484751">
    <w:abstractNumId w:val="2"/>
  </w:num>
  <w:num w:numId="9" w16cid:durableId="1654522256">
    <w:abstractNumId w:val="1"/>
  </w:num>
  <w:num w:numId="10" w16cid:durableId="461198238">
    <w:abstractNumId w:val="0"/>
  </w:num>
  <w:num w:numId="11" w16cid:durableId="1936742130">
    <w:abstractNumId w:val="11"/>
  </w:num>
  <w:num w:numId="12" w16cid:durableId="1981878299">
    <w:abstractNumId w:val="15"/>
  </w:num>
  <w:num w:numId="13" w16cid:durableId="1069041076">
    <w:abstractNumId w:val="14"/>
  </w:num>
  <w:num w:numId="14" w16cid:durableId="957948982">
    <w:abstractNumId w:val="12"/>
  </w:num>
  <w:num w:numId="15" w16cid:durableId="2117940511">
    <w:abstractNumId w:val="13"/>
  </w:num>
  <w:num w:numId="16" w16cid:durableId="1671712980">
    <w:abstractNumId w:val="10"/>
  </w:num>
  <w:num w:numId="17" w16cid:durableId="372703879">
    <w:abstractNumId w:val="11"/>
  </w:num>
  <w:num w:numId="18" w16cid:durableId="978536830">
    <w:abstractNumId w:val="15"/>
  </w:num>
  <w:num w:numId="19" w16cid:durableId="344403178">
    <w:abstractNumId w:val="14"/>
  </w:num>
  <w:num w:numId="20" w16cid:durableId="688926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E08"/>
    <w:rsid w:val="00036AFC"/>
    <w:rsid w:val="00D67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5F5CB"/>
  <w15:chartTrackingRefBased/>
  <w15:docId w15:val="{F5D86271-D4B4-4503-9C05-39B5017FE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2053</Words>
  <Characters>11939</Characters>
  <Application>Microsoft Office Word</Application>
  <DocSecurity>0</DocSecurity>
  <Lines>99</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2023-04-12T12:25:00Z</dcterms:modified>
</cp:coreProperties>
</file>