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A152D" w14:textId="77777777" w:rsidR="00C26F2D" w:rsidRDefault="000E0F55" w:rsidP="009E619D">
      <w:pPr>
        <w:rPr>
          <w:lang w:val="es-ES_tradnl"/>
        </w:rPr>
      </w:pPr>
    </w:p>
    <w:p w14:paraId="10BB2EED" w14:textId="77777777" w:rsidR="002F0A13" w:rsidRDefault="000E0F55" w:rsidP="004B4A60">
      <w:pPr>
        <w:rPr>
          <w:b/>
          <w:u w:val="single"/>
          <w:lang w:val="es-ES_tradnl"/>
        </w:rPr>
      </w:pPr>
    </w:p>
    <w:p w14:paraId="7803E9D3" w14:textId="77777777" w:rsidR="002F0A13" w:rsidRDefault="000E0F55" w:rsidP="004B4A60">
      <w:pPr>
        <w:rPr>
          <w:b/>
          <w:u w:val="single"/>
          <w:lang w:val="es-ES_tradnl"/>
        </w:rPr>
      </w:pPr>
    </w:p>
    <w:p w14:paraId="492E388A" w14:textId="77777777" w:rsidR="002F0A13" w:rsidRDefault="000E0F55" w:rsidP="004B4A60">
      <w:pPr>
        <w:rPr>
          <w:b/>
          <w:u w:val="single"/>
          <w:lang w:val="es-ES_tradnl"/>
        </w:rPr>
      </w:pPr>
    </w:p>
    <w:p w14:paraId="0D3BEDC3" w14:textId="77777777" w:rsidR="002F0A13" w:rsidRDefault="000E0F55" w:rsidP="004B4A60">
      <w:pPr>
        <w:rPr>
          <w:b/>
          <w:u w:val="single"/>
          <w:lang w:val="es-ES_tradnl"/>
        </w:rPr>
      </w:pPr>
    </w:p>
    <w:p w14:paraId="4F1D0D55" w14:textId="77777777" w:rsidR="00C26F2D" w:rsidRDefault="000E0F55" w:rsidP="004B4A60">
      <w:pPr>
        <w:rPr>
          <w:b/>
          <w:u w:val="single"/>
          <w:lang w:val="es-ES_tradnl"/>
        </w:rPr>
      </w:pPr>
    </w:p>
    <w:p w14:paraId="28955843" w14:textId="77777777" w:rsidR="004B4A60" w:rsidRPr="000E0F55" w:rsidRDefault="000E0F55" w:rsidP="001B789F">
      <w:pPr>
        <w:pStyle w:val="ATSTitle"/>
      </w:pPr>
      <w:bookmarkStart w:id="0" w:name="name"/>
      <w:r>
        <w:t xml:space="preserve">Intervention on the runway of the "Teniente Marsh" airfield of the "Presidente Frei" Antarctic Air Base</w:t>
      </w:r>
      <w:bookmarkEnd w:id="0"/>
    </w:p>
    <w:p w14:paraId="0467C8C7" w14:textId="77777777" w:rsidR="004B4A60" w:rsidRPr="000E0F55" w:rsidRDefault="000E0F55" w:rsidP="00F75424">
      <w:pPr>
        <w:jc w:val="center"/>
        <w:rPr>
          <w:lang w:val="es-AR"/>
        </w:rPr>
      </w:pPr>
    </w:p>
    <w:p w14:paraId="1C8E23E1" w14:textId="77777777" w:rsidR="004B4A60" w:rsidRPr="000E0F55" w:rsidRDefault="000E0F55" w:rsidP="002F0A13">
      <w:pPr>
        <w:rPr>
          <w:lang w:val="es-AR"/>
        </w:rPr>
      </w:pPr>
    </w:p>
    <w:p w14:paraId="14034150" w14:textId="77777777" w:rsidR="004B4A60" w:rsidRPr="000E0F55" w:rsidRDefault="000E0F55" w:rsidP="00F75424">
      <w:pPr>
        <w:jc w:val="center"/>
      </w:pPr>
      <w:bookmarkStart w:id="1" w:name="memo"/>
      <w:bookmarkEnd w:id="1"/>
    </w:p>
    <w:p w14:paraId="5BED53FB" w14:textId="77777777" w:rsidR="004B4A60" w:rsidRPr="000E0F55" w:rsidRDefault="000E0F55" w:rsidP="004B4A60">
      <w:pPr>
        <w:rPr>
          <w:lang w:val="es-AR"/>
        </w:rPr>
      </w:pPr>
    </w:p>
    <w:p w14:paraId="3ABBADAF" w14:textId="77777777" w:rsidR="00C26F2D" w:rsidRPr="000E0F55" w:rsidRDefault="000E0F55" w:rsidP="00952E9F">
      <w:pPr>
        <w:rPr>
          <w:lang w:val="es-AR"/>
        </w:rPr>
        <w:sectPr w:rsidR="00C26F2D" w:rsidRPr="000E0F55" w:rsidSect="000E1D5C">
          <w:headerReference w:type="default" r:id="rId7"/>
          <w:footerReference w:type="even" r:id="rId8"/>
          <w:footerReference w:type="default" r:id="rId9"/>
          <w:pgSz w:w="11907" w:h="16840" w:code="9"/>
          <w:pgMar w:top="1134" w:right="1134" w:bottom="1134" w:left="1134" w:header="709" w:footer="709" w:gutter="0"/>
          <w:cols w:space="708"/>
          <w:docGrid w:linePitch="360"/>
        </w:sectPr>
      </w:pPr>
    </w:p>
    <w:p w14:paraId="4F3627AD" w14:textId="77777777" w:rsidR="000E0F55" w:rsidRPr="000E0F55" w:rsidRDefault="000E0F55" w:rsidP="000E0F55">
      <w:pPr>
        <w:pStyle w:val="ATSHeading1"/>
        <w:rPr>
          <w:rFonts w:eastAsia="Arial"/>
        </w:rPr>
      </w:pPr>
      <w:r>
        <w:t xml:space="preserve">Intervention on the runway of the "Teniente Marsh" airfield of the "Presidente Frei" Antarctic Air Base</w:t>
      </w:r>
    </w:p>
    <w:p w14:paraId="6B9D0577" w14:textId="77777777" w:rsidR="000E0F55" w:rsidRPr="00B00678" w:rsidRDefault="000E0F55" w:rsidP="000E0F55">
      <w:pPr>
        <w:pBdr>
          <w:top w:val="nil"/>
          <w:left w:val="nil"/>
          <w:bottom w:val="nil"/>
          <w:right w:val="nil"/>
          <w:between w:val="nil"/>
        </w:pBdr>
        <w:spacing w:before="120" w:after="120"/>
        <w:rPr>
          <w:lang w:val="es-ES"/>
        </w:rPr>
      </w:pPr>
    </w:p>
    <w:p w14:paraId="01E79C79" w14:textId="77777777" w:rsidR="000E0F55" w:rsidRPr="00B00678" w:rsidRDefault="000E0F55" w:rsidP="000E0F55">
      <w:pPr>
        <w:pBdr>
          <w:top w:val="nil"/>
          <w:left w:val="nil"/>
          <w:bottom w:val="nil"/>
          <w:right w:val="nil"/>
          <w:between w:val="nil"/>
        </w:pBdr>
        <w:spacing w:before="480" w:after="120"/>
        <w:jc w:val="both"/>
        <w:rPr>
          <w:b/>
          <w:i/>
          <w:color w:val="000000"/>
          <w:sz w:val="24"/>
          <w:rFonts w:ascii="Arial" w:eastAsia="Arial" w:hAnsi="Arial" w:cs="Arial"/>
        </w:rPr>
      </w:pPr>
      <w:r>
        <w:rPr>
          <w:b/>
          <w:i/>
          <w:color w:val="000000"/>
          <w:sz w:val="24"/>
          <w:rFonts w:ascii="Arial" w:hAnsi="Arial"/>
        </w:rPr>
        <w:t xml:space="preserve">Summary</w:t>
      </w:r>
    </w:p>
    <w:p w14:paraId="2D6A7359" w14:textId="77777777" w:rsidR="000E0F55" w:rsidRPr="00B00678" w:rsidRDefault="000E0F55" w:rsidP="000E0F55">
      <w:pPr>
        <w:pBdr>
          <w:top w:val="nil"/>
          <w:left w:val="nil"/>
          <w:bottom w:val="nil"/>
          <w:right w:val="nil"/>
          <w:between w:val="nil"/>
        </w:pBdr>
        <w:spacing w:before="120" w:after="120"/>
      </w:pPr>
      <w:r>
        <w:t xml:space="preserve">The purpose of this document is to inform national and international Antarctic air operators, who regularly operate through the “Teniente Marsh” airfield of the “Presidente Frei” Antarctic Air Base on King George Island, that the execution of tasks on the runway called “Conservation design of the largest runway at “Teniente Marsh”</w:t>
      </w:r>
      <w:r>
        <w:t xml:space="preserve"> </w:t>
      </w:r>
      <w:r>
        <w:t xml:space="preserve">Airport, which correspond to runway conservation works, is projected, so said work will restrict the availability of aircraft operations during two summer seasons and will last 120 days each, so it is necessary for air operators to schedule their flight activity well in advance.</w:t>
      </w:r>
    </w:p>
    <w:p w14:paraId="67D7E94F" w14:textId="77777777" w:rsidR="000E0F55" w:rsidRPr="00B47F9D" w:rsidRDefault="000E0F55" w:rsidP="000E0F55">
      <w:pPr>
        <w:spacing w:before="480" w:after="120"/>
        <w:jc w:val="both"/>
        <w:rPr>
          <w:b/>
          <w:i/>
          <w:sz w:val="24"/>
          <w:rFonts w:ascii="Arial" w:eastAsia="Arial" w:hAnsi="Arial" w:cs="Arial"/>
        </w:rPr>
      </w:pPr>
      <w:r>
        <w:rPr>
          <w:b/>
          <w:i/>
          <w:sz w:val="24"/>
          <w:rFonts w:ascii="Arial" w:hAnsi="Arial"/>
        </w:rPr>
        <w:t xml:space="preserve">Situation</w:t>
      </w:r>
    </w:p>
    <w:p w14:paraId="611E7395" w14:textId="77777777" w:rsidR="000E0F55" w:rsidRPr="00786C5F" w:rsidRDefault="000E0F55" w:rsidP="000E0F55">
      <w:pPr>
        <w:rPr>
          <w:u w:val="single"/>
          <w:lang w:val="es-ES_tradnl"/>
        </w:rPr>
      </w:pPr>
    </w:p>
    <w:p w14:paraId="68450CF1" w14:textId="77777777" w:rsidR="000E0F55" w:rsidRPr="00786C5F" w:rsidRDefault="000E0F55" w:rsidP="000E0F55">
      <w:pPr>
        <w:numPr>
          <w:ilvl w:val="0"/>
          <w:numId w:val="21"/>
        </w:numPr>
        <w:ind w:left="360"/>
      </w:pPr>
      <w:r>
        <w:t xml:space="preserve">The creation of the Antarctic Base “Presidente</w:t>
      </w:r>
      <w:r>
        <w:t xml:space="preserve"> </w:t>
      </w:r>
      <w:r>
        <w:t xml:space="preserve">Eduardo Frei M.” in the year 1969 on King George Island and the dream of consolidating the landing of wheeled aircraft in the Antarctic Territory, allowed Chile in 1980 to have a runway at the current "Teniente Rodolfo Marsh" airifield, thus being able to connect the Antarctic Air Base “Presidente</w:t>
      </w:r>
      <w:r>
        <w:t xml:space="preserve"> </w:t>
      </w:r>
      <w:r>
        <w:t xml:space="preserve">Frei” to the city of Punta Arenas with only two and a half hours of flight.</w:t>
      </w:r>
      <w:r>
        <w:t xml:space="preserve">  </w:t>
      </w:r>
    </w:p>
    <w:p w14:paraId="3C0E7662" w14:textId="77777777" w:rsidR="000E0F55" w:rsidRPr="00786C5F" w:rsidRDefault="000E0F55" w:rsidP="000E0F55">
      <w:pPr>
        <w:numPr>
          <w:ilvl w:val="0"/>
          <w:numId w:val="21"/>
        </w:numPr>
        <w:ind w:left="360"/>
      </w:pPr>
      <w:r>
        <w:t xml:space="preserve">With both facilities, the Complex called Antarctic Base “Pdte.</w:t>
      </w:r>
      <w:r>
        <w:t xml:space="preserve"> </w:t>
      </w:r>
      <w:r>
        <w:t xml:space="preserve">Frei”/“Tte.</w:t>
      </w:r>
      <w:r>
        <w:t xml:space="preserve"> </w:t>
      </w:r>
      <w:r>
        <w:t xml:space="preserve">Marsh” Airfield and the facilities located there, are managed by the Air Force, as the State Antarctic Operator, which grants Chile the status of “Gateway” to the Antarctic Territory.</w:t>
      </w:r>
    </w:p>
    <w:p w14:paraId="11E0589C" w14:textId="77777777" w:rsidR="000E0F55" w:rsidRDefault="000E0F55" w:rsidP="000E0F55">
      <w:pPr>
        <w:numPr>
          <w:ilvl w:val="0"/>
          <w:numId w:val="21"/>
        </w:numPr>
        <w:ind w:left="360"/>
      </w:pPr>
      <w:r>
        <w:t xml:space="preserve">The Complex has allowed, over time, to support the scientific work and logistical support of the Bases of the rest of the National Operators, as well as those National Antarctic Programmes that require it, as well as those of the community of the States Parties to the Antarctic Treaty and countries located in the surrounding bases.</w:t>
      </w:r>
    </w:p>
    <w:p w14:paraId="66B40554" w14:textId="77777777" w:rsidR="000E0F55" w:rsidRPr="00786C5F" w:rsidRDefault="000E0F55" w:rsidP="000E0F55">
      <w:pPr>
        <w:numPr>
          <w:ilvl w:val="0"/>
          <w:numId w:val="21"/>
        </w:numPr>
        <w:ind w:left="360"/>
      </w:pPr>
      <w:r>
        <w:t xml:space="preserve">The airfield is operational during the twelve months of the year; therefore it maintains permanent air connectivity with the city of Punta Arenas.</w:t>
      </w:r>
    </w:p>
    <w:p w14:paraId="233D4B3F" w14:textId="77777777" w:rsidR="000E0F55" w:rsidRDefault="000E0F55" w:rsidP="000E0F55">
      <w:pPr>
        <w:numPr>
          <w:ilvl w:val="0"/>
          <w:numId w:val="21"/>
        </w:numPr>
        <w:ind w:left="360"/>
      </w:pPr>
      <w:r>
        <w:t xml:space="preserve">The age of the runway and the climatic conditions present in the airfield have shown constant problems in the existing materiality, such as: deformation of the pavements, loss of material, accumulations of water and ice, contamination, among others.</w:t>
      </w:r>
      <w:r>
        <w:t xml:space="preserve"> </w:t>
      </w:r>
      <w:r>
        <w:t xml:space="preserve">The foregoing leads to annual maintenance with heavy equipment, increasing operating costs, the possibility of an accident and the greater probability of contamination of the Antarctic territory.</w:t>
      </w:r>
    </w:p>
    <w:p w14:paraId="017C80AA" w14:textId="77777777" w:rsidR="000E0F55" w:rsidRPr="00B47F9D" w:rsidRDefault="000E0F55" w:rsidP="000E0F55">
      <w:pPr>
        <w:spacing w:before="480" w:after="120"/>
        <w:jc w:val="both"/>
        <w:rPr>
          <w:b/>
          <w:i/>
          <w:sz w:val="24"/>
          <w:rFonts w:ascii="Arial" w:hAnsi="Arial" w:cs="Arial"/>
        </w:rPr>
      </w:pPr>
      <w:r>
        <w:rPr>
          <w:b/>
          <w:i/>
          <w:sz w:val="24"/>
          <w:rFonts w:ascii="Arial" w:hAnsi="Arial"/>
        </w:rPr>
        <w:t xml:space="preserve">Runway features</w:t>
      </w:r>
    </w:p>
    <w:p w14:paraId="2060A5E5" w14:textId="77777777" w:rsidR="000E0F55" w:rsidRPr="00B47F9D" w:rsidRDefault="000E0F55" w:rsidP="000E0F55">
      <w:pPr>
        <w:ind w:left="567"/>
        <w:rPr>
          <w:lang w:val="es-ES"/>
        </w:rPr>
      </w:pPr>
    </w:p>
    <w:p w14:paraId="36C8F525" w14:textId="77777777" w:rsidR="000E0F55" w:rsidRPr="00B47F9D" w:rsidRDefault="000E0F55" w:rsidP="000E0F55">
      <w:pPr>
        <w:numPr>
          <w:ilvl w:val="0"/>
          <w:numId w:val="22"/>
        </w:numPr>
        <w:contextualSpacing/>
      </w:pPr>
      <w:r>
        <w:rPr>
          <w:b/>
        </w:rPr>
        <w:t xml:space="preserve">Runway</w:t>
      </w:r>
      <w:r>
        <w:t xml:space="preserve">: of permafrost measuring 1.292 x 39 metres, which provides the capacity to carry out air operations to and from the Continent, which is approximately only 1.238 km away from the city of Punta Arenas.</w:t>
      </w:r>
      <w:r>
        <w:t xml:space="preserve"> </w:t>
      </w:r>
    </w:p>
    <w:p w14:paraId="56715F33" w14:textId="77777777" w:rsidR="000E0F55" w:rsidRPr="00B47F9D" w:rsidRDefault="000E0F55" w:rsidP="000E0F55">
      <w:pPr>
        <w:numPr>
          <w:ilvl w:val="0"/>
          <w:numId w:val="22"/>
        </w:numPr>
        <w:contextualSpacing/>
      </w:pPr>
      <w:r>
        <w:rPr>
          <w:b/>
        </w:rPr>
        <w:t xml:space="preserve">Aircraft parking platform “Charlie”</w:t>
      </w:r>
      <w:r>
        <w:t xml:space="preserve">: this is a surface of 135 x 116 metres of compacted gravel, which allows four C-130 “Hercules” type aircraft to park on its surface in the summer, thus allowing an increase in the frequency of air operations to and from the Airport.</w:t>
      </w:r>
      <w:r>
        <w:t xml:space="preserve"> </w:t>
      </w:r>
      <w:r>
        <w:t xml:space="preserve">“Tte.</w:t>
      </w:r>
      <w:r>
        <w:t xml:space="preserve"> </w:t>
      </w:r>
      <w:r>
        <w:t xml:space="preserve">Marsh”.</w:t>
      </w:r>
      <w:r>
        <w:t xml:space="preserve"> </w:t>
      </w:r>
    </w:p>
    <w:p w14:paraId="565E0616" w14:textId="77777777" w:rsidR="000E0F55" w:rsidRPr="00B47F9D" w:rsidRDefault="000E0F55" w:rsidP="000E0F55">
      <w:pPr>
        <w:numPr>
          <w:ilvl w:val="0"/>
          <w:numId w:val="22"/>
        </w:numPr>
        <w:contextualSpacing/>
      </w:pPr>
      <w:r>
        <w:rPr>
          <w:b/>
        </w:rPr>
        <w:t xml:space="preserve">Aeronautical Services</w:t>
      </w:r>
      <w:r>
        <w:t xml:space="preserve">:</w:t>
      </w:r>
      <w:r>
        <w:t xml:space="preserve"> </w:t>
      </w:r>
      <w:r>
        <w:t xml:space="preserve">Air Traffic Control Service, Control Tower, Meteorology and flight operations in the “Airfield Sector”.</w:t>
      </w:r>
    </w:p>
    <w:p w14:paraId="701C5CAC" w14:textId="77777777" w:rsidR="000E0F55" w:rsidRPr="00B47F9D" w:rsidRDefault="000E0F55" w:rsidP="000E0F55">
      <w:pPr>
        <w:numPr>
          <w:ilvl w:val="0"/>
          <w:numId w:val="22"/>
        </w:numPr>
        <w:contextualSpacing/>
      </w:pPr>
      <w:r>
        <w:rPr>
          <w:b/>
        </w:rPr>
        <w:t xml:space="preserve">Aircraft fire extinguishing means</w:t>
      </w:r>
      <w:r>
        <w:t xml:space="preserve">, with specialised equipment to fight fires on the ground or perform rescue from them, in addition, they constitute means of fire extinguishing for the facilities of the Antarctic Air Base Complex “Pdte.</w:t>
      </w:r>
      <w:r>
        <w:t xml:space="preserve"> </w:t>
      </w:r>
      <w:r>
        <w:t xml:space="preserve">Frei M”/Airport “Tte.</w:t>
      </w:r>
      <w:r>
        <w:t xml:space="preserve"> </w:t>
      </w:r>
      <w:r>
        <w:t xml:space="preserve">Marsh”.</w:t>
      </w:r>
    </w:p>
    <w:p w14:paraId="0B1C14CB" w14:textId="77777777" w:rsidR="000E0F55" w:rsidRPr="00B47F9D" w:rsidRDefault="000E0F55" w:rsidP="000E0F55">
      <w:pPr>
        <w:spacing w:before="480" w:after="120"/>
        <w:jc w:val="both"/>
        <w:rPr>
          <w:b/>
          <w:i/>
          <w:sz w:val="24"/>
          <w:rFonts w:ascii="Arial" w:hAnsi="Arial" w:cs="Arial"/>
        </w:rPr>
      </w:pPr>
      <w:r>
        <w:rPr>
          <w:b/>
          <w:i/>
          <w:sz w:val="24"/>
          <w:rFonts w:ascii="Arial" w:hAnsi="Arial"/>
        </w:rPr>
        <w:t xml:space="preserve">Works involved in the runway and need for flight coordination</w:t>
      </w:r>
    </w:p>
    <w:p w14:paraId="4F566F36" w14:textId="77777777" w:rsidR="000E0F55" w:rsidRPr="00B47F9D" w:rsidRDefault="000E0F55" w:rsidP="000E0F55">
      <w:pPr>
        <w:ind w:left="567"/>
        <w:rPr>
          <w:rFonts w:ascii="Arial" w:hAnsi="Arial" w:cs="Arial"/>
          <w:b/>
          <w:i/>
          <w:lang w:val="es-ES"/>
        </w:rPr>
      </w:pPr>
    </w:p>
    <w:p w14:paraId="41F53EB0" w14:textId="77777777" w:rsidR="000E0F55" w:rsidRPr="00B47F9D" w:rsidRDefault="000E0F55" w:rsidP="000E0F55">
      <w:r>
        <w:t xml:space="preserve">The objective of the project is to implement an engineering solution that is more resistant to the damage generated by weather conditions, which allows extending the optimal conditions of the runway and distancing maintenance work over time.</w:t>
      </w:r>
    </w:p>
    <w:p w14:paraId="7872B821" w14:textId="77777777" w:rsidR="000E0F55" w:rsidRPr="00B47F9D" w:rsidRDefault="000E0F55" w:rsidP="000E0F55">
      <w:pPr>
        <w:rPr>
          <w:lang w:val="es-ES"/>
        </w:rPr>
      </w:pPr>
    </w:p>
    <w:p w14:paraId="640ED427" w14:textId="77777777" w:rsidR="000E0F55" w:rsidRPr="00B47F9D" w:rsidRDefault="000E0F55" w:rsidP="000E0F55">
      <w:r>
        <w:t xml:space="preserve">The runway, taxiway and platform are made up of a layer of granular material, which does not respond well to the humidity, making it necessary to carry out repair work every year when the thaw periods begin.</w:t>
      </w:r>
      <w:r>
        <w:t xml:space="preserve"> </w:t>
      </w:r>
      <w:r>
        <w:t xml:space="preserve">In each season, work must be carried out to drain the water accumulated on the surface, remove and mix the superficial layer to place it again.</w:t>
      </w:r>
      <w:r>
        <w:t xml:space="preserve"> </w:t>
      </w:r>
      <w:r>
        <w:t xml:space="preserve">Keeping the airfield in optimal conditions for its operation is of vital importance for the Chilean bases, especially since the flight time from Punta Arenas is 2 hours 45 minutes, in contrast to the 100 hours of sailing time that the trip takes by sea.</w:t>
      </w:r>
      <w:r>
        <w:t xml:space="preserve"> </w:t>
      </w:r>
      <w:r>
        <w:t xml:space="preserve">For the same reason, the “Teniente Marsh” airfield is the main gateway to this area of Antarctica.</w:t>
      </w:r>
      <w:r>
        <w:t xml:space="preserve"> </w:t>
      </w:r>
      <w:r>
        <w:t xml:space="preserve">The engineering criteria that were considered for the solution were to make the technical, logistical and environmental requirements compatible; secondly, to extend the time between each maintenance of the runway and, thirdly, to improve the conditions of the taxiway without adding more surface area to the airfield.</w:t>
      </w:r>
    </w:p>
    <w:p w14:paraId="27EDDA46" w14:textId="77777777" w:rsidR="000E0F55" w:rsidRPr="00B47F9D" w:rsidRDefault="000E0F55" w:rsidP="000E0F55">
      <w:r>
        <w:t xml:space="preserve">In the same way, said work is complying with the environmental certification procedures by the appropriate authority regarding the environmental impact assessment according to Annex I to the Environmental Protocol from the Antarctic Treaty.</w:t>
      </w:r>
    </w:p>
    <w:p w14:paraId="6ADB7DCD" w14:textId="77777777" w:rsidR="000E0F55" w:rsidRPr="00B47F9D" w:rsidRDefault="000E0F55" w:rsidP="000E0F55">
      <w:pPr>
        <w:rPr>
          <w:lang w:val="es-ES"/>
        </w:rPr>
      </w:pPr>
    </w:p>
    <w:p w14:paraId="01762187" w14:textId="77777777" w:rsidR="000E0F55" w:rsidRPr="00B47F9D" w:rsidRDefault="000E0F55" w:rsidP="000E0F55">
      <w:r>
        <w:t xml:space="preserve">The activity will be carried out in four seasons and the recovery works begin during the summer season from 20 January 2024 to 20 February 2025 for a period of 120 days of work, for which the Chilean aeronautical authority (General Directorate of Aeronautics of Chile), will have periods of runway closure that will last 20 days and 10 days of runway opening for the respective flights to be carried out, aspects that will be reported in the respective NOTAM of the “Teniente Marsh” Airfield.</w:t>
      </w:r>
    </w:p>
    <w:p w14:paraId="2BF0FBDB" w14:textId="77777777" w:rsidR="000E0F55" w:rsidRPr="00B00678" w:rsidRDefault="000E0F55" w:rsidP="000E0F55">
      <w:pPr>
        <w:spacing w:before="480" w:after="120"/>
        <w:jc w:val="both"/>
        <w:rPr>
          <w:rFonts w:ascii="Arial" w:eastAsia="Arial" w:hAnsi="Arial" w:cs="Arial"/>
          <w:sz w:val="24"/>
          <w:lang w:val="es-AR"/>
        </w:rPr>
      </w:pPr>
    </w:p>
    <w:p w14:paraId="77C15711" w14:textId="77777777" w:rsidR="000E0F55" w:rsidRPr="000E0F55" w:rsidRDefault="000E0F55" w:rsidP="00952E9F">
      <w:pPr>
        <w:rPr>
          <w:lang w:val="es-AR"/>
        </w:rPr>
      </w:pPr>
    </w:p>
    <w:sectPr w:rsidR="000E0F55" w:rsidRPr="000E0F55" w:rsidSect="00E02E88">
      <w:headerReference w:type="default" r:id="rId10"/>
      <w:footerReference w:type="default" r:id="rId11"/>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BAF69" w14:textId="77777777" w:rsidR="00000000" w:rsidRDefault="000E0F55">
      <w:r>
        <w:separator/>
      </w:r>
    </w:p>
  </w:endnote>
  <w:endnote w:type="continuationSeparator" w:id="0">
    <w:p w14:paraId="2DD00032" w14:textId="77777777" w:rsidR="00000000" w:rsidRDefault="000E0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C3F1D" w14:textId="77777777" w:rsidR="00FA0B9F" w:rsidRDefault="000E0F55" w:rsidP="00CF5C82">
    <w:pPr>
      <w:framePr w:wrap="around" w:vAnchor="text" w:hAnchor="margin" w:xAlign="right" w:y="1"/>
    </w:pPr>
    <w:r>
      <w:fldChar w:fldCharType="begin"/>
    </w:r>
    <w:r>
      <w:instrText xml:space="preserve">PAGE  </w:instrText>
    </w:r>
    <w:r>
      <w:fldChar w:fldCharType="separate"/>
    </w:r>
    <w:r>
      <w:fldChar w:fldCharType="end"/>
    </w:r>
  </w:p>
  <w:p w14:paraId="3D3E34D8" w14:textId="77777777" w:rsidR="00FA0B9F" w:rsidRDefault="000E0F55"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3CF32" w14:textId="77777777" w:rsidR="00FA0B9F" w:rsidRDefault="000E0F55" w:rsidP="00CF5C82">
    <w:pPr>
      <w:framePr w:wrap="around" w:vAnchor="text" w:hAnchor="margin" w:xAlign="right" w:y="1"/>
    </w:pPr>
    <w:r>
      <w:fldChar w:fldCharType="begin"/>
    </w:r>
    <w:r>
      <w:instrText xml:space="preserve">PAGE  </w:instrText>
    </w:r>
    <w:r>
      <w:fldChar w:fldCharType="separate"/>
    </w:r>
    <w:r>
      <w:t>1</w:t>
    </w:r>
    <w:r>
      <w:fldChar w:fldCharType="end"/>
    </w:r>
  </w:p>
  <w:p w14:paraId="7EB0A586" w14:textId="164E8D52" w:rsidR="00FA0B9F" w:rsidRDefault="000E0F55" w:rsidP="000E0F55">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90236" w14:textId="77777777" w:rsidR="00E311C9" w:rsidRDefault="000E0F55" w:rsidP="00CF5C82">
    <w:pPr>
      <w:framePr w:wrap="around" w:vAnchor="text" w:hAnchor="margin" w:xAlign="right" w:y="1"/>
    </w:pPr>
    <w:r>
      <w:fldChar w:fldCharType="begin"/>
    </w:r>
    <w:r>
      <w:instrText xml:space="preserve">PAGE  </w:instrText>
    </w:r>
    <w:r>
      <w:fldChar w:fldCharType="separate"/>
    </w:r>
    <w:r>
      <w:t>3</w:t>
    </w:r>
    <w:r>
      <w:fldChar w:fldCharType="end"/>
    </w:r>
  </w:p>
  <w:p w14:paraId="4286C1EF" w14:textId="77777777" w:rsidR="00E311C9" w:rsidRDefault="000E0F55"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480BD" w14:textId="77777777" w:rsidR="00000000" w:rsidRDefault="000E0F55">
      <w:r>
        <w:separator/>
      </w:r>
    </w:p>
  </w:footnote>
  <w:footnote w:type="continuationSeparator" w:id="0">
    <w:p w14:paraId="4D248FB8" w14:textId="77777777" w:rsidR="00000000" w:rsidRDefault="000E0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42" w:type="dxa"/>
      <w:jc w:val="center"/>
      <w:tblLook w:val="01E0" w:firstRow="1" w:lastRow="1" w:firstColumn="1" w:lastColumn="1" w:noHBand="0" w:noVBand="0"/>
    </w:tblPr>
    <w:tblGrid>
      <w:gridCol w:w="5672"/>
      <w:gridCol w:w="2828"/>
      <w:gridCol w:w="1242"/>
      <w:gridCol w:w="991"/>
      <w:gridCol w:w="609"/>
    </w:tblGrid>
    <w:tr w:rsidR="00F477E5" w14:paraId="21718590" w14:textId="77777777" w:rsidTr="00AC010C">
      <w:trPr>
        <w:trHeight w:val="354"/>
        <w:jc w:val="center"/>
      </w:trPr>
      <w:tc>
        <w:tcPr>
          <w:tcW w:w="5672" w:type="dxa"/>
        </w:tcPr>
        <w:p w14:paraId="5C63F374" w14:textId="77777777" w:rsidR="00C449BA" w:rsidRDefault="000E0F55" w:rsidP="002A07BC"/>
      </w:tc>
      <w:tc>
        <w:tcPr>
          <w:tcW w:w="4070" w:type="dxa"/>
          <w:gridSpan w:val="2"/>
        </w:tcPr>
        <w:p w14:paraId="017F854E" w14:textId="77777777" w:rsidR="00C449BA" w:rsidRPr="000A4CD7" w:rsidRDefault="000E0F55" w:rsidP="002A07BC">
          <w:pPr>
            <w:jc w:val="right"/>
            <w:rPr>
              <w:b/>
              <w:sz w:val="32"/>
              <w:szCs w:val="32"/>
            </w:rPr>
          </w:pPr>
          <w:bookmarkStart w:id="2" w:name="type"/>
          <w:r>
            <w:rPr>
              <w:b/>
              <w:sz w:val="32"/>
            </w:rPr>
            <w:t xml:space="preserve">IP</w:t>
          </w:r>
          <w:bookmarkEnd w:id="2"/>
        </w:p>
      </w:tc>
      <w:tc>
        <w:tcPr>
          <w:tcW w:w="1600" w:type="dxa"/>
          <w:gridSpan w:val="2"/>
        </w:tcPr>
        <w:p w14:paraId="1429C4D9" w14:textId="77777777" w:rsidR="00C449BA" w:rsidRPr="000A4CD7" w:rsidRDefault="000E0F55" w:rsidP="002A07BC">
          <w:pPr>
            <w:rPr>
              <w:b/>
              <w:sz w:val="32"/>
              <w:szCs w:val="32"/>
            </w:rPr>
          </w:pPr>
          <w:bookmarkStart w:id="3" w:name="number"/>
          <w:r>
            <w:rPr>
              <w:b/>
              <w:sz w:val="32"/>
            </w:rPr>
            <w:t xml:space="preserve">19</w:t>
          </w:r>
          <w:bookmarkEnd w:id="3"/>
        </w:p>
      </w:tc>
    </w:tr>
    <w:tr w:rsidR="00F477E5" w14:paraId="09CD23B2" w14:textId="77777777" w:rsidTr="00AC010C">
      <w:trPr>
        <w:trHeight w:val="2244"/>
        <w:jc w:val="center"/>
      </w:trPr>
      <w:tc>
        <w:tcPr>
          <w:tcW w:w="5672" w:type="dxa"/>
        </w:tcPr>
        <w:p w14:paraId="1B1DA44B" w14:textId="77777777" w:rsidR="002169D4" w:rsidRPr="00550FDE" w:rsidRDefault="000E0F55" w:rsidP="002A07BC">
          <w:pPr>
            <w:rPr>
              <w:b/>
              <w:sz w:val="28"/>
              <w:szCs w:val="28"/>
            </w:rPr>
          </w:pPr>
          <w:r>
            <w:drawing>
              <wp:inline distT="0" distB="0" distL="0" distR="0" wp14:anchorId="039EF9B8" wp14:editId="04DEBEEC">
                <wp:extent cx="2806700" cy="1638246"/>
                <wp:effectExtent l="0" t="0" r="0" b="635"/>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19090"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40618" cy="1716413"/>
                        </a:xfrm>
                        <a:prstGeom prst="rect">
                          <a:avLst/>
                        </a:prstGeom>
                      </pic:spPr>
                    </pic:pic>
                  </a:graphicData>
                </a:graphic>
              </wp:inline>
            </w:drawing>
          </w:r>
        </w:p>
      </w:tc>
      <w:tc>
        <w:tcPr>
          <w:tcW w:w="5670" w:type="dxa"/>
          <w:gridSpan w:val="4"/>
          <w:vAlign w:val="center"/>
        </w:tcPr>
        <w:p w14:paraId="5B348B34" w14:textId="77777777" w:rsidR="002169D4" w:rsidRPr="002169D4" w:rsidRDefault="000E0F55" w:rsidP="002169D4">
          <w:pPr>
            <w:jc w:val="right"/>
            <w:rPr>
              <w:sz w:val="144"/>
              <w:szCs w:val="144"/>
            </w:rPr>
          </w:pPr>
          <w:r>
            <w:rPr>
              <w:sz w:val="144"/>
            </w:rPr>
            <w:t xml:space="preserve">ENG</w:t>
          </w:r>
        </w:p>
      </w:tc>
    </w:tr>
    <w:tr w:rsidR="00F477E5" w14:paraId="456473C8" w14:textId="77777777" w:rsidTr="00AC010C">
      <w:trPr>
        <w:trHeight w:val="420"/>
        <w:jc w:val="center"/>
      </w:trPr>
      <w:tc>
        <w:tcPr>
          <w:tcW w:w="8500" w:type="dxa"/>
          <w:gridSpan w:val="2"/>
        </w:tcPr>
        <w:p w14:paraId="1DDF1EB6" w14:textId="77777777" w:rsidR="000A4CD7" w:rsidRDefault="000E0F55" w:rsidP="008D2157">
          <w:pPr>
            <w:jc w:val="right"/>
          </w:pPr>
          <w:r>
            <w:t xml:space="preserve">Agenda Item:</w:t>
          </w:r>
        </w:p>
      </w:tc>
      <w:tc>
        <w:tcPr>
          <w:tcW w:w="2233" w:type="dxa"/>
          <w:gridSpan w:val="2"/>
        </w:tcPr>
        <w:p w14:paraId="13A9E4B1" w14:textId="77777777" w:rsidR="000A4CD7" w:rsidRDefault="000E0F55" w:rsidP="008D2157">
          <w:pPr>
            <w:jc w:val="right"/>
          </w:pPr>
          <w:bookmarkStart w:id="4" w:name="agenda"/>
          <w:r>
            <w:t xml:space="preserve">13th ATCM</w:t>
          </w:r>
          <w:bookmarkEnd w:id="4"/>
        </w:p>
      </w:tc>
      <w:tc>
        <w:tcPr>
          <w:tcW w:w="609" w:type="dxa"/>
        </w:tcPr>
        <w:p w14:paraId="77B71318" w14:textId="77777777" w:rsidR="000A4CD7" w:rsidRDefault="000E0F55" w:rsidP="00387A65">
          <w:pPr>
            <w:jc w:val="right"/>
          </w:pPr>
        </w:p>
      </w:tc>
    </w:tr>
    <w:tr w:rsidR="00F477E5" w14:paraId="1BDCB8CC" w14:textId="77777777" w:rsidTr="00AC010C">
      <w:trPr>
        <w:trHeight w:val="408"/>
        <w:jc w:val="center"/>
      </w:trPr>
      <w:tc>
        <w:tcPr>
          <w:tcW w:w="8500" w:type="dxa"/>
          <w:gridSpan w:val="2"/>
        </w:tcPr>
        <w:p w14:paraId="39BAA76F" w14:textId="77777777" w:rsidR="000A4CD7" w:rsidRDefault="000E0F55" w:rsidP="008D2157">
          <w:pPr>
            <w:jc w:val="right"/>
          </w:pPr>
          <w:r>
            <w:t xml:space="preserve">Submitted by:</w:t>
          </w:r>
        </w:p>
      </w:tc>
      <w:tc>
        <w:tcPr>
          <w:tcW w:w="2233" w:type="dxa"/>
          <w:gridSpan w:val="2"/>
        </w:tcPr>
        <w:p w14:paraId="48B616C1" w14:textId="77777777" w:rsidR="000A4CD7" w:rsidRDefault="000E0F55" w:rsidP="008D2157">
          <w:pPr>
            <w:jc w:val="right"/>
          </w:pPr>
          <w:bookmarkStart w:id="5" w:name="party"/>
          <w:r>
            <w:t xml:space="preserve">Chile</w:t>
          </w:r>
          <w:bookmarkEnd w:id="5"/>
        </w:p>
      </w:tc>
      <w:tc>
        <w:tcPr>
          <w:tcW w:w="609" w:type="dxa"/>
        </w:tcPr>
        <w:p w14:paraId="0C93C441" w14:textId="77777777" w:rsidR="000A4CD7" w:rsidRDefault="000E0F55" w:rsidP="00387A65">
          <w:pPr>
            <w:jc w:val="right"/>
          </w:pPr>
        </w:p>
      </w:tc>
    </w:tr>
    <w:tr w:rsidR="00F477E5" w14:paraId="4B809985" w14:textId="77777777" w:rsidTr="00AC010C">
      <w:trPr>
        <w:trHeight w:val="420"/>
        <w:jc w:val="center"/>
      </w:trPr>
      <w:tc>
        <w:tcPr>
          <w:tcW w:w="8500" w:type="dxa"/>
          <w:gridSpan w:val="2"/>
        </w:tcPr>
        <w:p w14:paraId="7DAA3303" w14:textId="77777777" w:rsidR="000A4CD7" w:rsidRDefault="000E0F55" w:rsidP="008D2157">
          <w:pPr>
            <w:jc w:val="right"/>
          </w:pPr>
          <w:r>
            <w:t xml:space="preserve">Original:</w:t>
          </w:r>
        </w:p>
      </w:tc>
      <w:tc>
        <w:tcPr>
          <w:tcW w:w="2233" w:type="dxa"/>
          <w:gridSpan w:val="2"/>
        </w:tcPr>
        <w:p w14:paraId="0573F02E" w14:textId="77777777" w:rsidR="000A4CD7" w:rsidRDefault="000E0F55" w:rsidP="008D2157">
          <w:pPr>
            <w:jc w:val="right"/>
          </w:pPr>
          <w:bookmarkStart w:id="6" w:name="language"/>
          <w:r>
            <w:t xml:space="preserve">Spanish</w:t>
          </w:r>
          <w:bookmarkEnd w:id="6"/>
        </w:p>
      </w:tc>
      <w:tc>
        <w:tcPr>
          <w:tcW w:w="609" w:type="dxa"/>
        </w:tcPr>
        <w:p w14:paraId="4BD1D260" w14:textId="77777777" w:rsidR="000A4CD7" w:rsidRDefault="000E0F55" w:rsidP="00387A65">
          <w:pPr>
            <w:jc w:val="right"/>
          </w:pPr>
        </w:p>
      </w:tc>
    </w:tr>
    <w:tr w:rsidR="00F477E5" w14:paraId="548914B8" w14:textId="77777777" w:rsidTr="00AC010C">
      <w:trPr>
        <w:trHeight w:val="420"/>
        <w:jc w:val="center"/>
      </w:trPr>
      <w:tc>
        <w:tcPr>
          <w:tcW w:w="8500" w:type="dxa"/>
          <w:gridSpan w:val="2"/>
        </w:tcPr>
        <w:p w14:paraId="1F8E6BB2" w14:textId="77777777" w:rsidR="00965EDE" w:rsidRDefault="000E0F55" w:rsidP="008D2157">
          <w:pPr>
            <w:jc w:val="right"/>
          </w:pPr>
          <w:r>
            <w:t xml:space="preserve">Submitted:</w:t>
          </w:r>
        </w:p>
      </w:tc>
      <w:tc>
        <w:tcPr>
          <w:tcW w:w="2233" w:type="dxa"/>
          <w:gridSpan w:val="2"/>
        </w:tcPr>
        <w:p w14:paraId="35C6401D" w14:textId="77777777" w:rsidR="00965EDE" w:rsidRDefault="000E0F55" w:rsidP="008D2157">
          <w:pPr>
            <w:jc w:val="right"/>
          </w:pPr>
          <w:bookmarkStart w:id="7" w:name="date_submission"/>
          <w:r>
            <w:t xml:space="preserve">14 Apr 2023</w:t>
          </w:r>
          <w:bookmarkEnd w:id="7"/>
        </w:p>
      </w:tc>
      <w:tc>
        <w:tcPr>
          <w:tcW w:w="609" w:type="dxa"/>
        </w:tcPr>
        <w:p w14:paraId="11967812" w14:textId="77777777" w:rsidR="00965EDE" w:rsidRDefault="000E0F55" w:rsidP="00387A65">
          <w:pPr>
            <w:jc w:val="right"/>
          </w:pPr>
        </w:p>
      </w:tc>
    </w:tr>
  </w:tbl>
  <w:p w14:paraId="29ECA9F1" w14:textId="77777777" w:rsidR="00AE5DD0" w:rsidRDefault="000E0F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498"/>
      <w:gridCol w:w="1528"/>
    </w:tblGrid>
    <w:tr w:rsidR="00F477E5" w14:paraId="794E398F" w14:textId="77777777" w:rsidTr="000E0F55">
      <w:trPr>
        <w:trHeight w:val="354"/>
        <w:jc w:val="center"/>
      </w:trPr>
      <w:tc>
        <w:tcPr>
          <w:tcW w:w="9498" w:type="dxa"/>
        </w:tcPr>
        <w:p w14:paraId="013F3C4D" w14:textId="6BDE62D8" w:rsidR="00AE5DD0" w:rsidRPr="000A4CD7" w:rsidRDefault="000E0F55" w:rsidP="00C26F2D">
          <w:pPr>
            <w:jc w:val="right"/>
            <w:rPr>
              <w:b/>
              <w:sz w:val="32"/>
              <w:szCs w:val="32"/>
            </w:rPr>
          </w:pPr>
          <w:r>
            <w:rPr>
              <w:b/>
              <w:sz w:val="32"/>
            </w:rPr>
            <w:t xml:space="preserve">IP</w:t>
          </w:r>
        </w:p>
      </w:tc>
      <w:tc>
        <w:tcPr>
          <w:tcW w:w="1528" w:type="dxa"/>
        </w:tcPr>
        <w:p w14:paraId="71F90553" w14:textId="55BED01D" w:rsidR="00AE5DD0" w:rsidRPr="000A4CD7" w:rsidRDefault="000E0F55" w:rsidP="00080F4C">
          <w:pPr>
            <w:rPr>
              <w:b/>
              <w:sz w:val="32"/>
              <w:szCs w:val="32"/>
            </w:rPr>
          </w:pPr>
          <w:r>
            <w:rPr>
              <w:b/>
              <w:sz w:val="32"/>
            </w:rPr>
            <w:t xml:space="preserve">19</w:t>
          </w:r>
        </w:p>
      </w:tc>
    </w:tr>
  </w:tbl>
  <w:p w14:paraId="49032ACB" w14:textId="77777777" w:rsidR="00AE5DD0" w:rsidRDefault="000E0F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91E21826">
      <w:start w:val="1"/>
      <w:numFmt w:val="bullet"/>
      <w:pStyle w:val="ATSBullet1"/>
      <w:lvlText w:val=""/>
      <w:lvlJc w:val="left"/>
      <w:pPr>
        <w:tabs>
          <w:tab w:val="num" w:pos="360"/>
        </w:tabs>
        <w:ind w:left="360" w:hanging="360"/>
      </w:pPr>
      <w:rPr>
        <w:rFonts w:ascii="Symbol" w:hAnsi="Symbol" w:hint="default"/>
        <w:color w:val="auto"/>
      </w:rPr>
    </w:lvl>
    <w:lvl w:ilvl="1" w:tplc="D988C018" w:tentative="1">
      <w:start w:val="1"/>
      <w:numFmt w:val="bullet"/>
      <w:lvlText w:val="o"/>
      <w:lvlJc w:val="left"/>
      <w:pPr>
        <w:tabs>
          <w:tab w:val="num" w:pos="1440"/>
        </w:tabs>
        <w:ind w:left="1440" w:hanging="360"/>
      </w:pPr>
      <w:rPr>
        <w:rFonts w:ascii="Courier New" w:hAnsi="Courier New" w:cs="Courier New" w:hint="default"/>
      </w:rPr>
    </w:lvl>
    <w:lvl w:ilvl="2" w:tplc="F1DC0E62" w:tentative="1">
      <w:start w:val="1"/>
      <w:numFmt w:val="bullet"/>
      <w:lvlText w:val=""/>
      <w:lvlJc w:val="left"/>
      <w:pPr>
        <w:tabs>
          <w:tab w:val="num" w:pos="2160"/>
        </w:tabs>
        <w:ind w:left="2160" w:hanging="360"/>
      </w:pPr>
      <w:rPr>
        <w:rFonts w:ascii="Wingdings" w:hAnsi="Wingdings" w:hint="default"/>
      </w:rPr>
    </w:lvl>
    <w:lvl w:ilvl="3" w:tplc="1256BEE6" w:tentative="1">
      <w:start w:val="1"/>
      <w:numFmt w:val="bullet"/>
      <w:lvlText w:val=""/>
      <w:lvlJc w:val="left"/>
      <w:pPr>
        <w:tabs>
          <w:tab w:val="num" w:pos="2880"/>
        </w:tabs>
        <w:ind w:left="2880" w:hanging="360"/>
      </w:pPr>
      <w:rPr>
        <w:rFonts w:ascii="Symbol" w:hAnsi="Symbol" w:hint="default"/>
      </w:rPr>
    </w:lvl>
    <w:lvl w:ilvl="4" w:tplc="1632FA0A" w:tentative="1">
      <w:start w:val="1"/>
      <w:numFmt w:val="bullet"/>
      <w:lvlText w:val="o"/>
      <w:lvlJc w:val="left"/>
      <w:pPr>
        <w:tabs>
          <w:tab w:val="num" w:pos="3600"/>
        </w:tabs>
        <w:ind w:left="3600" w:hanging="360"/>
      </w:pPr>
      <w:rPr>
        <w:rFonts w:ascii="Courier New" w:hAnsi="Courier New" w:cs="Courier New" w:hint="default"/>
      </w:rPr>
    </w:lvl>
    <w:lvl w:ilvl="5" w:tplc="E91A39A4" w:tentative="1">
      <w:start w:val="1"/>
      <w:numFmt w:val="bullet"/>
      <w:lvlText w:val=""/>
      <w:lvlJc w:val="left"/>
      <w:pPr>
        <w:tabs>
          <w:tab w:val="num" w:pos="4320"/>
        </w:tabs>
        <w:ind w:left="4320" w:hanging="360"/>
      </w:pPr>
      <w:rPr>
        <w:rFonts w:ascii="Wingdings" w:hAnsi="Wingdings" w:hint="default"/>
      </w:rPr>
    </w:lvl>
    <w:lvl w:ilvl="6" w:tplc="BCC66A8C" w:tentative="1">
      <w:start w:val="1"/>
      <w:numFmt w:val="bullet"/>
      <w:lvlText w:val=""/>
      <w:lvlJc w:val="left"/>
      <w:pPr>
        <w:tabs>
          <w:tab w:val="num" w:pos="5040"/>
        </w:tabs>
        <w:ind w:left="5040" w:hanging="360"/>
      </w:pPr>
      <w:rPr>
        <w:rFonts w:ascii="Symbol" w:hAnsi="Symbol" w:hint="default"/>
      </w:rPr>
    </w:lvl>
    <w:lvl w:ilvl="7" w:tplc="02CCC5E2" w:tentative="1">
      <w:start w:val="1"/>
      <w:numFmt w:val="bullet"/>
      <w:lvlText w:val="o"/>
      <w:lvlJc w:val="left"/>
      <w:pPr>
        <w:tabs>
          <w:tab w:val="num" w:pos="5760"/>
        </w:tabs>
        <w:ind w:left="5760" w:hanging="360"/>
      </w:pPr>
      <w:rPr>
        <w:rFonts w:ascii="Courier New" w:hAnsi="Courier New" w:cs="Courier New" w:hint="default"/>
      </w:rPr>
    </w:lvl>
    <w:lvl w:ilvl="8" w:tplc="E9CE49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876D404">
      <w:start w:val="1"/>
      <w:numFmt w:val="decimal"/>
      <w:lvlText w:val="%1)"/>
      <w:lvlJc w:val="left"/>
      <w:pPr>
        <w:tabs>
          <w:tab w:val="num" w:pos="340"/>
        </w:tabs>
        <w:ind w:left="340" w:hanging="340"/>
      </w:pPr>
      <w:rPr>
        <w:rFonts w:hint="default"/>
      </w:rPr>
    </w:lvl>
    <w:lvl w:ilvl="1" w:tplc="1512B79A" w:tentative="1">
      <w:start w:val="1"/>
      <w:numFmt w:val="lowerLetter"/>
      <w:lvlText w:val="%2."/>
      <w:lvlJc w:val="left"/>
      <w:pPr>
        <w:tabs>
          <w:tab w:val="num" w:pos="1440"/>
        </w:tabs>
        <w:ind w:left="1440" w:hanging="360"/>
      </w:pPr>
    </w:lvl>
    <w:lvl w:ilvl="2" w:tplc="38AC6654" w:tentative="1">
      <w:start w:val="1"/>
      <w:numFmt w:val="lowerRoman"/>
      <w:lvlText w:val="%3."/>
      <w:lvlJc w:val="right"/>
      <w:pPr>
        <w:tabs>
          <w:tab w:val="num" w:pos="2160"/>
        </w:tabs>
        <w:ind w:left="2160" w:hanging="180"/>
      </w:pPr>
    </w:lvl>
    <w:lvl w:ilvl="3" w:tplc="42CCEB2A" w:tentative="1">
      <w:start w:val="1"/>
      <w:numFmt w:val="decimal"/>
      <w:lvlText w:val="%4."/>
      <w:lvlJc w:val="left"/>
      <w:pPr>
        <w:tabs>
          <w:tab w:val="num" w:pos="2880"/>
        </w:tabs>
        <w:ind w:left="2880" w:hanging="360"/>
      </w:pPr>
    </w:lvl>
    <w:lvl w:ilvl="4" w:tplc="3A0AFBBE" w:tentative="1">
      <w:start w:val="1"/>
      <w:numFmt w:val="lowerLetter"/>
      <w:lvlText w:val="%5."/>
      <w:lvlJc w:val="left"/>
      <w:pPr>
        <w:tabs>
          <w:tab w:val="num" w:pos="3600"/>
        </w:tabs>
        <w:ind w:left="3600" w:hanging="360"/>
      </w:pPr>
    </w:lvl>
    <w:lvl w:ilvl="5" w:tplc="33DE13A4" w:tentative="1">
      <w:start w:val="1"/>
      <w:numFmt w:val="lowerRoman"/>
      <w:lvlText w:val="%6."/>
      <w:lvlJc w:val="right"/>
      <w:pPr>
        <w:tabs>
          <w:tab w:val="num" w:pos="4320"/>
        </w:tabs>
        <w:ind w:left="4320" w:hanging="180"/>
      </w:pPr>
    </w:lvl>
    <w:lvl w:ilvl="6" w:tplc="D9E6DB5C" w:tentative="1">
      <w:start w:val="1"/>
      <w:numFmt w:val="decimal"/>
      <w:lvlText w:val="%7."/>
      <w:lvlJc w:val="left"/>
      <w:pPr>
        <w:tabs>
          <w:tab w:val="num" w:pos="5040"/>
        </w:tabs>
        <w:ind w:left="5040" w:hanging="360"/>
      </w:pPr>
    </w:lvl>
    <w:lvl w:ilvl="7" w:tplc="D2E2A14A" w:tentative="1">
      <w:start w:val="1"/>
      <w:numFmt w:val="lowerLetter"/>
      <w:lvlText w:val="%8."/>
      <w:lvlJc w:val="left"/>
      <w:pPr>
        <w:tabs>
          <w:tab w:val="num" w:pos="5760"/>
        </w:tabs>
        <w:ind w:left="5760" w:hanging="360"/>
      </w:pPr>
    </w:lvl>
    <w:lvl w:ilvl="8" w:tplc="0EA4151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5816CB7E">
      <w:start w:val="1"/>
      <w:numFmt w:val="decimal"/>
      <w:lvlText w:val="%1."/>
      <w:lvlJc w:val="left"/>
      <w:pPr>
        <w:tabs>
          <w:tab w:val="num" w:pos="1057"/>
        </w:tabs>
        <w:ind w:left="1057" w:hanging="360"/>
      </w:pPr>
      <w:rPr>
        <w:rFonts w:hint="default"/>
      </w:rPr>
    </w:lvl>
    <w:lvl w:ilvl="1" w:tplc="606EE83A" w:tentative="1">
      <w:start w:val="1"/>
      <w:numFmt w:val="lowerLetter"/>
      <w:lvlText w:val="%2."/>
      <w:lvlJc w:val="left"/>
      <w:pPr>
        <w:tabs>
          <w:tab w:val="num" w:pos="2137"/>
        </w:tabs>
        <w:ind w:left="2137" w:hanging="360"/>
      </w:pPr>
    </w:lvl>
    <w:lvl w:ilvl="2" w:tplc="9E66608A" w:tentative="1">
      <w:start w:val="1"/>
      <w:numFmt w:val="lowerRoman"/>
      <w:lvlText w:val="%3."/>
      <w:lvlJc w:val="right"/>
      <w:pPr>
        <w:tabs>
          <w:tab w:val="num" w:pos="2857"/>
        </w:tabs>
        <w:ind w:left="2857" w:hanging="180"/>
      </w:pPr>
    </w:lvl>
    <w:lvl w:ilvl="3" w:tplc="0E7611E8" w:tentative="1">
      <w:start w:val="1"/>
      <w:numFmt w:val="decimal"/>
      <w:lvlText w:val="%4."/>
      <w:lvlJc w:val="left"/>
      <w:pPr>
        <w:tabs>
          <w:tab w:val="num" w:pos="3577"/>
        </w:tabs>
        <w:ind w:left="3577" w:hanging="360"/>
      </w:pPr>
    </w:lvl>
    <w:lvl w:ilvl="4" w:tplc="7730F2BA" w:tentative="1">
      <w:start w:val="1"/>
      <w:numFmt w:val="lowerLetter"/>
      <w:lvlText w:val="%5."/>
      <w:lvlJc w:val="left"/>
      <w:pPr>
        <w:tabs>
          <w:tab w:val="num" w:pos="4297"/>
        </w:tabs>
        <w:ind w:left="4297" w:hanging="360"/>
      </w:pPr>
    </w:lvl>
    <w:lvl w:ilvl="5" w:tplc="57442A30" w:tentative="1">
      <w:start w:val="1"/>
      <w:numFmt w:val="lowerRoman"/>
      <w:lvlText w:val="%6."/>
      <w:lvlJc w:val="right"/>
      <w:pPr>
        <w:tabs>
          <w:tab w:val="num" w:pos="5017"/>
        </w:tabs>
        <w:ind w:left="5017" w:hanging="180"/>
      </w:pPr>
    </w:lvl>
    <w:lvl w:ilvl="6" w:tplc="F3FCA1F2" w:tentative="1">
      <w:start w:val="1"/>
      <w:numFmt w:val="decimal"/>
      <w:lvlText w:val="%7."/>
      <w:lvlJc w:val="left"/>
      <w:pPr>
        <w:tabs>
          <w:tab w:val="num" w:pos="5737"/>
        </w:tabs>
        <w:ind w:left="5737" w:hanging="360"/>
      </w:pPr>
    </w:lvl>
    <w:lvl w:ilvl="7" w:tplc="46C69E86" w:tentative="1">
      <w:start w:val="1"/>
      <w:numFmt w:val="lowerLetter"/>
      <w:lvlText w:val="%8."/>
      <w:lvlJc w:val="left"/>
      <w:pPr>
        <w:tabs>
          <w:tab w:val="num" w:pos="6457"/>
        </w:tabs>
        <w:ind w:left="6457" w:hanging="360"/>
      </w:pPr>
    </w:lvl>
    <w:lvl w:ilvl="8" w:tplc="1D04A396" w:tentative="1">
      <w:start w:val="1"/>
      <w:numFmt w:val="lowerRoman"/>
      <w:lvlText w:val="%9."/>
      <w:lvlJc w:val="right"/>
      <w:pPr>
        <w:tabs>
          <w:tab w:val="num" w:pos="7177"/>
        </w:tabs>
        <w:ind w:left="7177" w:hanging="180"/>
      </w:pPr>
    </w:lvl>
  </w:abstractNum>
  <w:abstractNum w:abstractNumId="14" w15:restartNumberingAfterBreak="0">
    <w:nsid w:val="716D336A"/>
    <w:multiLevelType w:val="hybridMultilevel"/>
    <w:tmpl w:val="426E0060"/>
    <w:lvl w:ilvl="0" w:tplc="554A6BEE">
      <w:start w:val="1"/>
      <w:numFmt w:val="upperLetter"/>
      <w:lvlText w:val="%1.-"/>
      <w:lvlJc w:val="left"/>
      <w:pPr>
        <w:ind w:left="1146" w:hanging="360"/>
      </w:pPr>
      <w:rPr>
        <w:rFonts w:hint="default"/>
      </w:r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5" w15:restartNumberingAfterBreak="0">
    <w:nsid w:val="7212657C"/>
    <w:multiLevelType w:val="hybridMultilevel"/>
    <w:tmpl w:val="0A8E2A84"/>
    <w:lvl w:ilvl="0" w:tplc="3F2E45D6">
      <w:start w:val="1"/>
      <w:numFmt w:val="decimal"/>
      <w:pStyle w:val="ATSNumber1"/>
      <w:lvlText w:val="%1)"/>
      <w:lvlJc w:val="left"/>
      <w:pPr>
        <w:tabs>
          <w:tab w:val="num" w:pos="720"/>
        </w:tabs>
        <w:ind w:left="720" w:hanging="360"/>
      </w:pPr>
    </w:lvl>
    <w:lvl w:ilvl="1" w:tplc="B96C0302" w:tentative="1">
      <w:start w:val="1"/>
      <w:numFmt w:val="lowerLetter"/>
      <w:lvlText w:val="%2."/>
      <w:lvlJc w:val="left"/>
      <w:pPr>
        <w:tabs>
          <w:tab w:val="num" w:pos="1440"/>
        </w:tabs>
        <w:ind w:left="1440" w:hanging="360"/>
      </w:pPr>
    </w:lvl>
    <w:lvl w:ilvl="2" w:tplc="C07E49A0" w:tentative="1">
      <w:start w:val="1"/>
      <w:numFmt w:val="lowerRoman"/>
      <w:lvlText w:val="%3."/>
      <w:lvlJc w:val="right"/>
      <w:pPr>
        <w:tabs>
          <w:tab w:val="num" w:pos="2160"/>
        </w:tabs>
        <w:ind w:left="2160" w:hanging="180"/>
      </w:pPr>
    </w:lvl>
    <w:lvl w:ilvl="3" w:tplc="F6ACAC8E" w:tentative="1">
      <w:start w:val="1"/>
      <w:numFmt w:val="decimal"/>
      <w:lvlText w:val="%4."/>
      <w:lvlJc w:val="left"/>
      <w:pPr>
        <w:tabs>
          <w:tab w:val="num" w:pos="2880"/>
        </w:tabs>
        <w:ind w:left="2880" w:hanging="360"/>
      </w:pPr>
    </w:lvl>
    <w:lvl w:ilvl="4" w:tplc="6B4E31F0" w:tentative="1">
      <w:start w:val="1"/>
      <w:numFmt w:val="lowerLetter"/>
      <w:lvlText w:val="%5."/>
      <w:lvlJc w:val="left"/>
      <w:pPr>
        <w:tabs>
          <w:tab w:val="num" w:pos="3600"/>
        </w:tabs>
        <w:ind w:left="3600" w:hanging="360"/>
      </w:pPr>
    </w:lvl>
    <w:lvl w:ilvl="5" w:tplc="48B498C4" w:tentative="1">
      <w:start w:val="1"/>
      <w:numFmt w:val="lowerRoman"/>
      <w:lvlText w:val="%6."/>
      <w:lvlJc w:val="right"/>
      <w:pPr>
        <w:tabs>
          <w:tab w:val="num" w:pos="4320"/>
        </w:tabs>
        <w:ind w:left="4320" w:hanging="180"/>
      </w:pPr>
    </w:lvl>
    <w:lvl w:ilvl="6" w:tplc="201E764C" w:tentative="1">
      <w:start w:val="1"/>
      <w:numFmt w:val="decimal"/>
      <w:lvlText w:val="%7."/>
      <w:lvlJc w:val="left"/>
      <w:pPr>
        <w:tabs>
          <w:tab w:val="num" w:pos="5040"/>
        </w:tabs>
        <w:ind w:left="5040" w:hanging="360"/>
      </w:pPr>
    </w:lvl>
    <w:lvl w:ilvl="7" w:tplc="B61CDDE2" w:tentative="1">
      <w:start w:val="1"/>
      <w:numFmt w:val="lowerLetter"/>
      <w:lvlText w:val="%8."/>
      <w:lvlJc w:val="left"/>
      <w:pPr>
        <w:tabs>
          <w:tab w:val="num" w:pos="5760"/>
        </w:tabs>
        <w:ind w:left="5760" w:hanging="360"/>
      </w:pPr>
    </w:lvl>
    <w:lvl w:ilvl="8" w:tplc="C61A4830"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6F4AF19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55CEF98" w:tentative="1">
      <w:start w:val="1"/>
      <w:numFmt w:val="bullet"/>
      <w:lvlText w:val="o"/>
      <w:lvlJc w:val="left"/>
      <w:pPr>
        <w:tabs>
          <w:tab w:val="num" w:pos="2517"/>
        </w:tabs>
        <w:ind w:left="2517" w:hanging="360"/>
      </w:pPr>
      <w:rPr>
        <w:rFonts w:ascii="Courier New" w:hAnsi="Courier New" w:cs="Courier New" w:hint="default"/>
      </w:rPr>
    </w:lvl>
    <w:lvl w:ilvl="2" w:tplc="26DE6BB6" w:tentative="1">
      <w:start w:val="1"/>
      <w:numFmt w:val="bullet"/>
      <w:lvlText w:val=""/>
      <w:lvlJc w:val="left"/>
      <w:pPr>
        <w:tabs>
          <w:tab w:val="num" w:pos="3237"/>
        </w:tabs>
        <w:ind w:left="3237" w:hanging="360"/>
      </w:pPr>
      <w:rPr>
        <w:rFonts w:ascii="Wingdings" w:hAnsi="Wingdings" w:hint="default"/>
      </w:rPr>
    </w:lvl>
    <w:lvl w:ilvl="3" w:tplc="8B2EF63C" w:tentative="1">
      <w:start w:val="1"/>
      <w:numFmt w:val="bullet"/>
      <w:lvlText w:val=""/>
      <w:lvlJc w:val="left"/>
      <w:pPr>
        <w:tabs>
          <w:tab w:val="num" w:pos="3957"/>
        </w:tabs>
        <w:ind w:left="3957" w:hanging="360"/>
      </w:pPr>
      <w:rPr>
        <w:rFonts w:ascii="Symbol" w:hAnsi="Symbol" w:hint="default"/>
      </w:rPr>
    </w:lvl>
    <w:lvl w:ilvl="4" w:tplc="19F4F108" w:tentative="1">
      <w:start w:val="1"/>
      <w:numFmt w:val="bullet"/>
      <w:lvlText w:val="o"/>
      <w:lvlJc w:val="left"/>
      <w:pPr>
        <w:tabs>
          <w:tab w:val="num" w:pos="4677"/>
        </w:tabs>
        <w:ind w:left="4677" w:hanging="360"/>
      </w:pPr>
      <w:rPr>
        <w:rFonts w:ascii="Courier New" w:hAnsi="Courier New" w:cs="Courier New" w:hint="default"/>
      </w:rPr>
    </w:lvl>
    <w:lvl w:ilvl="5" w:tplc="8020DB5E" w:tentative="1">
      <w:start w:val="1"/>
      <w:numFmt w:val="bullet"/>
      <w:lvlText w:val=""/>
      <w:lvlJc w:val="left"/>
      <w:pPr>
        <w:tabs>
          <w:tab w:val="num" w:pos="5397"/>
        </w:tabs>
        <w:ind w:left="5397" w:hanging="360"/>
      </w:pPr>
      <w:rPr>
        <w:rFonts w:ascii="Wingdings" w:hAnsi="Wingdings" w:hint="default"/>
      </w:rPr>
    </w:lvl>
    <w:lvl w:ilvl="6" w:tplc="42DEAB56" w:tentative="1">
      <w:start w:val="1"/>
      <w:numFmt w:val="bullet"/>
      <w:lvlText w:val=""/>
      <w:lvlJc w:val="left"/>
      <w:pPr>
        <w:tabs>
          <w:tab w:val="num" w:pos="6117"/>
        </w:tabs>
        <w:ind w:left="6117" w:hanging="360"/>
      </w:pPr>
      <w:rPr>
        <w:rFonts w:ascii="Symbol" w:hAnsi="Symbol" w:hint="default"/>
      </w:rPr>
    </w:lvl>
    <w:lvl w:ilvl="7" w:tplc="B5BC8446" w:tentative="1">
      <w:start w:val="1"/>
      <w:numFmt w:val="bullet"/>
      <w:lvlText w:val="o"/>
      <w:lvlJc w:val="left"/>
      <w:pPr>
        <w:tabs>
          <w:tab w:val="num" w:pos="6837"/>
        </w:tabs>
        <w:ind w:left="6837" w:hanging="360"/>
      </w:pPr>
      <w:rPr>
        <w:rFonts w:ascii="Courier New" w:hAnsi="Courier New" w:cs="Courier New" w:hint="default"/>
      </w:rPr>
    </w:lvl>
    <w:lvl w:ilvl="8" w:tplc="E77C2F88"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7D144E"/>
    <w:multiLevelType w:val="hybridMultilevel"/>
    <w:tmpl w:val="4DA4FAEE"/>
    <w:lvl w:ilvl="0" w:tplc="08AC0B5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C866FC0"/>
    <w:multiLevelType w:val="hybridMultilevel"/>
    <w:tmpl w:val="57EA2900"/>
    <w:lvl w:ilvl="0" w:tplc="874A92B6">
      <w:start w:val="1"/>
      <w:numFmt w:val="decimal"/>
      <w:pStyle w:val="ATSNumber2"/>
      <w:lvlText w:val="%1."/>
      <w:lvlJc w:val="left"/>
      <w:pPr>
        <w:tabs>
          <w:tab w:val="num" w:pos="720"/>
        </w:tabs>
        <w:ind w:left="720" w:hanging="360"/>
      </w:pPr>
      <w:rPr>
        <w:rFonts w:hint="default"/>
      </w:rPr>
    </w:lvl>
    <w:lvl w:ilvl="1" w:tplc="D7127F52" w:tentative="1">
      <w:start w:val="1"/>
      <w:numFmt w:val="lowerLetter"/>
      <w:lvlText w:val="%2."/>
      <w:lvlJc w:val="left"/>
      <w:pPr>
        <w:tabs>
          <w:tab w:val="num" w:pos="1440"/>
        </w:tabs>
        <w:ind w:left="1440" w:hanging="360"/>
      </w:pPr>
    </w:lvl>
    <w:lvl w:ilvl="2" w:tplc="DCD096C4" w:tentative="1">
      <w:start w:val="1"/>
      <w:numFmt w:val="lowerRoman"/>
      <w:lvlText w:val="%3."/>
      <w:lvlJc w:val="right"/>
      <w:pPr>
        <w:tabs>
          <w:tab w:val="num" w:pos="2160"/>
        </w:tabs>
        <w:ind w:left="2160" w:hanging="180"/>
      </w:pPr>
    </w:lvl>
    <w:lvl w:ilvl="3" w:tplc="81B43BCE" w:tentative="1">
      <w:start w:val="1"/>
      <w:numFmt w:val="decimal"/>
      <w:lvlText w:val="%4."/>
      <w:lvlJc w:val="left"/>
      <w:pPr>
        <w:tabs>
          <w:tab w:val="num" w:pos="2880"/>
        </w:tabs>
        <w:ind w:left="2880" w:hanging="360"/>
      </w:pPr>
    </w:lvl>
    <w:lvl w:ilvl="4" w:tplc="D150893A" w:tentative="1">
      <w:start w:val="1"/>
      <w:numFmt w:val="lowerLetter"/>
      <w:lvlText w:val="%5."/>
      <w:lvlJc w:val="left"/>
      <w:pPr>
        <w:tabs>
          <w:tab w:val="num" w:pos="3600"/>
        </w:tabs>
        <w:ind w:left="3600" w:hanging="360"/>
      </w:pPr>
    </w:lvl>
    <w:lvl w:ilvl="5" w:tplc="0B700A0C" w:tentative="1">
      <w:start w:val="1"/>
      <w:numFmt w:val="lowerRoman"/>
      <w:lvlText w:val="%6."/>
      <w:lvlJc w:val="right"/>
      <w:pPr>
        <w:tabs>
          <w:tab w:val="num" w:pos="4320"/>
        </w:tabs>
        <w:ind w:left="4320" w:hanging="180"/>
      </w:pPr>
    </w:lvl>
    <w:lvl w:ilvl="6" w:tplc="CEAAE20C" w:tentative="1">
      <w:start w:val="1"/>
      <w:numFmt w:val="decimal"/>
      <w:lvlText w:val="%7."/>
      <w:lvlJc w:val="left"/>
      <w:pPr>
        <w:tabs>
          <w:tab w:val="num" w:pos="5040"/>
        </w:tabs>
        <w:ind w:left="5040" w:hanging="360"/>
      </w:pPr>
    </w:lvl>
    <w:lvl w:ilvl="7" w:tplc="8CA4DCE0" w:tentative="1">
      <w:start w:val="1"/>
      <w:numFmt w:val="lowerLetter"/>
      <w:lvlText w:val="%8."/>
      <w:lvlJc w:val="left"/>
      <w:pPr>
        <w:tabs>
          <w:tab w:val="num" w:pos="5760"/>
        </w:tabs>
        <w:ind w:left="5760" w:hanging="360"/>
      </w:pPr>
    </w:lvl>
    <w:lvl w:ilvl="8" w:tplc="179281CE" w:tentative="1">
      <w:start w:val="1"/>
      <w:numFmt w:val="lowerRoman"/>
      <w:lvlText w:val="%9."/>
      <w:lvlJc w:val="right"/>
      <w:pPr>
        <w:tabs>
          <w:tab w:val="num" w:pos="6480"/>
        </w:tabs>
        <w:ind w:left="6480" w:hanging="180"/>
      </w:pPr>
    </w:lvl>
  </w:abstractNum>
  <w:num w:numId="1" w16cid:durableId="1131677204">
    <w:abstractNumId w:val="9"/>
  </w:num>
  <w:num w:numId="2" w16cid:durableId="926695981">
    <w:abstractNumId w:val="7"/>
  </w:num>
  <w:num w:numId="3" w16cid:durableId="2114544662">
    <w:abstractNumId w:val="6"/>
  </w:num>
  <w:num w:numId="4" w16cid:durableId="1305507787">
    <w:abstractNumId w:val="5"/>
  </w:num>
  <w:num w:numId="5" w16cid:durableId="1887981460">
    <w:abstractNumId w:val="4"/>
  </w:num>
  <w:num w:numId="6" w16cid:durableId="1548563449">
    <w:abstractNumId w:val="8"/>
  </w:num>
  <w:num w:numId="7" w16cid:durableId="75367634">
    <w:abstractNumId w:val="3"/>
  </w:num>
  <w:num w:numId="8" w16cid:durableId="737939919">
    <w:abstractNumId w:val="2"/>
  </w:num>
  <w:num w:numId="9" w16cid:durableId="1905604352">
    <w:abstractNumId w:val="1"/>
  </w:num>
  <w:num w:numId="10" w16cid:durableId="1327899886">
    <w:abstractNumId w:val="0"/>
  </w:num>
  <w:num w:numId="11" w16cid:durableId="1953054665">
    <w:abstractNumId w:val="11"/>
  </w:num>
  <w:num w:numId="12" w16cid:durableId="529875675">
    <w:abstractNumId w:val="16"/>
  </w:num>
  <w:num w:numId="13" w16cid:durableId="1284001356">
    <w:abstractNumId w:val="15"/>
  </w:num>
  <w:num w:numId="14" w16cid:durableId="546530771">
    <w:abstractNumId w:val="12"/>
  </w:num>
  <w:num w:numId="15" w16cid:durableId="61875929">
    <w:abstractNumId w:val="13"/>
  </w:num>
  <w:num w:numId="16" w16cid:durableId="1638878727">
    <w:abstractNumId w:val="10"/>
  </w:num>
  <w:num w:numId="17" w16cid:durableId="54201565">
    <w:abstractNumId w:val="11"/>
  </w:num>
  <w:num w:numId="18" w16cid:durableId="1788308994">
    <w:abstractNumId w:val="16"/>
  </w:num>
  <w:num w:numId="19" w16cid:durableId="1241863120">
    <w:abstractNumId w:val="15"/>
  </w:num>
  <w:num w:numId="20" w16cid:durableId="486482242">
    <w:abstractNumId w:val="18"/>
  </w:num>
  <w:num w:numId="21" w16cid:durableId="1895850405">
    <w:abstractNumId w:val="14"/>
  </w:num>
  <w:num w:numId="22" w16cid:durableId="10434849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dirty"/>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E5"/>
    <w:rsid w:val="000E0F55"/>
    <w:rsid w:val="00F477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630503"/>
  <w15:chartTrackingRefBased/>
  <w15:docId w15:val="{1FDFA8C0-0F58-4CEC-98C7-B92A1A79E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qFormat/>
    <w:rsid w:val="001B789F"/>
    <w:pPr>
      <w:keepNext/>
      <w:spacing w:before="120" w:after="180"/>
      <w:outlineLvl w:val="2"/>
    </w:pPr>
    <w:rPr>
      <w:rFonts w:eastAsia="SimSun"/>
      <w:b/>
      <w:sz w:val="24"/>
      <w:szCs w:val="20"/>
      <w:lang w:val="en-GB"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rsid w:val="001B789F"/>
    <w:pPr>
      <w:spacing w:before="120" w:after="120"/>
    </w:pPr>
    <w:rPr>
      <w:lang w:val="en-GB"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GB"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en-GB"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n-GB"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916</Words>
  <Characters>4936</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Jose Luis Agraz</cp:lastModifiedBy>
  <cp:revision>3</cp:revision>
  <cp:lastPrinted>1900-01-01T03:00:00Z</cp:lastPrinted>
  <dcterms:created xsi:type="dcterms:W3CDTF">2022-10-28T13:17:00Z</dcterms:created>
  <dcterms:modified xsi:type="dcterms:W3CDTF">2023-04-18T12:34:00Z</dcterms:modified>
</cp:coreProperties>
</file>