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3897" w14:textId="77777777" w:rsidR="00C26F2D" w:rsidRDefault="00232B48" w:rsidP="009E619D">
      <w:pPr>
        <w:rPr>
          <w:lang w:val="es-ES_tradnl"/>
        </w:rPr>
      </w:pPr>
    </w:p>
    <w:p w14:paraId="0FB8E248" w14:textId="77777777" w:rsidR="002F0A13" w:rsidRDefault="00232B48" w:rsidP="004B4A60">
      <w:pPr>
        <w:rPr>
          <w:b/>
          <w:u w:val="single"/>
          <w:lang w:val="es-ES_tradnl"/>
        </w:rPr>
      </w:pPr>
    </w:p>
    <w:p w14:paraId="42CDAD70" w14:textId="77777777" w:rsidR="002F0A13" w:rsidRDefault="00232B48" w:rsidP="004B4A60">
      <w:pPr>
        <w:rPr>
          <w:b/>
          <w:u w:val="single"/>
          <w:lang w:val="es-ES_tradnl"/>
        </w:rPr>
      </w:pPr>
    </w:p>
    <w:p w14:paraId="67836DE3" w14:textId="77777777" w:rsidR="002F0A13" w:rsidRDefault="00232B48" w:rsidP="004B4A60">
      <w:pPr>
        <w:rPr>
          <w:b/>
          <w:u w:val="single"/>
          <w:lang w:val="es-ES_tradnl"/>
        </w:rPr>
      </w:pPr>
    </w:p>
    <w:p w14:paraId="381B9341" w14:textId="77777777" w:rsidR="002F0A13" w:rsidRDefault="00232B48" w:rsidP="004B4A60">
      <w:pPr>
        <w:rPr>
          <w:b/>
          <w:u w:val="single"/>
          <w:lang w:val="es-ES_tradnl"/>
        </w:rPr>
      </w:pPr>
    </w:p>
    <w:p w14:paraId="14ECECC6" w14:textId="77777777" w:rsidR="00C26F2D" w:rsidRDefault="00232B48" w:rsidP="004B4A60">
      <w:pPr>
        <w:rPr>
          <w:b/>
          <w:u w:val="single"/>
          <w:lang w:val="es-ES_tradnl"/>
        </w:rPr>
      </w:pPr>
    </w:p>
    <w:p w14:paraId="60441855" w14:textId="77777777" w:rsidR="004B4A60" w:rsidRPr="00232B48" w:rsidRDefault="00232B48" w:rsidP="001B789F">
      <w:pPr>
        <w:pStyle w:val="ATSTitle"/>
      </w:pPr>
      <w:bookmarkStart w:id="0" w:name="name"/>
      <w:r>
        <w:t xml:space="preserve">Implementation of the International Code for Ships Operating in Polar Waters in vessels flying a Chilean flag and their control in Chilean jurisdiction waters</w:t>
      </w:r>
      <w:bookmarkEnd w:id="0"/>
    </w:p>
    <w:p w14:paraId="2F665BC2" w14:textId="77777777" w:rsidR="004B4A60" w:rsidRPr="00232B48" w:rsidRDefault="00232B48" w:rsidP="00F75424">
      <w:pPr>
        <w:jc w:val="center"/>
        <w:rPr>
          <w:lang w:val="es-AR"/>
        </w:rPr>
      </w:pPr>
    </w:p>
    <w:p w14:paraId="04DAE404" w14:textId="77777777" w:rsidR="004B4A60" w:rsidRPr="00232B48" w:rsidRDefault="00232B48" w:rsidP="002F0A13">
      <w:pPr>
        <w:rPr>
          <w:lang w:val="es-AR"/>
        </w:rPr>
      </w:pPr>
    </w:p>
    <w:p w14:paraId="5C6A2C51" w14:textId="77777777" w:rsidR="004B4A60" w:rsidRPr="00232B48" w:rsidRDefault="00232B48" w:rsidP="00F75424">
      <w:pPr>
        <w:jc w:val="center"/>
      </w:pPr>
      <w:bookmarkStart w:id="1" w:name="memo"/>
      <w:bookmarkEnd w:id="1"/>
    </w:p>
    <w:p w14:paraId="70330879" w14:textId="77777777" w:rsidR="004B4A60" w:rsidRPr="00232B48" w:rsidRDefault="00232B48" w:rsidP="004B4A60">
      <w:pPr>
        <w:rPr>
          <w:lang w:val="es-AR"/>
        </w:rPr>
      </w:pPr>
    </w:p>
    <w:p w14:paraId="70D8FD1F" w14:textId="77777777" w:rsidR="00C26F2D" w:rsidRPr="00232B48" w:rsidRDefault="00232B48" w:rsidP="00952E9F">
      <w:pPr>
        <w:rPr>
          <w:lang w:val="es-AR"/>
        </w:rPr>
        <w:sectPr w:rsidR="00C26F2D" w:rsidRPr="00232B48"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4F736F25" w14:textId="77777777" w:rsidR="004B4A60" w:rsidRDefault="00232B48" w:rsidP="00952E9F">
      <w:pPr>
        <w:rPr>
          <w:lang w:val="es-AR"/>
        </w:rPr>
      </w:pPr>
    </w:p>
    <w:p w14:paraId="6289236B" w14:textId="77777777" w:rsidR="00232B48" w:rsidRDefault="00232B48" w:rsidP="00232B48">
      <w:pPr>
        <w:pStyle w:val="ATSHeading1"/>
      </w:pPr>
      <w:r>
        <w:t xml:space="preserve">Implementation of the International Code for Ships Operating in Polar Waters in vessels flying a Chilean flag and their control in Chilean jurisdiction waters</w:t>
      </w:r>
    </w:p>
    <w:p w14:paraId="42209D88" w14:textId="77777777" w:rsidR="00232B48" w:rsidRDefault="00232B48" w:rsidP="00232B48">
      <w:pPr>
        <w:pStyle w:val="ATSNormal"/>
        <w:rPr>
          <w:lang w:val="es-AR"/>
        </w:rPr>
      </w:pPr>
    </w:p>
    <w:p w14:paraId="78484631" w14:textId="77777777" w:rsidR="00232B48" w:rsidRPr="00C85DF7" w:rsidRDefault="00232B48" w:rsidP="00232B48">
      <w:pPr>
        <w:pStyle w:val="Prrafodelista"/>
        <w:numPr>
          <w:ilvl w:val="0"/>
          <w:numId w:val="21"/>
        </w:numPr>
        <w:suppressAutoHyphens/>
        <w:spacing w:after="120" w:line="240" w:lineRule="auto"/>
        <w:ind w:left="142" w:hanging="426"/>
        <w:contextualSpacing w:val="0"/>
        <w:jc w:val="both"/>
        <w:rPr>
          <w:b/>
          <w:bCs/>
          <w:rFonts w:ascii="Times New Roman" w:hAnsi="Times New Roman"/>
        </w:rPr>
      </w:pPr>
      <w:r>
        <w:rPr>
          <w:b/>
          <w:u w:val="single"/>
          <w:rFonts w:ascii="Times New Roman" w:hAnsi="Times New Roman"/>
        </w:rPr>
        <w:t xml:space="preserve">Summary:</w:t>
      </w:r>
    </w:p>
    <w:p w14:paraId="07B9B333" w14:textId="77777777" w:rsidR="00232B48" w:rsidRPr="00C85DF7" w:rsidRDefault="00232B48" w:rsidP="00232B48">
      <w:pPr>
        <w:suppressAutoHyphens/>
        <w:spacing w:after="120"/>
        <w:jc w:val="both"/>
        <w:rPr>
          <w:bCs/>
        </w:rPr>
      </w:pPr>
      <w:r>
        <w:t xml:space="preserve">The purpose of this document is to make the members of the Antarctic Treaty System (ATS) aware of the process of implementing the Polar Code in Chile, as well as recommendations to achieve its prompt global implementation.</w:t>
      </w:r>
    </w:p>
    <w:p w14:paraId="7A1C667E" w14:textId="77777777" w:rsidR="00232B48" w:rsidRPr="00C85DF7" w:rsidRDefault="00232B48" w:rsidP="00232B48">
      <w:pPr>
        <w:pStyle w:val="Prrafodelista"/>
        <w:numPr>
          <w:ilvl w:val="0"/>
          <w:numId w:val="21"/>
        </w:numPr>
        <w:suppressAutoHyphens/>
        <w:spacing w:after="120" w:line="240" w:lineRule="auto"/>
        <w:ind w:left="142" w:hanging="426"/>
        <w:contextualSpacing w:val="0"/>
        <w:jc w:val="both"/>
        <w:rPr>
          <w:b/>
          <w:bCs/>
          <w:rFonts w:ascii="Times New Roman" w:hAnsi="Times New Roman"/>
        </w:rPr>
      </w:pPr>
      <w:r>
        <w:rPr>
          <w:b/>
          <w:u w:val="single"/>
          <w:rFonts w:ascii="Times New Roman" w:hAnsi="Times New Roman"/>
        </w:rPr>
        <w:t xml:space="preserve">Background</w:t>
      </w:r>
      <w:r>
        <w:rPr>
          <w:b/>
          <w:rFonts w:ascii="Times New Roman" w:hAnsi="Times New Roman"/>
        </w:rPr>
        <w:t xml:space="preserve">:</w:t>
      </w:r>
    </w:p>
    <w:p w14:paraId="2E94EE1B" w14:textId="77777777" w:rsidR="00232B48" w:rsidRPr="00C3265C" w:rsidRDefault="00232B48" w:rsidP="00232B48">
      <w:pPr>
        <w:ind w:left="142"/>
        <w:contextualSpacing/>
        <w:jc w:val="both"/>
        <w:rPr>
          <w:szCs w:val="22"/>
          <w:rFonts w:eastAsiaTheme="minorHAnsi"/>
        </w:rPr>
      </w:pPr>
      <w:r>
        <w:t xml:space="preserve">The IMO adopted the International Code for Ships Operating in Polar Waters (Polar Code), as well as corresponding amendments to the International Convention for the Safety of Life at Sea (SOLAS) and corresponding amendments to the International Convention for the Prevention of Pollution from Ships (MARPOL Convention), in order to make said Code mandatory.</w:t>
      </w:r>
      <w:r>
        <w:t xml:space="preserve"> </w:t>
      </w:r>
      <w:r>
        <w:t xml:space="preserve">The Polar Code entered into force on 1 January 2017, thus marking a historic milestone in the IMO’s work both to protect ships and also the people travelling on board, whether seafarers or passengers, in the inhospitable environment of the waters surrounding the two poles.</w:t>
      </w:r>
      <w:r>
        <w:t xml:space="preserve"> </w:t>
      </w:r>
      <w:r>
        <w:t xml:space="preserve">The Code is divided into a Part A that contains the mandatory prescriptions and a Part B that is recommendatory.</w:t>
      </w:r>
    </w:p>
    <w:p w14:paraId="227F3EE1" w14:textId="77777777" w:rsidR="00232B48" w:rsidRPr="00C3265C" w:rsidRDefault="00232B48" w:rsidP="00232B48">
      <w:pPr>
        <w:pStyle w:val="Ttulo1"/>
        <w:spacing w:after="120"/>
        <w:ind w:left="142" w:firstLine="566"/>
        <w:jc w:val="both"/>
        <w:rPr>
          <w:b w:val="0"/>
          <w:sz w:val="22"/>
          <w:szCs w:val="22"/>
          <w:rFonts w:ascii="Times New Roman" w:hAnsi="Times New Roman"/>
        </w:rPr>
      </w:pPr>
      <w:r>
        <w:rPr>
          <w:b w:val="0"/>
          <w:sz w:val="22"/>
          <w:rFonts w:ascii="Times New Roman" w:hAnsi="Times New Roman"/>
        </w:rPr>
        <w:t xml:space="preserve">By means of Supreme Decree (MINREL) No. 219, dated 22 February 2021, enacted in Chile the International Code for Ships Operating in Polar Waters (Polar Code) and the amendments to the SOLAS (International Convention for the Safety of Life at Sea) and MARPOL (International Convention for the Prevention of Pollution from Ships) and STCW (International Convention on Standards of Training, Certification and Watchkeeping for Seafarers) conventions</w:t>
      </w:r>
      <w:r>
        <w:rPr>
          <w:b w:val="0"/>
          <w:sz w:val="22"/>
          <w:color w:val="3678BA"/>
          <w:rFonts w:ascii="Times New Roman" w:hAnsi="Times New Roman"/>
        </w:rPr>
        <w:t xml:space="preserve">, </w:t>
      </w:r>
      <w:r>
        <w:rPr>
          <w:b w:val="0"/>
          <w:sz w:val="22"/>
          <w:rFonts w:ascii="Times New Roman" w:hAnsi="Times New Roman"/>
        </w:rPr>
        <w:t xml:space="preserve">as well as resolutions IMO MSC.</w:t>
      </w:r>
      <w:r>
        <w:rPr>
          <w:b w:val="0"/>
          <w:sz w:val="22"/>
          <w:rFonts w:ascii="Times New Roman" w:hAnsi="Times New Roman"/>
        </w:rPr>
        <w:t xml:space="preserve"> </w:t>
      </w:r>
      <w:r>
        <w:rPr>
          <w:b w:val="0"/>
          <w:sz w:val="22"/>
          <w:rFonts w:ascii="Times New Roman" w:hAnsi="Times New Roman"/>
        </w:rPr>
        <w:t xml:space="preserve">385(94) and MEPC.</w:t>
      </w:r>
      <w:r>
        <w:rPr>
          <w:b w:val="0"/>
          <w:sz w:val="22"/>
          <w:rFonts w:ascii="Times New Roman" w:hAnsi="Times New Roman"/>
        </w:rPr>
        <w:t xml:space="preserve"> </w:t>
      </w:r>
      <w:r>
        <w:rPr>
          <w:b w:val="0"/>
          <w:sz w:val="22"/>
          <w:rFonts w:ascii="Times New Roman" w:hAnsi="Times New Roman"/>
        </w:rPr>
        <w:t xml:space="preserve">264(68).</w:t>
      </w:r>
    </w:p>
    <w:p w14:paraId="069BF2A4" w14:textId="77777777" w:rsidR="00232B48" w:rsidRDefault="00232B48" w:rsidP="00232B48">
      <w:pPr>
        <w:spacing w:after="120"/>
        <w:ind w:left="142"/>
        <w:jc w:val="both"/>
        <w:rPr>
          <w:szCs w:val="22"/>
        </w:rPr>
      </w:pPr>
      <w:r>
        <w:t xml:space="preserve">By means of Ordinary Resolution of the General Directorate of the Maritime Territory</w:t>
      </w:r>
      <w:r>
        <w:t xml:space="preserve"> </w:t>
      </w:r>
      <w:r>
        <w:t xml:space="preserve">and Merchant Navy (D.G.T.M. y M.M.)</w:t>
      </w:r>
      <w:r>
        <w:t xml:space="preserve"> </w:t>
      </w:r>
      <w:r>
        <w:t xml:space="preserve">12600/368 Vrs., dated 12 September 2022, approved Circular O-75/005, which implements the International Code for Ships Operating in Polar Waters (Polar Code) in ships flying the Chilean flag and their control in Chilean jurisdictional waters.</w:t>
      </w:r>
    </w:p>
    <w:p w14:paraId="27B83A32" w14:textId="77777777" w:rsidR="00232B48" w:rsidRDefault="00232B48" w:rsidP="00232B48">
      <w:pPr>
        <w:spacing w:after="120"/>
        <w:ind w:left="142"/>
        <w:jc w:val="both"/>
        <w:rPr>
          <w:szCs w:val="22"/>
        </w:rPr>
      </w:pPr>
      <w:r>
        <w:tab/>
      </w:r>
      <w:r>
        <w:t xml:space="preserve">Note No. 5 of the organisation of the XLV Antarctic Treaty Consultative Meeting is an invitation to a thematic session that aims to facilitate the understanding and challenges imposed by the implementation of the Polar Code, and promote the sharing and exchange of experiences between the States Parties and the organisations that participate in polar maritime transport, according to the approach encapsulated in the following questions:</w:t>
      </w:r>
    </w:p>
    <w:p w14:paraId="619D67FA" w14:textId="77777777" w:rsidR="00232B48" w:rsidRPr="001A3F24" w:rsidRDefault="00232B48" w:rsidP="00232B48">
      <w:pPr>
        <w:pStyle w:val="Prrafodelista"/>
        <w:numPr>
          <w:ilvl w:val="0"/>
          <w:numId w:val="22"/>
        </w:numPr>
        <w:jc w:val="both"/>
        <w:rPr>
          <w:rFonts w:ascii="Times New Roman" w:eastAsiaTheme="minorHAnsi" w:hAnsi="Times New Roman"/>
        </w:rPr>
      </w:pPr>
      <w:r>
        <w:rPr>
          <w:rFonts w:ascii="Times New Roman" w:hAnsi="Times New Roman"/>
        </w:rPr>
        <w:t xml:space="preserve">How can we ensure a harmonised implementation of the Code?</w:t>
      </w:r>
    </w:p>
    <w:p w14:paraId="6EAADD86" w14:textId="77777777" w:rsidR="00232B48" w:rsidRPr="001A3F24" w:rsidRDefault="00232B48" w:rsidP="00232B48">
      <w:pPr>
        <w:pStyle w:val="Prrafodelista"/>
        <w:numPr>
          <w:ilvl w:val="0"/>
          <w:numId w:val="22"/>
        </w:numPr>
        <w:jc w:val="both"/>
        <w:rPr>
          <w:rFonts w:ascii="Times New Roman" w:eastAsiaTheme="minorHAnsi" w:hAnsi="Times New Roman"/>
        </w:rPr>
      </w:pPr>
      <w:r>
        <w:rPr>
          <w:rFonts w:ascii="Times New Roman" w:hAnsi="Times New Roman"/>
        </w:rPr>
        <w:t xml:space="preserve">Is there a need to improve the Code and any possibilities to do so?</w:t>
      </w:r>
    </w:p>
    <w:p w14:paraId="2C01599D" w14:textId="77777777" w:rsidR="00232B48" w:rsidRPr="001A3F24" w:rsidRDefault="00232B48" w:rsidP="00232B48">
      <w:pPr>
        <w:pStyle w:val="Prrafodelista"/>
        <w:numPr>
          <w:ilvl w:val="0"/>
          <w:numId w:val="22"/>
        </w:numPr>
        <w:jc w:val="both"/>
        <w:rPr>
          <w:rFonts w:ascii="Times New Roman" w:eastAsiaTheme="minorHAnsi" w:hAnsi="Times New Roman"/>
        </w:rPr>
      </w:pPr>
      <w:r>
        <w:rPr>
          <w:rFonts w:ascii="Times New Roman" w:hAnsi="Times New Roman"/>
        </w:rPr>
        <w:t xml:space="preserve">What role should the parties to the Antarctic Treaty have in the implementation of the Code and in its development?</w:t>
      </w:r>
    </w:p>
    <w:p w14:paraId="4AD7A04B" w14:textId="77777777" w:rsidR="00232B48" w:rsidRDefault="00232B48" w:rsidP="00232B48">
      <w:pPr>
        <w:pStyle w:val="Prrafodelista"/>
        <w:numPr>
          <w:ilvl w:val="0"/>
          <w:numId w:val="21"/>
        </w:numPr>
        <w:suppressAutoHyphens/>
        <w:spacing w:after="120" w:line="240" w:lineRule="auto"/>
        <w:ind w:left="142" w:hanging="426"/>
        <w:contextualSpacing w:val="0"/>
        <w:jc w:val="both"/>
        <w:rPr>
          <w:b/>
          <w:bCs/>
          <w:rFonts w:ascii="Times New Roman" w:hAnsi="Times New Roman"/>
        </w:rPr>
      </w:pPr>
      <w:r>
        <w:rPr>
          <w:b/>
          <w:rFonts w:ascii="Times New Roman" w:hAnsi="Times New Roman"/>
        </w:rPr>
        <w:t xml:space="preserve">Assessment:</w:t>
      </w:r>
    </w:p>
    <w:p w14:paraId="4D2D494B" w14:textId="77777777" w:rsidR="00232B48" w:rsidRDefault="00232B48" w:rsidP="00232B48">
      <w:pPr>
        <w:suppressAutoHyphens/>
        <w:spacing w:after="120"/>
        <w:ind w:left="180" w:firstLine="528"/>
        <w:jc w:val="both"/>
        <w:rPr>
          <w:szCs w:val="22"/>
          <w:rFonts w:eastAsiaTheme="minorHAnsi"/>
        </w:rPr>
      </w:pPr>
      <w:r>
        <w:t xml:space="preserve">The Polar Code was fully implemented in our country and in this regard, considering the importance of Antarctic Affairs, the prescriptions of Part A (mandatory) and B (recommended) were established as mandatory in the aforementioned circular.</w:t>
      </w:r>
    </w:p>
    <w:p w14:paraId="5D61993D" w14:textId="77777777" w:rsidR="00232B48" w:rsidRDefault="00232B48" w:rsidP="00232B48">
      <w:pPr>
        <w:suppressAutoHyphens/>
        <w:spacing w:after="120"/>
        <w:ind w:left="180" w:firstLine="528"/>
        <w:jc w:val="both"/>
        <w:rPr>
          <w:szCs w:val="22"/>
        </w:rPr>
      </w:pPr>
      <w:r>
        <w:t xml:space="preserve">Regarding what is stated in Note No. 5, we can declare the following:</w:t>
      </w:r>
    </w:p>
    <w:p w14:paraId="04408E95" w14:textId="77777777" w:rsidR="00232B48" w:rsidRPr="001A3F24" w:rsidRDefault="00232B48" w:rsidP="00232B48">
      <w:pPr>
        <w:pStyle w:val="Prrafodelista"/>
        <w:numPr>
          <w:ilvl w:val="0"/>
          <w:numId w:val="23"/>
        </w:numPr>
        <w:ind w:left="567" w:hanging="567"/>
        <w:jc w:val="both"/>
        <w:rPr>
          <w:b/>
          <w:rFonts w:ascii="Times New Roman" w:hAnsi="Times New Roman"/>
        </w:rPr>
      </w:pPr>
      <w:r>
        <w:rPr>
          <w:b/>
          <w:rFonts w:ascii="Times New Roman" w:hAnsi="Times New Roman"/>
        </w:rPr>
        <w:t xml:space="preserve">Implementation of the Polar Code:</w:t>
      </w:r>
    </w:p>
    <w:p w14:paraId="3BAAA04D" w14:textId="77777777" w:rsidR="00232B48" w:rsidRPr="001A3F24" w:rsidRDefault="00232B48" w:rsidP="00232B48">
      <w:pPr>
        <w:pStyle w:val="Prrafodelista"/>
        <w:ind w:left="567"/>
        <w:jc w:val="both"/>
        <w:rPr>
          <w:rFonts w:ascii="Times New Roman" w:hAnsi="Times New Roman"/>
        </w:rPr>
      </w:pPr>
    </w:p>
    <w:p w14:paraId="1BD49054" w14:textId="77777777" w:rsidR="00232B48" w:rsidRPr="001A3F24" w:rsidRDefault="00232B48" w:rsidP="00232B48">
      <w:pPr>
        <w:pStyle w:val="Prrafodelista"/>
        <w:ind w:left="540" w:firstLine="876"/>
        <w:jc w:val="both"/>
        <w:rPr>
          <w:rFonts w:ascii="Times New Roman" w:hAnsi="Times New Roman"/>
        </w:rPr>
      </w:pPr>
      <w:r>
        <w:rPr>
          <w:rFonts w:ascii="Times New Roman" w:hAnsi="Times New Roman"/>
        </w:rPr>
        <w:t xml:space="preserve">Each member state of the IMO (International Maritime Organization) undertakes to ratify and implement the requirements of the Conventions and Codes; the case of the Polar Code is not exempt from this responsibility.</w:t>
      </w:r>
      <w:r>
        <w:rPr>
          <w:rFonts w:ascii="Times New Roman" w:hAnsi="Times New Roman"/>
        </w:rPr>
        <w:t xml:space="preserve"> </w:t>
      </w:r>
      <w:r>
        <w:rPr>
          <w:rFonts w:ascii="Times New Roman" w:hAnsi="Times New Roman"/>
        </w:rPr>
        <w:t xml:space="preserve">We therefore recommend that the states ratify the aforementioned Code, even when acting as flag states, with the understanding that its implementation is a fundamental contribution to the safety of navigation and protection of the marine environment, in this case of the Southern Ocean.</w:t>
      </w:r>
      <w:r>
        <w:rPr>
          <w:rFonts w:ascii="Times New Roman" w:hAnsi="Times New Roman"/>
        </w:rPr>
        <w:t xml:space="preserve"> </w:t>
      </w:r>
    </w:p>
    <w:p w14:paraId="44B19EA3" w14:textId="77777777" w:rsidR="00232B48" w:rsidRPr="001A3F24" w:rsidRDefault="00232B48" w:rsidP="00232B48">
      <w:pPr>
        <w:pStyle w:val="Prrafodelista"/>
        <w:ind w:left="567" w:hanging="425"/>
        <w:jc w:val="both"/>
        <w:rPr>
          <w:rFonts w:ascii="Times New Roman" w:hAnsi="Times New Roman"/>
        </w:rPr>
      </w:pPr>
    </w:p>
    <w:p w14:paraId="6D1FAEED" w14:textId="77777777" w:rsidR="00232B48" w:rsidRPr="001A3F24" w:rsidRDefault="00232B48" w:rsidP="00232B48">
      <w:pPr>
        <w:pStyle w:val="Prrafodelista"/>
        <w:numPr>
          <w:ilvl w:val="0"/>
          <w:numId w:val="23"/>
        </w:numPr>
        <w:ind w:left="567" w:hanging="567"/>
        <w:jc w:val="both"/>
        <w:rPr>
          <w:b/>
          <w:rFonts w:ascii="Times New Roman" w:hAnsi="Times New Roman"/>
        </w:rPr>
      </w:pPr>
      <w:r>
        <w:rPr>
          <w:b/>
          <w:rFonts w:ascii="Times New Roman" w:hAnsi="Times New Roman"/>
        </w:rPr>
        <w:t xml:space="preserve">Need and possibility of improving the Code:</w:t>
      </w:r>
    </w:p>
    <w:p w14:paraId="7386A086" w14:textId="77777777" w:rsidR="00232B48" w:rsidRPr="001A3F24" w:rsidRDefault="00232B48" w:rsidP="00232B48">
      <w:pPr>
        <w:pStyle w:val="Prrafodelista"/>
        <w:ind w:left="567"/>
        <w:jc w:val="both"/>
        <w:rPr>
          <w:rFonts w:ascii="Times New Roman" w:hAnsi="Times New Roman"/>
        </w:rPr>
      </w:pPr>
    </w:p>
    <w:p w14:paraId="0EC91A36" w14:textId="77777777" w:rsidR="00232B48" w:rsidRDefault="00232B48" w:rsidP="00232B48">
      <w:pPr>
        <w:pStyle w:val="Prrafodelista"/>
        <w:ind w:left="540" w:firstLine="708"/>
        <w:jc w:val="both"/>
        <w:rPr>
          <w:rFonts w:ascii="Times New Roman" w:hAnsi="Times New Roman"/>
        </w:rPr>
      </w:pPr>
      <w:r>
        <w:rPr>
          <w:rFonts w:ascii="Times New Roman" w:hAnsi="Times New Roman"/>
        </w:rPr>
        <w:t xml:space="preserve">Regarding this point, we estimate that there is still no information base that can guide towards raising the need to amend the Code.</w:t>
      </w:r>
      <w:r>
        <w:rPr>
          <w:rFonts w:ascii="Times New Roman" w:hAnsi="Times New Roman"/>
        </w:rPr>
        <w:t xml:space="preserve"> </w:t>
      </w:r>
      <w:r>
        <w:rPr>
          <w:rFonts w:ascii="Times New Roman" w:hAnsi="Times New Roman"/>
        </w:rPr>
        <w:t xml:space="preserve">From our experience, we can note that in Chile there is one (1) ship certified as Polar and another in the process of undergoing certification by considering the recognition guides of the 2022 Harmonized System of Survey and Certification (HSSC).</w:t>
      </w:r>
      <w:r>
        <w:rPr>
          <w:rFonts w:ascii="Times New Roman" w:hAnsi="Times New Roman"/>
        </w:rPr>
        <w:t xml:space="preserve"> </w:t>
      </w:r>
      <w:r>
        <w:rPr>
          <w:rFonts w:ascii="Times New Roman" w:hAnsi="Times New Roman"/>
        </w:rPr>
        <w:t xml:space="preserve">As an opportunity for improvement, we recommend that the ships comply with the Polar Waters Operations Manual (PWOM), since the Code stipulates their preparation and provides general guidelines of what said manual should contain, but it does not stipulate their revision or approval by the Administration.</w:t>
      </w:r>
      <w:r>
        <w:rPr>
          <w:rFonts w:ascii="Times New Roman" w:hAnsi="Times New Roman"/>
        </w:rPr>
        <w:t xml:space="preserve"> </w:t>
      </w:r>
    </w:p>
    <w:p w14:paraId="53FF41E3" w14:textId="77777777" w:rsidR="00232B48" w:rsidRPr="001A3F24" w:rsidRDefault="00232B48" w:rsidP="00232B48">
      <w:pPr>
        <w:pStyle w:val="Prrafodelista"/>
        <w:ind w:left="567"/>
        <w:jc w:val="both"/>
        <w:rPr>
          <w:rFonts w:ascii="Times New Roman" w:hAnsi="Times New Roman"/>
        </w:rPr>
      </w:pPr>
    </w:p>
    <w:p w14:paraId="028F8B1E" w14:textId="77777777" w:rsidR="00232B48" w:rsidRPr="001A3F24" w:rsidRDefault="00232B48" w:rsidP="00232B48">
      <w:pPr>
        <w:pStyle w:val="Prrafodelista"/>
        <w:numPr>
          <w:ilvl w:val="0"/>
          <w:numId w:val="23"/>
        </w:numPr>
        <w:ind w:left="567" w:hanging="567"/>
        <w:jc w:val="both"/>
        <w:rPr>
          <w:b/>
          <w:rFonts w:ascii="Times New Roman" w:hAnsi="Times New Roman"/>
        </w:rPr>
      </w:pPr>
      <w:r>
        <w:rPr>
          <w:b/>
          <w:rFonts w:ascii="Times New Roman" w:hAnsi="Times New Roman"/>
        </w:rPr>
        <w:t xml:space="preserve">Role of the Parties to the Antarctic Treaty in the implementation and development of the Code.</w:t>
      </w:r>
    </w:p>
    <w:p w14:paraId="57D8B5B8" w14:textId="77777777" w:rsidR="00232B48" w:rsidRPr="001A3F24" w:rsidRDefault="00232B48" w:rsidP="00232B48">
      <w:pPr>
        <w:pStyle w:val="Prrafodelista"/>
        <w:ind w:left="567"/>
        <w:jc w:val="both"/>
        <w:rPr>
          <w:rFonts w:ascii="Times New Roman" w:hAnsi="Times New Roman"/>
        </w:rPr>
      </w:pPr>
    </w:p>
    <w:p w14:paraId="2FC03A0D" w14:textId="77777777" w:rsidR="00232B48" w:rsidRPr="001A3F24" w:rsidRDefault="00232B48" w:rsidP="00232B48">
      <w:pPr>
        <w:pStyle w:val="Prrafodelista"/>
        <w:ind w:left="630" w:firstLine="786"/>
        <w:jc w:val="both"/>
        <w:rPr>
          <w:rFonts w:ascii="Times New Roman" w:hAnsi="Times New Roman"/>
        </w:rPr>
      </w:pPr>
      <w:r>
        <w:rPr>
          <w:rFonts w:ascii="Times New Roman" w:hAnsi="Times New Roman"/>
        </w:rPr>
        <w:t xml:space="preserve">The States that have implemented the Code have the responsibility of exercising control either as a Flag State, based on its implementation and the certification of the ships, or as a Port State, carrying out the inspection of foreign ships in national ports.</w:t>
      </w:r>
    </w:p>
    <w:p w14:paraId="7C7FC5E8" w14:textId="77777777" w:rsidR="00232B48" w:rsidRPr="001A3F24" w:rsidRDefault="00232B48" w:rsidP="00232B48">
      <w:pPr>
        <w:pStyle w:val="Prrafodelista"/>
        <w:ind w:left="630" w:firstLine="786"/>
        <w:jc w:val="both"/>
        <w:rPr>
          <w:rFonts w:ascii="Times New Roman" w:hAnsi="Times New Roman"/>
        </w:rPr>
      </w:pPr>
      <w:r>
        <w:rPr>
          <w:rFonts w:ascii="Times New Roman" w:hAnsi="Times New Roman"/>
        </w:rPr>
        <w:t xml:space="preserve">Regarding the latter, it can be noted that our country is part of two Memorandums of Understanding (MOU), these being the TOKYO MOU and the Viña del Mar Agreement, organisations that seek greater regional coordination for the purposes of exercising control over the ships that call at the ports of the region.</w:t>
      </w:r>
    </w:p>
    <w:p w14:paraId="4CD85688" w14:textId="77777777" w:rsidR="00232B48" w:rsidRPr="00EF3F3A" w:rsidRDefault="00232B48" w:rsidP="00232B48">
      <w:pPr>
        <w:pStyle w:val="Prrafodelista"/>
        <w:ind w:left="630" w:firstLine="786"/>
        <w:jc w:val="both"/>
        <w:rPr>
          <w:b/>
        </w:rPr>
      </w:pPr>
      <w:r>
        <w:rPr>
          <w:rFonts w:ascii="Times New Roman" w:hAnsi="Times New Roman"/>
        </w:rPr>
        <w:t xml:space="preserve">Bearing in mind all the above, and under the objectives of the National Antarctic Policy to promote Chilean activities and specifically those of the Magallanes and Chilean Antarctic Region, we consider this a favourable time to analyse the feasibility of strengthening the task of exercising control as a Port State in said region, once the operation of foreign ships increases, and specifically those certified under the Polar Code</w:t>
      </w:r>
      <w:r>
        <w:rPr>
          <w:color w:val="FF0000"/>
          <w:rFonts w:ascii="Times New Roman" w:hAnsi="Times New Roman"/>
        </w:rPr>
        <w:t xml:space="preserve"> </w:t>
      </w:r>
    </w:p>
    <w:p w14:paraId="56C1C400" w14:textId="77777777" w:rsidR="00232B48" w:rsidRPr="00232B48" w:rsidRDefault="00232B48" w:rsidP="00952E9F">
      <w:pPr>
        <w:rPr>
          <w:lang w:val="es-AR"/>
        </w:rPr>
      </w:pPr>
    </w:p>
    <w:sectPr w:rsidR="00232B48" w:rsidRPr="00232B48" w:rsidSect="00E02E88">
      <w:headerReference w:type="default" r:id="rId10"/>
      <w:footerReference w:type="default" r:id="rId1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FD5A7" w14:textId="77777777" w:rsidR="00000000" w:rsidRDefault="00232B48">
      <w:r>
        <w:separator/>
      </w:r>
    </w:p>
  </w:endnote>
  <w:endnote w:type="continuationSeparator" w:id="0">
    <w:p w14:paraId="3D5DFC77" w14:textId="77777777" w:rsidR="00000000" w:rsidRDefault="002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2705" w14:textId="77777777" w:rsidR="00FA0B9F" w:rsidRDefault="00232B48" w:rsidP="00CF5C82">
    <w:pPr>
      <w:framePr w:wrap="around" w:vAnchor="text" w:hAnchor="margin" w:xAlign="right" w:y="1"/>
    </w:pPr>
    <w:r>
      <w:fldChar w:fldCharType="begin"/>
    </w:r>
    <w:r>
      <w:instrText xml:space="preserve">PAGE  </w:instrText>
    </w:r>
    <w:r>
      <w:fldChar w:fldCharType="separate"/>
    </w:r>
    <w:r>
      <w:fldChar w:fldCharType="end"/>
    </w:r>
  </w:p>
  <w:p w14:paraId="6173D177" w14:textId="77777777" w:rsidR="00FA0B9F" w:rsidRDefault="00232B4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B815" w14:textId="77777777" w:rsidR="00FA0B9F" w:rsidRDefault="00232B48" w:rsidP="00CF5C82">
    <w:pPr>
      <w:framePr w:wrap="around" w:vAnchor="text" w:hAnchor="margin" w:xAlign="right" w:y="1"/>
    </w:pPr>
    <w:r>
      <w:fldChar w:fldCharType="begin"/>
    </w:r>
    <w:r>
      <w:instrText xml:space="preserve">PAGE  </w:instrText>
    </w:r>
    <w:r>
      <w:fldChar w:fldCharType="separate"/>
    </w:r>
    <w:r>
      <w:t>1</w:t>
    </w:r>
    <w:r>
      <w:fldChar w:fldCharType="end"/>
    </w:r>
  </w:p>
  <w:p w14:paraId="5984E58E" w14:textId="3A893FBE" w:rsidR="00FA0B9F" w:rsidRDefault="00232B48" w:rsidP="00232B4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B341" w14:textId="77777777" w:rsidR="00E311C9" w:rsidRDefault="00232B48" w:rsidP="00CF5C82">
    <w:pPr>
      <w:framePr w:wrap="around" w:vAnchor="text" w:hAnchor="margin" w:xAlign="right" w:y="1"/>
    </w:pPr>
    <w:r>
      <w:fldChar w:fldCharType="begin"/>
    </w:r>
    <w:r>
      <w:instrText xml:space="preserve">PAGE  </w:instrText>
    </w:r>
    <w:r>
      <w:fldChar w:fldCharType="separate"/>
    </w:r>
    <w:r>
      <w:t>3</w:t>
    </w:r>
    <w:r>
      <w:fldChar w:fldCharType="end"/>
    </w:r>
  </w:p>
  <w:p w14:paraId="638D9A1B" w14:textId="77777777" w:rsidR="00E311C9" w:rsidRDefault="00232B4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B30A" w14:textId="77777777" w:rsidR="00000000" w:rsidRDefault="00232B48">
      <w:r>
        <w:separator/>
      </w:r>
    </w:p>
  </w:footnote>
  <w:footnote w:type="continuationSeparator" w:id="0">
    <w:p w14:paraId="367C710F" w14:textId="77777777" w:rsidR="00000000" w:rsidRDefault="00232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2"/>
      <w:gridCol w:w="2828"/>
      <w:gridCol w:w="1242"/>
      <w:gridCol w:w="991"/>
      <w:gridCol w:w="609"/>
    </w:tblGrid>
    <w:tr w:rsidR="007458E5" w14:paraId="29916C63" w14:textId="77777777" w:rsidTr="00AC010C">
      <w:trPr>
        <w:trHeight w:val="354"/>
        <w:jc w:val="center"/>
      </w:trPr>
      <w:tc>
        <w:tcPr>
          <w:tcW w:w="5672" w:type="dxa"/>
        </w:tcPr>
        <w:p w14:paraId="57503224" w14:textId="77777777" w:rsidR="00C449BA" w:rsidRDefault="00232B48" w:rsidP="002A07BC"/>
      </w:tc>
      <w:tc>
        <w:tcPr>
          <w:tcW w:w="4070" w:type="dxa"/>
          <w:gridSpan w:val="2"/>
        </w:tcPr>
        <w:p w14:paraId="3AA068EB" w14:textId="77777777" w:rsidR="00C449BA" w:rsidRPr="000A4CD7" w:rsidRDefault="00232B48" w:rsidP="002A07BC">
          <w:pPr>
            <w:jc w:val="right"/>
            <w:rPr>
              <w:b/>
              <w:sz w:val="32"/>
              <w:szCs w:val="32"/>
            </w:rPr>
          </w:pPr>
          <w:bookmarkStart w:id="2" w:name="type"/>
          <w:r>
            <w:rPr>
              <w:b/>
              <w:sz w:val="32"/>
            </w:rPr>
            <w:t xml:space="preserve">IP</w:t>
          </w:r>
          <w:bookmarkEnd w:id="2"/>
        </w:p>
      </w:tc>
      <w:tc>
        <w:tcPr>
          <w:tcW w:w="1600" w:type="dxa"/>
          <w:gridSpan w:val="2"/>
        </w:tcPr>
        <w:p w14:paraId="36E5D10B" w14:textId="77777777" w:rsidR="00C449BA" w:rsidRPr="000A4CD7" w:rsidRDefault="00232B48" w:rsidP="002A07BC">
          <w:pPr>
            <w:rPr>
              <w:b/>
              <w:sz w:val="32"/>
              <w:szCs w:val="32"/>
            </w:rPr>
          </w:pPr>
          <w:bookmarkStart w:id="3" w:name="number"/>
          <w:r>
            <w:rPr>
              <w:b/>
              <w:sz w:val="32"/>
            </w:rPr>
            <w:t xml:space="preserve">69</w:t>
          </w:r>
          <w:bookmarkEnd w:id="3"/>
        </w:p>
      </w:tc>
    </w:tr>
    <w:tr w:rsidR="007458E5" w14:paraId="6BA3AA90" w14:textId="77777777" w:rsidTr="00AC010C">
      <w:trPr>
        <w:trHeight w:val="2244"/>
        <w:jc w:val="center"/>
      </w:trPr>
      <w:tc>
        <w:tcPr>
          <w:tcW w:w="5672" w:type="dxa"/>
        </w:tcPr>
        <w:p w14:paraId="4AF7E031" w14:textId="77777777" w:rsidR="002169D4" w:rsidRPr="00550FDE" w:rsidRDefault="00232B48" w:rsidP="002A07BC">
          <w:pPr>
            <w:rPr>
              <w:b/>
              <w:sz w:val="28"/>
              <w:szCs w:val="28"/>
            </w:rPr>
          </w:pPr>
          <w:r>
            <w:drawing>
              <wp:inline distT="0" distB="0" distL="0" distR="0" wp14:anchorId="360DC81B" wp14:editId="49C28C00">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3118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14:paraId="2260838E" w14:textId="77777777" w:rsidR="002169D4" w:rsidRPr="002169D4" w:rsidRDefault="00232B48" w:rsidP="002169D4">
          <w:pPr>
            <w:jc w:val="right"/>
            <w:rPr>
              <w:sz w:val="144"/>
              <w:szCs w:val="144"/>
            </w:rPr>
          </w:pPr>
          <w:r>
            <w:rPr>
              <w:sz w:val="144"/>
            </w:rPr>
            <w:t xml:space="preserve">ENG</w:t>
          </w:r>
        </w:p>
      </w:tc>
    </w:tr>
    <w:tr w:rsidR="007458E5" w14:paraId="005C8CC8" w14:textId="77777777" w:rsidTr="00AC010C">
      <w:trPr>
        <w:trHeight w:val="420"/>
        <w:jc w:val="center"/>
      </w:trPr>
      <w:tc>
        <w:tcPr>
          <w:tcW w:w="8500" w:type="dxa"/>
          <w:gridSpan w:val="2"/>
        </w:tcPr>
        <w:p w14:paraId="00D33733" w14:textId="77777777" w:rsidR="000A4CD7" w:rsidRDefault="00232B48" w:rsidP="008D2157">
          <w:pPr>
            <w:jc w:val="right"/>
          </w:pPr>
          <w:r>
            <w:t xml:space="preserve">Agenda Item:</w:t>
          </w:r>
        </w:p>
      </w:tc>
      <w:tc>
        <w:tcPr>
          <w:tcW w:w="2233" w:type="dxa"/>
          <w:gridSpan w:val="2"/>
        </w:tcPr>
        <w:p w14:paraId="41F94DC2" w14:textId="77777777" w:rsidR="000A4CD7" w:rsidRDefault="00232B48" w:rsidP="008D2157">
          <w:pPr>
            <w:jc w:val="right"/>
          </w:pPr>
          <w:bookmarkStart w:id="4" w:name="agenda"/>
          <w:r>
            <w:t xml:space="preserve">ATCM 6c</w:t>
          </w:r>
          <w:bookmarkEnd w:id="4"/>
        </w:p>
      </w:tc>
      <w:tc>
        <w:tcPr>
          <w:tcW w:w="609" w:type="dxa"/>
        </w:tcPr>
        <w:p w14:paraId="1428E818" w14:textId="77777777" w:rsidR="000A4CD7" w:rsidRDefault="00232B48" w:rsidP="00387A65">
          <w:pPr>
            <w:jc w:val="right"/>
          </w:pPr>
        </w:p>
      </w:tc>
    </w:tr>
    <w:tr w:rsidR="007458E5" w14:paraId="6CBE0728" w14:textId="77777777" w:rsidTr="00AC010C">
      <w:trPr>
        <w:trHeight w:val="408"/>
        <w:jc w:val="center"/>
      </w:trPr>
      <w:tc>
        <w:tcPr>
          <w:tcW w:w="8500" w:type="dxa"/>
          <w:gridSpan w:val="2"/>
        </w:tcPr>
        <w:p w14:paraId="799180A3" w14:textId="77777777" w:rsidR="000A4CD7" w:rsidRDefault="00232B48" w:rsidP="008D2157">
          <w:pPr>
            <w:jc w:val="right"/>
          </w:pPr>
          <w:r>
            <w:t xml:space="preserve">Submitted by:</w:t>
          </w:r>
        </w:p>
      </w:tc>
      <w:tc>
        <w:tcPr>
          <w:tcW w:w="2233" w:type="dxa"/>
          <w:gridSpan w:val="2"/>
        </w:tcPr>
        <w:p w14:paraId="5E00DEF5" w14:textId="77777777" w:rsidR="000A4CD7" w:rsidRDefault="00232B48" w:rsidP="008D2157">
          <w:pPr>
            <w:jc w:val="right"/>
          </w:pPr>
          <w:bookmarkStart w:id="5" w:name="party"/>
          <w:r>
            <w:t xml:space="preserve">Chile</w:t>
          </w:r>
          <w:bookmarkEnd w:id="5"/>
        </w:p>
      </w:tc>
      <w:tc>
        <w:tcPr>
          <w:tcW w:w="609" w:type="dxa"/>
        </w:tcPr>
        <w:p w14:paraId="62763AE3" w14:textId="77777777" w:rsidR="000A4CD7" w:rsidRDefault="00232B48" w:rsidP="00387A65">
          <w:pPr>
            <w:jc w:val="right"/>
          </w:pPr>
        </w:p>
      </w:tc>
    </w:tr>
    <w:tr w:rsidR="007458E5" w14:paraId="27BBE1D0" w14:textId="77777777" w:rsidTr="00AC010C">
      <w:trPr>
        <w:trHeight w:val="420"/>
        <w:jc w:val="center"/>
      </w:trPr>
      <w:tc>
        <w:tcPr>
          <w:tcW w:w="8500" w:type="dxa"/>
          <w:gridSpan w:val="2"/>
        </w:tcPr>
        <w:p w14:paraId="51256A90" w14:textId="77777777" w:rsidR="000A4CD7" w:rsidRDefault="00232B48" w:rsidP="008D2157">
          <w:pPr>
            <w:jc w:val="right"/>
          </w:pPr>
          <w:r>
            <w:t xml:space="preserve">Original:</w:t>
          </w:r>
        </w:p>
      </w:tc>
      <w:tc>
        <w:tcPr>
          <w:tcW w:w="2233" w:type="dxa"/>
          <w:gridSpan w:val="2"/>
        </w:tcPr>
        <w:p w14:paraId="2375F8D8" w14:textId="77777777" w:rsidR="000A4CD7" w:rsidRDefault="00232B48" w:rsidP="008D2157">
          <w:pPr>
            <w:jc w:val="right"/>
          </w:pPr>
          <w:bookmarkStart w:id="6" w:name="language"/>
          <w:r>
            <w:t xml:space="preserve">Spanish</w:t>
          </w:r>
          <w:bookmarkEnd w:id="6"/>
        </w:p>
      </w:tc>
      <w:tc>
        <w:tcPr>
          <w:tcW w:w="609" w:type="dxa"/>
        </w:tcPr>
        <w:p w14:paraId="7FD84AD6" w14:textId="77777777" w:rsidR="000A4CD7" w:rsidRDefault="00232B48" w:rsidP="00387A65">
          <w:pPr>
            <w:jc w:val="right"/>
          </w:pPr>
        </w:p>
      </w:tc>
    </w:tr>
    <w:tr w:rsidR="007458E5" w14:paraId="166D8E2D" w14:textId="77777777" w:rsidTr="00AC010C">
      <w:trPr>
        <w:trHeight w:val="420"/>
        <w:jc w:val="center"/>
      </w:trPr>
      <w:tc>
        <w:tcPr>
          <w:tcW w:w="8500" w:type="dxa"/>
          <w:gridSpan w:val="2"/>
        </w:tcPr>
        <w:p w14:paraId="6DD2BBF5" w14:textId="77777777" w:rsidR="00965EDE" w:rsidRDefault="00232B48" w:rsidP="008D2157">
          <w:pPr>
            <w:jc w:val="right"/>
          </w:pPr>
          <w:r>
            <w:t xml:space="preserve">Submitted:</w:t>
          </w:r>
        </w:p>
      </w:tc>
      <w:tc>
        <w:tcPr>
          <w:tcW w:w="2233" w:type="dxa"/>
          <w:gridSpan w:val="2"/>
        </w:tcPr>
        <w:p w14:paraId="48818636" w14:textId="77777777" w:rsidR="00965EDE" w:rsidRDefault="00232B48" w:rsidP="008D2157">
          <w:pPr>
            <w:jc w:val="right"/>
          </w:pPr>
          <w:bookmarkStart w:id="7" w:name="date_submission"/>
          <w:r>
            <w:t xml:space="preserve">14 Apr 2023</w:t>
          </w:r>
          <w:bookmarkEnd w:id="7"/>
        </w:p>
      </w:tc>
      <w:tc>
        <w:tcPr>
          <w:tcW w:w="609" w:type="dxa"/>
        </w:tcPr>
        <w:p w14:paraId="2C06A826" w14:textId="77777777" w:rsidR="00965EDE" w:rsidRDefault="00232B48" w:rsidP="00387A65">
          <w:pPr>
            <w:jc w:val="right"/>
          </w:pPr>
        </w:p>
      </w:tc>
    </w:tr>
  </w:tbl>
  <w:p w14:paraId="03F41C0F" w14:textId="77777777" w:rsidR="00AE5DD0" w:rsidRDefault="00232B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458E5" w14:paraId="5EAA5FB2" w14:textId="77777777">
      <w:trPr>
        <w:trHeight w:val="354"/>
        <w:jc w:val="center"/>
      </w:trPr>
      <w:tc>
        <w:tcPr>
          <w:tcW w:w="9694" w:type="dxa"/>
        </w:tcPr>
        <w:p w14:paraId="15D8F2FD" w14:textId="39A42A45" w:rsidR="00AE5DD0" w:rsidRPr="000A4CD7" w:rsidRDefault="00232B48" w:rsidP="00C26F2D">
          <w:pPr>
            <w:jc w:val="right"/>
            <w:rPr>
              <w:b/>
              <w:sz w:val="32"/>
              <w:szCs w:val="32"/>
            </w:rPr>
          </w:pPr>
          <w:r>
            <w:rPr>
              <w:b/>
              <w:sz w:val="32"/>
            </w:rPr>
            <w:t xml:space="preserve">IP</w:t>
          </w:r>
        </w:p>
      </w:tc>
      <w:tc>
        <w:tcPr>
          <w:tcW w:w="1332" w:type="dxa"/>
        </w:tcPr>
        <w:p w14:paraId="3EEE7FD2" w14:textId="16A3C15E" w:rsidR="00AE5DD0" w:rsidRPr="000A4CD7" w:rsidRDefault="00232B48" w:rsidP="00080F4C">
          <w:pPr>
            <w:rPr>
              <w:b/>
              <w:sz w:val="32"/>
              <w:szCs w:val="32"/>
            </w:rPr>
          </w:pPr>
          <w:r>
            <w:rPr>
              <w:b/>
              <w:sz w:val="32"/>
            </w:rPr>
            <w:t xml:space="preserve">69</w:t>
          </w:r>
        </w:p>
      </w:tc>
    </w:tr>
  </w:tbl>
  <w:p w14:paraId="492629A6" w14:textId="77777777" w:rsidR="00AE5DD0" w:rsidRDefault="00232B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9145EC"/>
    <w:multiLevelType w:val="hybridMultilevel"/>
    <w:tmpl w:val="13C4CE1A"/>
    <w:lvl w:ilvl="0" w:tplc="45123B82">
      <w:start w:val="1"/>
      <w:numFmt w:val="lowerLetter"/>
      <w:lvlText w:val="%1."/>
      <w:lvlJc w:val="left"/>
      <w:pPr>
        <w:ind w:left="2510" w:hanging="360"/>
      </w:pPr>
      <w:rPr>
        <w:rFonts w:hint="default"/>
      </w:rPr>
    </w:lvl>
    <w:lvl w:ilvl="1" w:tplc="340A0019" w:tentative="1">
      <w:start w:val="1"/>
      <w:numFmt w:val="lowerLetter"/>
      <w:lvlText w:val="%2."/>
      <w:lvlJc w:val="left"/>
      <w:pPr>
        <w:ind w:left="2946" w:hanging="360"/>
      </w:pPr>
    </w:lvl>
    <w:lvl w:ilvl="2" w:tplc="340A001B" w:tentative="1">
      <w:start w:val="1"/>
      <w:numFmt w:val="lowerRoman"/>
      <w:lvlText w:val="%3."/>
      <w:lvlJc w:val="right"/>
      <w:pPr>
        <w:ind w:left="3666" w:hanging="180"/>
      </w:pPr>
    </w:lvl>
    <w:lvl w:ilvl="3" w:tplc="340A000F" w:tentative="1">
      <w:start w:val="1"/>
      <w:numFmt w:val="decimal"/>
      <w:lvlText w:val="%4."/>
      <w:lvlJc w:val="left"/>
      <w:pPr>
        <w:ind w:left="4386" w:hanging="360"/>
      </w:pPr>
    </w:lvl>
    <w:lvl w:ilvl="4" w:tplc="340A0019" w:tentative="1">
      <w:start w:val="1"/>
      <w:numFmt w:val="lowerLetter"/>
      <w:lvlText w:val="%5."/>
      <w:lvlJc w:val="left"/>
      <w:pPr>
        <w:ind w:left="5106" w:hanging="360"/>
      </w:pPr>
    </w:lvl>
    <w:lvl w:ilvl="5" w:tplc="340A001B" w:tentative="1">
      <w:start w:val="1"/>
      <w:numFmt w:val="lowerRoman"/>
      <w:lvlText w:val="%6."/>
      <w:lvlJc w:val="right"/>
      <w:pPr>
        <w:ind w:left="5826" w:hanging="180"/>
      </w:pPr>
    </w:lvl>
    <w:lvl w:ilvl="6" w:tplc="340A000F" w:tentative="1">
      <w:start w:val="1"/>
      <w:numFmt w:val="decimal"/>
      <w:lvlText w:val="%7."/>
      <w:lvlJc w:val="left"/>
      <w:pPr>
        <w:ind w:left="6546" w:hanging="360"/>
      </w:pPr>
    </w:lvl>
    <w:lvl w:ilvl="7" w:tplc="340A0019" w:tentative="1">
      <w:start w:val="1"/>
      <w:numFmt w:val="lowerLetter"/>
      <w:lvlText w:val="%8."/>
      <w:lvlJc w:val="left"/>
      <w:pPr>
        <w:ind w:left="7266" w:hanging="360"/>
      </w:pPr>
    </w:lvl>
    <w:lvl w:ilvl="8" w:tplc="340A001B" w:tentative="1">
      <w:start w:val="1"/>
      <w:numFmt w:val="lowerRoman"/>
      <w:lvlText w:val="%9."/>
      <w:lvlJc w:val="right"/>
      <w:pPr>
        <w:ind w:left="7986" w:hanging="180"/>
      </w:pPr>
    </w:lvl>
  </w:abstractNum>
  <w:abstractNum w:abstractNumId="12" w15:restartNumberingAfterBreak="0">
    <w:nsid w:val="286577EA"/>
    <w:multiLevelType w:val="hybridMultilevel"/>
    <w:tmpl w:val="21A63D98"/>
    <w:lvl w:ilvl="0" w:tplc="731EB80A">
      <w:start w:val="1"/>
      <w:numFmt w:val="bullet"/>
      <w:pStyle w:val="ATSBullet1"/>
      <w:lvlText w:val=""/>
      <w:lvlJc w:val="left"/>
      <w:pPr>
        <w:tabs>
          <w:tab w:val="num" w:pos="360"/>
        </w:tabs>
        <w:ind w:left="360" w:hanging="360"/>
      </w:pPr>
      <w:rPr>
        <w:rFonts w:ascii="Symbol" w:hAnsi="Symbol" w:hint="default"/>
        <w:color w:val="auto"/>
      </w:rPr>
    </w:lvl>
    <w:lvl w:ilvl="1" w:tplc="F0940632" w:tentative="1">
      <w:start w:val="1"/>
      <w:numFmt w:val="bullet"/>
      <w:lvlText w:val="o"/>
      <w:lvlJc w:val="left"/>
      <w:pPr>
        <w:tabs>
          <w:tab w:val="num" w:pos="1440"/>
        </w:tabs>
        <w:ind w:left="1440" w:hanging="360"/>
      </w:pPr>
      <w:rPr>
        <w:rFonts w:ascii="Courier New" w:hAnsi="Courier New" w:cs="Courier New" w:hint="default"/>
      </w:rPr>
    </w:lvl>
    <w:lvl w:ilvl="2" w:tplc="F54E3B6A" w:tentative="1">
      <w:start w:val="1"/>
      <w:numFmt w:val="bullet"/>
      <w:lvlText w:val=""/>
      <w:lvlJc w:val="left"/>
      <w:pPr>
        <w:tabs>
          <w:tab w:val="num" w:pos="2160"/>
        </w:tabs>
        <w:ind w:left="2160" w:hanging="360"/>
      </w:pPr>
      <w:rPr>
        <w:rFonts w:ascii="Wingdings" w:hAnsi="Wingdings" w:hint="default"/>
      </w:rPr>
    </w:lvl>
    <w:lvl w:ilvl="3" w:tplc="ABE855D2" w:tentative="1">
      <w:start w:val="1"/>
      <w:numFmt w:val="bullet"/>
      <w:lvlText w:val=""/>
      <w:lvlJc w:val="left"/>
      <w:pPr>
        <w:tabs>
          <w:tab w:val="num" w:pos="2880"/>
        </w:tabs>
        <w:ind w:left="2880" w:hanging="360"/>
      </w:pPr>
      <w:rPr>
        <w:rFonts w:ascii="Symbol" w:hAnsi="Symbol" w:hint="default"/>
      </w:rPr>
    </w:lvl>
    <w:lvl w:ilvl="4" w:tplc="B7F83D06" w:tentative="1">
      <w:start w:val="1"/>
      <w:numFmt w:val="bullet"/>
      <w:lvlText w:val="o"/>
      <w:lvlJc w:val="left"/>
      <w:pPr>
        <w:tabs>
          <w:tab w:val="num" w:pos="3600"/>
        </w:tabs>
        <w:ind w:left="3600" w:hanging="360"/>
      </w:pPr>
      <w:rPr>
        <w:rFonts w:ascii="Courier New" w:hAnsi="Courier New" w:cs="Courier New" w:hint="default"/>
      </w:rPr>
    </w:lvl>
    <w:lvl w:ilvl="5" w:tplc="72BAE390" w:tentative="1">
      <w:start w:val="1"/>
      <w:numFmt w:val="bullet"/>
      <w:lvlText w:val=""/>
      <w:lvlJc w:val="left"/>
      <w:pPr>
        <w:tabs>
          <w:tab w:val="num" w:pos="4320"/>
        </w:tabs>
        <w:ind w:left="4320" w:hanging="360"/>
      </w:pPr>
      <w:rPr>
        <w:rFonts w:ascii="Wingdings" w:hAnsi="Wingdings" w:hint="default"/>
      </w:rPr>
    </w:lvl>
    <w:lvl w:ilvl="6" w:tplc="8E34CB7C" w:tentative="1">
      <w:start w:val="1"/>
      <w:numFmt w:val="bullet"/>
      <w:lvlText w:val=""/>
      <w:lvlJc w:val="left"/>
      <w:pPr>
        <w:tabs>
          <w:tab w:val="num" w:pos="5040"/>
        </w:tabs>
        <w:ind w:left="5040" w:hanging="360"/>
      </w:pPr>
      <w:rPr>
        <w:rFonts w:ascii="Symbol" w:hAnsi="Symbol" w:hint="default"/>
      </w:rPr>
    </w:lvl>
    <w:lvl w:ilvl="7" w:tplc="E06415A0" w:tentative="1">
      <w:start w:val="1"/>
      <w:numFmt w:val="bullet"/>
      <w:lvlText w:val="o"/>
      <w:lvlJc w:val="left"/>
      <w:pPr>
        <w:tabs>
          <w:tab w:val="num" w:pos="5760"/>
        </w:tabs>
        <w:ind w:left="5760" w:hanging="360"/>
      </w:pPr>
      <w:rPr>
        <w:rFonts w:ascii="Courier New" w:hAnsi="Courier New" w:cs="Courier New" w:hint="default"/>
      </w:rPr>
    </w:lvl>
    <w:lvl w:ilvl="8" w:tplc="1FCC549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EF46C6"/>
    <w:multiLevelType w:val="hybridMultilevel"/>
    <w:tmpl w:val="49D00794"/>
    <w:lvl w:ilvl="0" w:tplc="1072410C">
      <w:start w:val="1"/>
      <w:numFmt w:val="decimal"/>
      <w:lvlText w:val="%1.-"/>
      <w:lvlJc w:val="left"/>
      <w:pPr>
        <w:ind w:left="1980" w:hanging="360"/>
      </w:pPr>
      <w:rPr>
        <w:rFonts w:hint="default"/>
        <w:b/>
        <w:color w:val="000000"/>
        <w:sz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49D35C15"/>
    <w:multiLevelType w:val="hybridMultilevel"/>
    <w:tmpl w:val="A8A2E45C"/>
    <w:lvl w:ilvl="0" w:tplc="B4941B76">
      <w:start w:val="1"/>
      <w:numFmt w:val="decimal"/>
      <w:lvlText w:val="%1)"/>
      <w:lvlJc w:val="left"/>
      <w:pPr>
        <w:tabs>
          <w:tab w:val="num" w:pos="340"/>
        </w:tabs>
        <w:ind w:left="340" w:hanging="340"/>
      </w:pPr>
      <w:rPr>
        <w:rFonts w:hint="default"/>
      </w:rPr>
    </w:lvl>
    <w:lvl w:ilvl="1" w:tplc="EF320DF2" w:tentative="1">
      <w:start w:val="1"/>
      <w:numFmt w:val="lowerLetter"/>
      <w:lvlText w:val="%2."/>
      <w:lvlJc w:val="left"/>
      <w:pPr>
        <w:tabs>
          <w:tab w:val="num" w:pos="1440"/>
        </w:tabs>
        <w:ind w:left="1440" w:hanging="360"/>
      </w:pPr>
    </w:lvl>
    <w:lvl w:ilvl="2" w:tplc="5E2E6D94" w:tentative="1">
      <w:start w:val="1"/>
      <w:numFmt w:val="lowerRoman"/>
      <w:lvlText w:val="%3."/>
      <w:lvlJc w:val="right"/>
      <w:pPr>
        <w:tabs>
          <w:tab w:val="num" w:pos="2160"/>
        </w:tabs>
        <w:ind w:left="2160" w:hanging="180"/>
      </w:pPr>
    </w:lvl>
    <w:lvl w:ilvl="3" w:tplc="482C49C0" w:tentative="1">
      <w:start w:val="1"/>
      <w:numFmt w:val="decimal"/>
      <w:lvlText w:val="%4."/>
      <w:lvlJc w:val="left"/>
      <w:pPr>
        <w:tabs>
          <w:tab w:val="num" w:pos="2880"/>
        </w:tabs>
        <w:ind w:left="2880" w:hanging="360"/>
      </w:pPr>
    </w:lvl>
    <w:lvl w:ilvl="4" w:tplc="D626E9CE" w:tentative="1">
      <w:start w:val="1"/>
      <w:numFmt w:val="lowerLetter"/>
      <w:lvlText w:val="%5."/>
      <w:lvlJc w:val="left"/>
      <w:pPr>
        <w:tabs>
          <w:tab w:val="num" w:pos="3600"/>
        </w:tabs>
        <w:ind w:left="3600" w:hanging="360"/>
      </w:pPr>
    </w:lvl>
    <w:lvl w:ilvl="5" w:tplc="39F01A94" w:tentative="1">
      <w:start w:val="1"/>
      <w:numFmt w:val="lowerRoman"/>
      <w:lvlText w:val="%6."/>
      <w:lvlJc w:val="right"/>
      <w:pPr>
        <w:tabs>
          <w:tab w:val="num" w:pos="4320"/>
        </w:tabs>
        <w:ind w:left="4320" w:hanging="180"/>
      </w:pPr>
    </w:lvl>
    <w:lvl w:ilvl="6" w:tplc="E092F004" w:tentative="1">
      <w:start w:val="1"/>
      <w:numFmt w:val="decimal"/>
      <w:lvlText w:val="%7."/>
      <w:lvlJc w:val="left"/>
      <w:pPr>
        <w:tabs>
          <w:tab w:val="num" w:pos="5040"/>
        </w:tabs>
        <w:ind w:left="5040" w:hanging="360"/>
      </w:pPr>
    </w:lvl>
    <w:lvl w:ilvl="7" w:tplc="91B20100" w:tentative="1">
      <w:start w:val="1"/>
      <w:numFmt w:val="lowerLetter"/>
      <w:lvlText w:val="%8."/>
      <w:lvlJc w:val="left"/>
      <w:pPr>
        <w:tabs>
          <w:tab w:val="num" w:pos="5760"/>
        </w:tabs>
        <w:ind w:left="5760" w:hanging="360"/>
      </w:pPr>
    </w:lvl>
    <w:lvl w:ilvl="8" w:tplc="D41CD1DC" w:tentative="1">
      <w:start w:val="1"/>
      <w:numFmt w:val="lowerRoman"/>
      <w:lvlText w:val="%9."/>
      <w:lvlJc w:val="right"/>
      <w:pPr>
        <w:tabs>
          <w:tab w:val="num" w:pos="6480"/>
        </w:tabs>
        <w:ind w:left="6480" w:hanging="180"/>
      </w:pPr>
    </w:lvl>
  </w:abstractNum>
  <w:abstractNum w:abstractNumId="15" w15:restartNumberingAfterBreak="0">
    <w:nsid w:val="5D44326E"/>
    <w:multiLevelType w:val="hybridMultilevel"/>
    <w:tmpl w:val="AB22A15C"/>
    <w:lvl w:ilvl="0" w:tplc="080A0001">
      <w:start w:val="1"/>
      <w:numFmt w:val="bullet"/>
      <w:lvlText w:val=""/>
      <w:lvlJc w:val="left"/>
      <w:pPr>
        <w:ind w:left="930" w:hanging="360"/>
      </w:pPr>
      <w:rPr>
        <w:rFonts w:ascii="Symbol" w:hAnsi="Symbol" w:hint="default"/>
      </w:rPr>
    </w:lvl>
    <w:lvl w:ilvl="1" w:tplc="080A0003" w:tentative="1">
      <w:start w:val="1"/>
      <w:numFmt w:val="bullet"/>
      <w:lvlText w:val="o"/>
      <w:lvlJc w:val="left"/>
      <w:pPr>
        <w:ind w:left="1650" w:hanging="360"/>
      </w:pPr>
      <w:rPr>
        <w:rFonts w:ascii="Courier New" w:hAnsi="Courier New" w:cs="Courier New" w:hint="default"/>
      </w:rPr>
    </w:lvl>
    <w:lvl w:ilvl="2" w:tplc="080A0005" w:tentative="1">
      <w:start w:val="1"/>
      <w:numFmt w:val="bullet"/>
      <w:lvlText w:val=""/>
      <w:lvlJc w:val="left"/>
      <w:pPr>
        <w:ind w:left="2370" w:hanging="360"/>
      </w:pPr>
      <w:rPr>
        <w:rFonts w:ascii="Wingdings" w:hAnsi="Wingdings" w:hint="default"/>
      </w:rPr>
    </w:lvl>
    <w:lvl w:ilvl="3" w:tplc="080A0001" w:tentative="1">
      <w:start w:val="1"/>
      <w:numFmt w:val="bullet"/>
      <w:lvlText w:val=""/>
      <w:lvlJc w:val="left"/>
      <w:pPr>
        <w:ind w:left="3090" w:hanging="360"/>
      </w:pPr>
      <w:rPr>
        <w:rFonts w:ascii="Symbol" w:hAnsi="Symbol" w:hint="default"/>
      </w:rPr>
    </w:lvl>
    <w:lvl w:ilvl="4" w:tplc="080A0003" w:tentative="1">
      <w:start w:val="1"/>
      <w:numFmt w:val="bullet"/>
      <w:lvlText w:val="o"/>
      <w:lvlJc w:val="left"/>
      <w:pPr>
        <w:ind w:left="3810" w:hanging="360"/>
      </w:pPr>
      <w:rPr>
        <w:rFonts w:ascii="Courier New" w:hAnsi="Courier New" w:cs="Courier New" w:hint="default"/>
      </w:rPr>
    </w:lvl>
    <w:lvl w:ilvl="5" w:tplc="080A0005" w:tentative="1">
      <w:start w:val="1"/>
      <w:numFmt w:val="bullet"/>
      <w:lvlText w:val=""/>
      <w:lvlJc w:val="left"/>
      <w:pPr>
        <w:ind w:left="4530" w:hanging="360"/>
      </w:pPr>
      <w:rPr>
        <w:rFonts w:ascii="Wingdings" w:hAnsi="Wingdings" w:hint="default"/>
      </w:rPr>
    </w:lvl>
    <w:lvl w:ilvl="6" w:tplc="080A0001" w:tentative="1">
      <w:start w:val="1"/>
      <w:numFmt w:val="bullet"/>
      <w:lvlText w:val=""/>
      <w:lvlJc w:val="left"/>
      <w:pPr>
        <w:ind w:left="5250" w:hanging="360"/>
      </w:pPr>
      <w:rPr>
        <w:rFonts w:ascii="Symbol" w:hAnsi="Symbol" w:hint="default"/>
      </w:rPr>
    </w:lvl>
    <w:lvl w:ilvl="7" w:tplc="080A0003" w:tentative="1">
      <w:start w:val="1"/>
      <w:numFmt w:val="bullet"/>
      <w:lvlText w:val="o"/>
      <w:lvlJc w:val="left"/>
      <w:pPr>
        <w:ind w:left="5970" w:hanging="360"/>
      </w:pPr>
      <w:rPr>
        <w:rFonts w:ascii="Courier New" w:hAnsi="Courier New" w:cs="Courier New" w:hint="default"/>
      </w:rPr>
    </w:lvl>
    <w:lvl w:ilvl="8" w:tplc="080A0005" w:tentative="1">
      <w:start w:val="1"/>
      <w:numFmt w:val="bullet"/>
      <w:lvlText w:val=""/>
      <w:lvlJc w:val="left"/>
      <w:pPr>
        <w:ind w:left="6690" w:hanging="360"/>
      </w:pPr>
      <w:rPr>
        <w:rFonts w:ascii="Wingdings" w:hAnsi="Wingdings" w:hint="default"/>
      </w:rPr>
    </w:lvl>
  </w:abstractNum>
  <w:abstractNum w:abstractNumId="16" w15:restartNumberingAfterBreak="0">
    <w:nsid w:val="642F3AFA"/>
    <w:multiLevelType w:val="hybridMultilevel"/>
    <w:tmpl w:val="9DF09BE6"/>
    <w:lvl w:ilvl="0" w:tplc="BE6256F8">
      <w:start w:val="1"/>
      <w:numFmt w:val="decimal"/>
      <w:lvlText w:val="%1."/>
      <w:lvlJc w:val="left"/>
      <w:pPr>
        <w:tabs>
          <w:tab w:val="num" w:pos="1057"/>
        </w:tabs>
        <w:ind w:left="1057" w:hanging="360"/>
      </w:pPr>
      <w:rPr>
        <w:rFonts w:hint="default"/>
      </w:rPr>
    </w:lvl>
    <w:lvl w:ilvl="1" w:tplc="FDA07CFC" w:tentative="1">
      <w:start w:val="1"/>
      <w:numFmt w:val="lowerLetter"/>
      <w:lvlText w:val="%2."/>
      <w:lvlJc w:val="left"/>
      <w:pPr>
        <w:tabs>
          <w:tab w:val="num" w:pos="2137"/>
        </w:tabs>
        <w:ind w:left="2137" w:hanging="360"/>
      </w:pPr>
    </w:lvl>
    <w:lvl w:ilvl="2" w:tplc="3C30658E" w:tentative="1">
      <w:start w:val="1"/>
      <w:numFmt w:val="lowerRoman"/>
      <w:lvlText w:val="%3."/>
      <w:lvlJc w:val="right"/>
      <w:pPr>
        <w:tabs>
          <w:tab w:val="num" w:pos="2857"/>
        </w:tabs>
        <w:ind w:left="2857" w:hanging="180"/>
      </w:pPr>
    </w:lvl>
    <w:lvl w:ilvl="3" w:tplc="9384BD16" w:tentative="1">
      <w:start w:val="1"/>
      <w:numFmt w:val="decimal"/>
      <w:lvlText w:val="%4."/>
      <w:lvlJc w:val="left"/>
      <w:pPr>
        <w:tabs>
          <w:tab w:val="num" w:pos="3577"/>
        </w:tabs>
        <w:ind w:left="3577" w:hanging="360"/>
      </w:pPr>
    </w:lvl>
    <w:lvl w:ilvl="4" w:tplc="AC805864" w:tentative="1">
      <w:start w:val="1"/>
      <w:numFmt w:val="lowerLetter"/>
      <w:lvlText w:val="%5."/>
      <w:lvlJc w:val="left"/>
      <w:pPr>
        <w:tabs>
          <w:tab w:val="num" w:pos="4297"/>
        </w:tabs>
        <w:ind w:left="4297" w:hanging="360"/>
      </w:pPr>
    </w:lvl>
    <w:lvl w:ilvl="5" w:tplc="79926DAA" w:tentative="1">
      <w:start w:val="1"/>
      <w:numFmt w:val="lowerRoman"/>
      <w:lvlText w:val="%6."/>
      <w:lvlJc w:val="right"/>
      <w:pPr>
        <w:tabs>
          <w:tab w:val="num" w:pos="5017"/>
        </w:tabs>
        <w:ind w:left="5017" w:hanging="180"/>
      </w:pPr>
    </w:lvl>
    <w:lvl w:ilvl="6" w:tplc="AF60A558" w:tentative="1">
      <w:start w:val="1"/>
      <w:numFmt w:val="decimal"/>
      <w:lvlText w:val="%7."/>
      <w:lvlJc w:val="left"/>
      <w:pPr>
        <w:tabs>
          <w:tab w:val="num" w:pos="5737"/>
        </w:tabs>
        <w:ind w:left="5737" w:hanging="360"/>
      </w:pPr>
    </w:lvl>
    <w:lvl w:ilvl="7" w:tplc="C052B57C" w:tentative="1">
      <w:start w:val="1"/>
      <w:numFmt w:val="lowerLetter"/>
      <w:lvlText w:val="%8."/>
      <w:lvlJc w:val="left"/>
      <w:pPr>
        <w:tabs>
          <w:tab w:val="num" w:pos="6457"/>
        </w:tabs>
        <w:ind w:left="6457" w:hanging="360"/>
      </w:pPr>
    </w:lvl>
    <w:lvl w:ilvl="8" w:tplc="E1308F6C"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80EA21E8">
      <w:start w:val="1"/>
      <w:numFmt w:val="decimal"/>
      <w:pStyle w:val="ATSNumber1"/>
      <w:lvlText w:val="%1)"/>
      <w:lvlJc w:val="left"/>
      <w:pPr>
        <w:tabs>
          <w:tab w:val="num" w:pos="720"/>
        </w:tabs>
        <w:ind w:left="720" w:hanging="360"/>
      </w:pPr>
    </w:lvl>
    <w:lvl w:ilvl="1" w:tplc="2926215A" w:tentative="1">
      <w:start w:val="1"/>
      <w:numFmt w:val="lowerLetter"/>
      <w:lvlText w:val="%2."/>
      <w:lvlJc w:val="left"/>
      <w:pPr>
        <w:tabs>
          <w:tab w:val="num" w:pos="1440"/>
        </w:tabs>
        <w:ind w:left="1440" w:hanging="360"/>
      </w:pPr>
    </w:lvl>
    <w:lvl w:ilvl="2" w:tplc="CC685F9E" w:tentative="1">
      <w:start w:val="1"/>
      <w:numFmt w:val="lowerRoman"/>
      <w:lvlText w:val="%3."/>
      <w:lvlJc w:val="right"/>
      <w:pPr>
        <w:tabs>
          <w:tab w:val="num" w:pos="2160"/>
        </w:tabs>
        <w:ind w:left="2160" w:hanging="180"/>
      </w:pPr>
    </w:lvl>
    <w:lvl w:ilvl="3" w:tplc="CC1A9EF4" w:tentative="1">
      <w:start w:val="1"/>
      <w:numFmt w:val="decimal"/>
      <w:lvlText w:val="%4."/>
      <w:lvlJc w:val="left"/>
      <w:pPr>
        <w:tabs>
          <w:tab w:val="num" w:pos="2880"/>
        </w:tabs>
        <w:ind w:left="2880" w:hanging="360"/>
      </w:pPr>
    </w:lvl>
    <w:lvl w:ilvl="4" w:tplc="9D52E382" w:tentative="1">
      <w:start w:val="1"/>
      <w:numFmt w:val="lowerLetter"/>
      <w:lvlText w:val="%5."/>
      <w:lvlJc w:val="left"/>
      <w:pPr>
        <w:tabs>
          <w:tab w:val="num" w:pos="3600"/>
        </w:tabs>
        <w:ind w:left="3600" w:hanging="360"/>
      </w:pPr>
    </w:lvl>
    <w:lvl w:ilvl="5" w:tplc="9A009082" w:tentative="1">
      <w:start w:val="1"/>
      <w:numFmt w:val="lowerRoman"/>
      <w:lvlText w:val="%6."/>
      <w:lvlJc w:val="right"/>
      <w:pPr>
        <w:tabs>
          <w:tab w:val="num" w:pos="4320"/>
        </w:tabs>
        <w:ind w:left="4320" w:hanging="180"/>
      </w:pPr>
    </w:lvl>
    <w:lvl w:ilvl="6" w:tplc="63B808AE" w:tentative="1">
      <w:start w:val="1"/>
      <w:numFmt w:val="decimal"/>
      <w:lvlText w:val="%7."/>
      <w:lvlJc w:val="left"/>
      <w:pPr>
        <w:tabs>
          <w:tab w:val="num" w:pos="5040"/>
        </w:tabs>
        <w:ind w:left="5040" w:hanging="360"/>
      </w:pPr>
    </w:lvl>
    <w:lvl w:ilvl="7" w:tplc="3E1892E0" w:tentative="1">
      <w:start w:val="1"/>
      <w:numFmt w:val="lowerLetter"/>
      <w:lvlText w:val="%8."/>
      <w:lvlJc w:val="left"/>
      <w:pPr>
        <w:tabs>
          <w:tab w:val="num" w:pos="5760"/>
        </w:tabs>
        <w:ind w:left="5760" w:hanging="360"/>
      </w:pPr>
    </w:lvl>
    <w:lvl w:ilvl="8" w:tplc="008C4214"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27DED32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85A4FAA" w:tentative="1">
      <w:start w:val="1"/>
      <w:numFmt w:val="bullet"/>
      <w:lvlText w:val="o"/>
      <w:lvlJc w:val="left"/>
      <w:pPr>
        <w:tabs>
          <w:tab w:val="num" w:pos="2517"/>
        </w:tabs>
        <w:ind w:left="2517" w:hanging="360"/>
      </w:pPr>
      <w:rPr>
        <w:rFonts w:ascii="Courier New" w:hAnsi="Courier New" w:cs="Courier New" w:hint="default"/>
      </w:rPr>
    </w:lvl>
    <w:lvl w:ilvl="2" w:tplc="9BA23242" w:tentative="1">
      <w:start w:val="1"/>
      <w:numFmt w:val="bullet"/>
      <w:lvlText w:val=""/>
      <w:lvlJc w:val="left"/>
      <w:pPr>
        <w:tabs>
          <w:tab w:val="num" w:pos="3237"/>
        </w:tabs>
        <w:ind w:left="3237" w:hanging="360"/>
      </w:pPr>
      <w:rPr>
        <w:rFonts w:ascii="Wingdings" w:hAnsi="Wingdings" w:hint="default"/>
      </w:rPr>
    </w:lvl>
    <w:lvl w:ilvl="3" w:tplc="910E5062" w:tentative="1">
      <w:start w:val="1"/>
      <w:numFmt w:val="bullet"/>
      <w:lvlText w:val=""/>
      <w:lvlJc w:val="left"/>
      <w:pPr>
        <w:tabs>
          <w:tab w:val="num" w:pos="3957"/>
        </w:tabs>
        <w:ind w:left="3957" w:hanging="360"/>
      </w:pPr>
      <w:rPr>
        <w:rFonts w:ascii="Symbol" w:hAnsi="Symbol" w:hint="default"/>
      </w:rPr>
    </w:lvl>
    <w:lvl w:ilvl="4" w:tplc="2E3C433E" w:tentative="1">
      <w:start w:val="1"/>
      <w:numFmt w:val="bullet"/>
      <w:lvlText w:val="o"/>
      <w:lvlJc w:val="left"/>
      <w:pPr>
        <w:tabs>
          <w:tab w:val="num" w:pos="4677"/>
        </w:tabs>
        <w:ind w:left="4677" w:hanging="360"/>
      </w:pPr>
      <w:rPr>
        <w:rFonts w:ascii="Courier New" w:hAnsi="Courier New" w:cs="Courier New" w:hint="default"/>
      </w:rPr>
    </w:lvl>
    <w:lvl w:ilvl="5" w:tplc="EEB40454" w:tentative="1">
      <w:start w:val="1"/>
      <w:numFmt w:val="bullet"/>
      <w:lvlText w:val=""/>
      <w:lvlJc w:val="left"/>
      <w:pPr>
        <w:tabs>
          <w:tab w:val="num" w:pos="5397"/>
        </w:tabs>
        <w:ind w:left="5397" w:hanging="360"/>
      </w:pPr>
      <w:rPr>
        <w:rFonts w:ascii="Wingdings" w:hAnsi="Wingdings" w:hint="default"/>
      </w:rPr>
    </w:lvl>
    <w:lvl w:ilvl="6" w:tplc="71A8BEF4" w:tentative="1">
      <w:start w:val="1"/>
      <w:numFmt w:val="bullet"/>
      <w:lvlText w:val=""/>
      <w:lvlJc w:val="left"/>
      <w:pPr>
        <w:tabs>
          <w:tab w:val="num" w:pos="6117"/>
        </w:tabs>
        <w:ind w:left="6117" w:hanging="360"/>
      </w:pPr>
      <w:rPr>
        <w:rFonts w:ascii="Symbol" w:hAnsi="Symbol" w:hint="default"/>
      </w:rPr>
    </w:lvl>
    <w:lvl w:ilvl="7" w:tplc="2DF2256E" w:tentative="1">
      <w:start w:val="1"/>
      <w:numFmt w:val="bullet"/>
      <w:lvlText w:val="o"/>
      <w:lvlJc w:val="left"/>
      <w:pPr>
        <w:tabs>
          <w:tab w:val="num" w:pos="6837"/>
        </w:tabs>
        <w:ind w:left="6837" w:hanging="360"/>
      </w:pPr>
      <w:rPr>
        <w:rFonts w:ascii="Courier New" w:hAnsi="Courier New" w:cs="Courier New" w:hint="default"/>
      </w:rPr>
    </w:lvl>
    <w:lvl w:ilvl="8" w:tplc="607261C8"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B7A0183C">
      <w:start w:val="1"/>
      <w:numFmt w:val="decimal"/>
      <w:pStyle w:val="ATSNumber2"/>
      <w:lvlText w:val="%1."/>
      <w:lvlJc w:val="left"/>
      <w:pPr>
        <w:tabs>
          <w:tab w:val="num" w:pos="720"/>
        </w:tabs>
        <w:ind w:left="720" w:hanging="360"/>
      </w:pPr>
      <w:rPr>
        <w:rFonts w:hint="default"/>
      </w:rPr>
    </w:lvl>
    <w:lvl w:ilvl="1" w:tplc="3E664D98" w:tentative="1">
      <w:start w:val="1"/>
      <w:numFmt w:val="lowerLetter"/>
      <w:lvlText w:val="%2."/>
      <w:lvlJc w:val="left"/>
      <w:pPr>
        <w:tabs>
          <w:tab w:val="num" w:pos="1440"/>
        </w:tabs>
        <w:ind w:left="1440" w:hanging="360"/>
      </w:pPr>
    </w:lvl>
    <w:lvl w:ilvl="2" w:tplc="4A88C946" w:tentative="1">
      <w:start w:val="1"/>
      <w:numFmt w:val="lowerRoman"/>
      <w:lvlText w:val="%3."/>
      <w:lvlJc w:val="right"/>
      <w:pPr>
        <w:tabs>
          <w:tab w:val="num" w:pos="2160"/>
        </w:tabs>
        <w:ind w:left="2160" w:hanging="180"/>
      </w:pPr>
    </w:lvl>
    <w:lvl w:ilvl="3" w:tplc="3A2C1C42" w:tentative="1">
      <w:start w:val="1"/>
      <w:numFmt w:val="decimal"/>
      <w:lvlText w:val="%4."/>
      <w:lvlJc w:val="left"/>
      <w:pPr>
        <w:tabs>
          <w:tab w:val="num" w:pos="2880"/>
        </w:tabs>
        <w:ind w:left="2880" w:hanging="360"/>
      </w:pPr>
    </w:lvl>
    <w:lvl w:ilvl="4" w:tplc="56CC4904" w:tentative="1">
      <w:start w:val="1"/>
      <w:numFmt w:val="lowerLetter"/>
      <w:lvlText w:val="%5."/>
      <w:lvlJc w:val="left"/>
      <w:pPr>
        <w:tabs>
          <w:tab w:val="num" w:pos="3600"/>
        </w:tabs>
        <w:ind w:left="3600" w:hanging="360"/>
      </w:pPr>
    </w:lvl>
    <w:lvl w:ilvl="5" w:tplc="6FCA1C4A" w:tentative="1">
      <w:start w:val="1"/>
      <w:numFmt w:val="lowerRoman"/>
      <w:lvlText w:val="%6."/>
      <w:lvlJc w:val="right"/>
      <w:pPr>
        <w:tabs>
          <w:tab w:val="num" w:pos="4320"/>
        </w:tabs>
        <w:ind w:left="4320" w:hanging="180"/>
      </w:pPr>
    </w:lvl>
    <w:lvl w:ilvl="6" w:tplc="AC3864EA" w:tentative="1">
      <w:start w:val="1"/>
      <w:numFmt w:val="decimal"/>
      <w:lvlText w:val="%7."/>
      <w:lvlJc w:val="left"/>
      <w:pPr>
        <w:tabs>
          <w:tab w:val="num" w:pos="5040"/>
        </w:tabs>
        <w:ind w:left="5040" w:hanging="360"/>
      </w:pPr>
    </w:lvl>
    <w:lvl w:ilvl="7" w:tplc="F2F8A946" w:tentative="1">
      <w:start w:val="1"/>
      <w:numFmt w:val="lowerLetter"/>
      <w:lvlText w:val="%8."/>
      <w:lvlJc w:val="left"/>
      <w:pPr>
        <w:tabs>
          <w:tab w:val="num" w:pos="5760"/>
        </w:tabs>
        <w:ind w:left="5760" w:hanging="360"/>
      </w:pPr>
    </w:lvl>
    <w:lvl w:ilvl="8" w:tplc="69845718" w:tentative="1">
      <w:start w:val="1"/>
      <w:numFmt w:val="lowerRoman"/>
      <w:lvlText w:val="%9."/>
      <w:lvlJc w:val="right"/>
      <w:pPr>
        <w:tabs>
          <w:tab w:val="num" w:pos="6480"/>
        </w:tabs>
        <w:ind w:left="6480" w:hanging="180"/>
      </w:pPr>
    </w:lvl>
  </w:abstractNum>
  <w:num w:numId="1" w16cid:durableId="1382366971">
    <w:abstractNumId w:val="9"/>
  </w:num>
  <w:num w:numId="2" w16cid:durableId="703023727">
    <w:abstractNumId w:val="7"/>
  </w:num>
  <w:num w:numId="3" w16cid:durableId="58788949">
    <w:abstractNumId w:val="6"/>
  </w:num>
  <w:num w:numId="4" w16cid:durableId="434979000">
    <w:abstractNumId w:val="5"/>
  </w:num>
  <w:num w:numId="5" w16cid:durableId="730077660">
    <w:abstractNumId w:val="4"/>
  </w:num>
  <w:num w:numId="6" w16cid:durableId="2107924969">
    <w:abstractNumId w:val="8"/>
  </w:num>
  <w:num w:numId="7" w16cid:durableId="2129274004">
    <w:abstractNumId w:val="3"/>
  </w:num>
  <w:num w:numId="8" w16cid:durableId="1344740643">
    <w:abstractNumId w:val="2"/>
  </w:num>
  <w:num w:numId="9" w16cid:durableId="1505170622">
    <w:abstractNumId w:val="1"/>
  </w:num>
  <w:num w:numId="10" w16cid:durableId="30889040">
    <w:abstractNumId w:val="0"/>
  </w:num>
  <w:num w:numId="11" w16cid:durableId="1458337355">
    <w:abstractNumId w:val="12"/>
  </w:num>
  <w:num w:numId="12" w16cid:durableId="615063975">
    <w:abstractNumId w:val="18"/>
  </w:num>
  <w:num w:numId="13" w16cid:durableId="1486242336">
    <w:abstractNumId w:val="17"/>
  </w:num>
  <w:num w:numId="14" w16cid:durableId="1098139402">
    <w:abstractNumId w:val="14"/>
  </w:num>
  <w:num w:numId="15" w16cid:durableId="1312370772">
    <w:abstractNumId w:val="16"/>
  </w:num>
  <w:num w:numId="16" w16cid:durableId="1902905615">
    <w:abstractNumId w:val="10"/>
  </w:num>
  <w:num w:numId="17" w16cid:durableId="58943130">
    <w:abstractNumId w:val="12"/>
  </w:num>
  <w:num w:numId="18" w16cid:durableId="1591700469">
    <w:abstractNumId w:val="18"/>
  </w:num>
  <w:num w:numId="19" w16cid:durableId="328404941">
    <w:abstractNumId w:val="17"/>
  </w:num>
  <w:num w:numId="20" w16cid:durableId="728304089">
    <w:abstractNumId w:val="19"/>
  </w:num>
  <w:num w:numId="21" w16cid:durableId="2098014886">
    <w:abstractNumId w:val="13"/>
  </w:num>
  <w:num w:numId="22" w16cid:durableId="1320767534">
    <w:abstractNumId w:val="15"/>
  </w:num>
  <w:num w:numId="23" w16cid:durableId="6708356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dirty"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E5"/>
    <w:rsid w:val="00232B48"/>
    <w:rsid w:val="007458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6389D"/>
  <w15:chartTrackingRefBased/>
  <w15:docId w15:val="{3FAFA6DE-7B3C-4FF3-B494-C5CCBCE0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val="en-GB"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val="en-GB"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GB"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en-GB"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n-GB"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232B48"/>
    <w:pPr>
      <w:spacing w:after="200" w:line="276" w:lineRule="auto"/>
      <w:ind w:left="720"/>
      <w:contextualSpacing/>
    </w:pPr>
    <w:rPr>
      <w:rFonts w:ascii="Calibri" w:eastAsia="Calibri" w:hAnsi="Calibri"/>
      <w:szCs w:val="22"/>
      <w:lang w:val="en-GB" w:eastAsia="es-AR"/>
    </w:rPr>
  </w:style>
  <w:style w:type="character" w:customStyle="1" w:styleId="ATSNormalChar">
    <w:name w:val="ATS Normal Char"/>
    <w:link w:val="ATSNormal"/>
    <w:locked/>
    <w:rsid w:val="00232B48"/>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936</Words>
  <Characters>4893</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3</cp:revision>
  <cp:lastPrinted>1900-01-01T03:00:00Z</cp:lastPrinted>
  <dcterms:created xsi:type="dcterms:W3CDTF">2022-10-28T13:17:00Z</dcterms:created>
  <dcterms:modified xsi:type="dcterms:W3CDTF">2023-04-27T12:02:00Z</dcterms:modified>
</cp:coreProperties>
</file>