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F4308" w14:textId="77777777" w:rsidR="00C26F2D" w:rsidRPr="00BF077B" w:rsidRDefault="003F1CAB" w:rsidP="00BF077B">
      <w:pPr>
        <w:pStyle w:val="ATSNormal"/>
        <w:rPr>
          <w:rStyle w:val="Ttulodellibro"/>
        </w:rPr>
      </w:pPr>
    </w:p>
    <w:p w14:paraId="5B2B538F" w14:textId="77777777" w:rsidR="002F0A13" w:rsidRDefault="003F1CAB" w:rsidP="004B4A60">
      <w:pPr>
        <w:rPr>
          <w:b/>
          <w:u w:val="single"/>
          <w:lang w:val="es-ES_tradnl"/>
        </w:rPr>
      </w:pPr>
    </w:p>
    <w:p w14:paraId="283183FF" w14:textId="77777777" w:rsidR="002F0A13" w:rsidRDefault="003F1CAB" w:rsidP="004B4A60">
      <w:pPr>
        <w:rPr>
          <w:b/>
          <w:u w:val="single"/>
          <w:lang w:val="es-ES_tradnl"/>
        </w:rPr>
      </w:pPr>
    </w:p>
    <w:p w14:paraId="0EA18875" w14:textId="77777777" w:rsidR="002F0A13" w:rsidRDefault="003F1CAB" w:rsidP="004B4A60">
      <w:pPr>
        <w:rPr>
          <w:b/>
          <w:u w:val="single"/>
          <w:lang w:val="es-ES_tradnl"/>
        </w:rPr>
      </w:pPr>
    </w:p>
    <w:p w14:paraId="65FCBA88" w14:textId="77777777" w:rsidR="002F0A13" w:rsidRDefault="003F1CAB" w:rsidP="004B4A60">
      <w:pPr>
        <w:rPr>
          <w:b/>
          <w:u w:val="single"/>
          <w:lang w:val="es-ES_tradnl"/>
        </w:rPr>
      </w:pPr>
    </w:p>
    <w:p w14:paraId="2B8CDEEE" w14:textId="77777777" w:rsidR="00C26F2D" w:rsidRDefault="003F1CAB" w:rsidP="004B4A60">
      <w:pPr>
        <w:rPr>
          <w:b/>
          <w:u w:val="single"/>
          <w:lang w:val="es-ES_tradnl"/>
        </w:rPr>
      </w:pPr>
    </w:p>
    <w:p w14:paraId="56511D09" w14:textId="77777777" w:rsidR="004B4A60" w:rsidRPr="0057246E" w:rsidRDefault="00237646" w:rsidP="001B789F">
      <w:pPr>
        <w:pStyle w:val="ATSTitle"/>
      </w:pPr>
      <w:bookmarkStart w:id="0" w:name="name"/>
      <w:r>
        <w:t>Progress of the activities of the Beyond EPICA Oldest Ice project</w:t>
      </w:r>
      <w:bookmarkEnd w:id="0"/>
    </w:p>
    <w:p w14:paraId="00D3D48A" w14:textId="77777777" w:rsidR="004B4A60" w:rsidRPr="0057246E" w:rsidRDefault="003F1CAB" w:rsidP="00F75424">
      <w:pPr>
        <w:jc w:val="center"/>
      </w:pPr>
    </w:p>
    <w:p w14:paraId="598D65AF" w14:textId="77777777" w:rsidR="004B4A60" w:rsidRPr="002F0A13" w:rsidRDefault="003F1CAB" w:rsidP="002F0A13"/>
    <w:p w14:paraId="2082C338" w14:textId="77777777" w:rsidR="004B4A60" w:rsidRDefault="003F1CAB" w:rsidP="00F75424">
      <w:pPr>
        <w:jc w:val="center"/>
      </w:pPr>
      <w:bookmarkStart w:id="1" w:name="memo"/>
      <w:bookmarkEnd w:id="1"/>
    </w:p>
    <w:p w14:paraId="5387F5B6" w14:textId="77777777" w:rsidR="0097629D" w:rsidRDefault="003F1CAB" w:rsidP="00F75424">
      <w:pPr>
        <w:jc w:val="center"/>
      </w:pPr>
    </w:p>
    <w:p w14:paraId="21EA3411" w14:textId="77777777" w:rsidR="0097629D" w:rsidRDefault="003F1CAB" w:rsidP="00F75424">
      <w:pPr>
        <w:jc w:val="center"/>
      </w:pPr>
    </w:p>
    <w:p w14:paraId="30DC27B3" w14:textId="77777777" w:rsidR="0097629D" w:rsidRDefault="003F1CAB" w:rsidP="00F75424">
      <w:pPr>
        <w:jc w:val="center"/>
      </w:pPr>
    </w:p>
    <w:p w14:paraId="08EBC85C" w14:textId="77777777" w:rsidR="0097629D" w:rsidRPr="00C26F2D" w:rsidRDefault="003F1CAB" w:rsidP="00F75424">
      <w:pPr>
        <w:jc w:val="center"/>
      </w:pPr>
    </w:p>
    <w:p w14:paraId="58722C17" w14:textId="77777777" w:rsidR="004B4A60" w:rsidRPr="0057246E" w:rsidRDefault="003F1CAB" w:rsidP="004B4A60"/>
    <w:p w14:paraId="2F1250D0" w14:textId="77777777" w:rsidR="00C26F2D" w:rsidRDefault="003F1CAB" w:rsidP="00952E9F">
      <w:pPr>
        <w:sectPr w:rsidR="00C26F2D" w:rsidSect="00D5023C">
          <w:headerReference w:type="even" r:id="rId8"/>
          <w:headerReference w:type="default" r:id="rId9"/>
          <w:footerReference w:type="even" r:id="rId10"/>
          <w:footerReference w:type="default" r:id="rId11"/>
          <w:headerReference w:type="first" r:id="rId12"/>
          <w:footerReference w:type="first" r:id="rId13"/>
          <w:pgSz w:w="11907" w:h="16840" w:code="9"/>
          <w:pgMar w:top="1134" w:right="1701" w:bottom="1134" w:left="1701" w:header="709" w:footer="709" w:gutter="0"/>
          <w:cols w:space="708"/>
          <w:docGrid w:linePitch="360"/>
        </w:sectPr>
      </w:pPr>
    </w:p>
    <w:p w14:paraId="39BC3B9D" w14:textId="77777777" w:rsidR="00237646" w:rsidRDefault="00237646" w:rsidP="00237646">
      <w:pPr>
        <w:pBdr>
          <w:top w:val="nil"/>
          <w:left w:val="nil"/>
          <w:bottom w:val="nil"/>
          <w:right w:val="nil"/>
          <w:between w:val="nil"/>
        </w:pBdr>
        <w:spacing w:before="360" w:after="360"/>
        <w:jc w:val="center"/>
        <w:rPr>
          <w:rFonts w:ascii="Arial" w:eastAsia="Arial" w:hAnsi="Arial" w:cs="Arial"/>
          <w:b/>
          <w:sz w:val="32"/>
          <w:szCs w:val="32"/>
        </w:rPr>
      </w:pPr>
      <w:r>
        <w:rPr>
          <w:rFonts w:ascii="Arial" w:eastAsia="Arial" w:hAnsi="Arial" w:cs="Arial"/>
          <w:b/>
          <w:sz w:val="32"/>
          <w:szCs w:val="32"/>
        </w:rPr>
        <w:lastRenderedPageBreak/>
        <w:t>Progress of the activities of the Beyond EPICA Oldest Ice project</w:t>
      </w:r>
    </w:p>
    <w:p w14:paraId="0547C085" w14:textId="77777777" w:rsidR="00237646" w:rsidRPr="00633543" w:rsidRDefault="00237646" w:rsidP="00237646">
      <w:pPr>
        <w:pBdr>
          <w:top w:val="nil"/>
          <w:left w:val="nil"/>
          <w:bottom w:val="nil"/>
          <w:right w:val="nil"/>
          <w:between w:val="nil"/>
        </w:pBdr>
        <w:spacing w:before="480" w:after="120"/>
        <w:jc w:val="center"/>
        <w:rPr>
          <w:b/>
          <w:color w:val="000000"/>
          <w:vertAlign w:val="subscript"/>
        </w:rPr>
      </w:pPr>
      <w:bookmarkStart w:id="8" w:name="_heading=h.dk1mnzukje4f" w:colFirst="0" w:colLast="0"/>
      <w:bookmarkEnd w:id="8"/>
      <w:r w:rsidRPr="0017127E">
        <w:rPr>
          <w:b/>
        </w:rPr>
        <w:t>Information Paper submitted by Italy, France, Germany, Netherlands, Norway, Sweden, United Kingdom</w:t>
      </w:r>
    </w:p>
    <w:p w14:paraId="2CB1508F" w14:textId="77777777" w:rsidR="00237646" w:rsidRPr="000A60B3" w:rsidRDefault="00237646" w:rsidP="00237646">
      <w:pPr>
        <w:jc w:val="both"/>
        <w:rPr>
          <w:b/>
          <w:i/>
          <w:sz w:val="24"/>
        </w:rPr>
      </w:pPr>
    </w:p>
    <w:p w14:paraId="296C582A" w14:textId="77777777" w:rsidR="00237646" w:rsidRPr="00795EBB" w:rsidRDefault="00237646" w:rsidP="00237646">
      <w:pPr>
        <w:spacing w:before="240" w:after="60"/>
        <w:jc w:val="both"/>
        <w:rPr>
          <w:b/>
          <w:i/>
          <w:sz w:val="24"/>
        </w:rPr>
      </w:pPr>
      <w:r w:rsidRPr="000A60B3">
        <w:rPr>
          <w:b/>
          <w:i/>
          <w:sz w:val="24"/>
        </w:rPr>
        <w:t>Summary</w:t>
      </w:r>
      <w:bookmarkStart w:id="9" w:name="_heading=h.kl5jaievjjfu" w:colFirst="0" w:colLast="0"/>
      <w:bookmarkEnd w:id="9"/>
    </w:p>
    <w:p w14:paraId="3C7F1169" w14:textId="77777777" w:rsidR="00237646" w:rsidRPr="000A60B3" w:rsidRDefault="00237646" w:rsidP="00237646">
      <w:pPr>
        <w:jc w:val="both"/>
        <w:rPr>
          <w:sz w:val="24"/>
        </w:rPr>
      </w:pPr>
      <w:bookmarkStart w:id="10" w:name="_heading=h.fm4osvrf43hx" w:colFirst="0" w:colLast="0"/>
      <w:bookmarkEnd w:id="10"/>
      <w:r w:rsidRPr="000A60B3">
        <w:rPr>
          <w:sz w:val="24"/>
        </w:rPr>
        <w:t xml:space="preserve">This Information Paper reports a synthesis of the activities performed by the ongoing Beyond EPICA Oldest Ice project, which represents the European effort to obtain a 1.5 Myr Greenhouse Gas – Climate Feedback Record from an Ice Core in East Antarctica. In the introductory section an overview of the project with its key features, </w:t>
      </w:r>
      <w:r w:rsidRPr="000A60B3">
        <w:rPr>
          <w:color w:val="000000" w:themeColor="text1"/>
          <w:sz w:val="24"/>
        </w:rPr>
        <w:t>objectives and expected impacts, is pro</w:t>
      </w:r>
      <w:r w:rsidRPr="000A60B3">
        <w:rPr>
          <w:sz w:val="24"/>
        </w:rPr>
        <w:t>vided. The following sections briefly report firstly, the status of the project with the field activities carried out so far and secondly, the plans for future field activities.</w:t>
      </w:r>
    </w:p>
    <w:p w14:paraId="71CBADED" w14:textId="77777777" w:rsidR="00237646" w:rsidRPr="000A60B3" w:rsidRDefault="00237646" w:rsidP="00237646">
      <w:pPr>
        <w:jc w:val="both"/>
        <w:rPr>
          <w:rFonts w:eastAsia="Arial"/>
          <w:bCs/>
          <w:iCs/>
          <w:sz w:val="24"/>
        </w:rPr>
      </w:pPr>
      <w:bookmarkStart w:id="11" w:name="_heading=h.ogapf3ee8xg2" w:colFirst="0" w:colLast="0"/>
      <w:bookmarkEnd w:id="11"/>
    </w:p>
    <w:p w14:paraId="2DDC5390" w14:textId="77777777" w:rsidR="00237646" w:rsidRPr="00795EBB" w:rsidRDefault="00237646" w:rsidP="00237646">
      <w:pPr>
        <w:numPr>
          <w:ilvl w:val="0"/>
          <w:numId w:val="22"/>
        </w:numPr>
        <w:pBdr>
          <w:top w:val="nil"/>
          <w:left w:val="nil"/>
          <w:bottom w:val="nil"/>
          <w:right w:val="nil"/>
          <w:between w:val="nil"/>
        </w:pBdr>
        <w:spacing w:before="480" w:after="120"/>
        <w:ind w:left="360"/>
        <w:jc w:val="both"/>
        <w:rPr>
          <w:rFonts w:eastAsia="Arial"/>
          <w:b/>
          <w:i/>
          <w:color w:val="000000"/>
          <w:sz w:val="24"/>
        </w:rPr>
      </w:pPr>
      <w:r w:rsidRPr="000A60B3">
        <w:rPr>
          <w:rFonts w:eastAsia="Arial"/>
          <w:b/>
          <w:i/>
          <w:color w:val="000000"/>
          <w:sz w:val="24"/>
        </w:rPr>
        <w:t>Introduction</w:t>
      </w:r>
      <w:bookmarkStart w:id="12" w:name="_heading=h.ygoun0d2av6n" w:colFirst="0" w:colLast="0"/>
      <w:bookmarkEnd w:id="12"/>
    </w:p>
    <w:p w14:paraId="787E7587" w14:textId="77777777" w:rsidR="00237646" w:rsidRPr="000A60B3" w:rsidRDefault="00237646" w:rsidP="00237646">
      <w:pPr>
        <w:jc w:val="both"/>
        <w:rPr>
          <w:sz w:val="24"/>
        </w:rPr>
      </w:pPr>
      <w:r w:rsidRPr="000A60B3">
        <w:rPr>
          <w:sz w:val="24"/>
        </w:rPr>
        <w:t>The project “Beyond EPICA Oldest Ice Core: 1,5 Myr of greenhouse gas – climate feedbacks” has been funded by the European Union’s Horizon 2020 - Research and Innovation Action (RIA) programme under the Grant Agreement No. 815384, with a budget of €10 999 942.00 and significant financial contributions from participating nations.</w:t>
      </w:r>
      <w:bookmarkStart w:id="13" w:name="_heading=h.pn1ncwi73jly" w:colFirst="0" w:colLast="0"/>
      <w:bookmarkEnd w:id="13"/>
    </w:p>
    <w:p w14:paraId="266FC16B" w14:textId="77777777" w:rsidR="00237646" w:rsidRPr="000A60B3" w:rsidRDefault="00237646" w:rsidP="00237646">
      <w:pPr>
        <w:jc w:val="both"/>
        <w:rPr>
          <w:sz w:val="24"/>
        </w:rPr>
      </w:pPr>
      <w:bookmarkStart w:id="14" w:name="_heading=h.6boix9w1ioz8" w:colFirst="0" w:colLast="0"/>
      <w:bookmarkEnd w:id="14"/>
      <w:r w:rsidRPr="000A60B3">
        <w:rPr>
          <w:sz w:val="24"/>
        </w:rPr>
        <w:t>It started on 1</w:t>
      </w:r>
      <w:r w:rsidRPr="000A60B3">
        <w:rPr>
          <w:sz w:val="24"/>
          <w:vertAlign w:val="superscript"/>
        </w:rPr>
        <w:t>st</w:t>
      </w:r>
      <w:r w:rsidRPr="000A60B3">
        <w:rPr>
          <w:sz w:val="24"/>
        </w:rPr>
        <w:t xml:space="preserve"> June 2019 and will last until 31</w:t>
      </w:r>
      <w:r w:rsidRPr="000A60B3">
        <w:rPr>
          <w:sz w:val="24"/>
          <w:vertAlign w:val="superscript"/>
        </w:rPr>
        <w:t>st</w:t>
      </w:r>
      <w:r w:rsidRPr="000A60B3">
        <w:rPr>
          <w:sz w:val="24"/>
        </w:rPr>
        <w:t xml:space="preserve"> May 2026: 7 years of activities in total (six initially, extended to seven due to the cancellation of one field season due to the COVID19 pandemic). In 2020 an Initial Environmental Evaluation was prepared, indicating that the activity was estimated to have a minor or transitory impact and therefore the activity could proceed.</w:t>
      </w:r>
      <w:bookmarkStart w:id="15" w:name="_heading=h.fhvm3rwwmeqm" w:colFirst="0" w:colLast="0"/>
      <w:bookmarkEnd w:id="15"/>
    </w:p>
    <w:p w14:paraId="285BE5A3" w14:textId="77777777" w:rsidR="00237646" w:rsidRPr="000A60B3" w:rsidRDefault="00237646" w:rsidP="00237646">
      <w:pPr>
        <w:jc w:val="both"/>
        <w:rPr>
          <w:sz w:val="24"/>
        </w:rPr>
      </w:pPr>
      <w:bookmarkStart w:id="16" w:name="_heading=h.uao9gerxc615" w:colFirst="0" w:colLast="0"/>
      <w:bookmarkEnd w:id="16"/>
      <w:r w:rsidRPr="000A60B3">
        <w:rPr>
          <w:sz w:val="24"/>
        </w:rPr>
        <w:t xml:space="preserve">The project is led by the Institute of Polar Sciences of the National Research Council of Italy, who is driving a consortium of 12 European and non-European international research institutes. </w:t>
      </w:r>
    </w:p>
    <w:p w14:paraId="688567CB" w14:textId="77777777" w:rsidR="00237646" w:rsidRPr="000A60B3" w:rsidRDefault="00237646" w:rsidP="00237646">
      <w:pPr>
        <w:jc w:val="both"/>
        <w:rPr>
          <w:sz w:val="24"/>
        </w:rPr>
      </w:pPr>
      <w:r w:rsidRPr="000A60B3">
        <w:rPr>
          <w:sz w:val="24"/>
        </w:rPr>
        <w:t xml:space="preserve">The list of partners and third parties with their contacts persons can be found at the following link </w:t>
      </w:r>
      <w:hyperlink r:id="rId14" w:history="1">
        <w:r w:rsidRPr="000A60B3">
          <w:rPr>
            <w:rStyle w:val="Hipervnculo"/>
            <w:sz w:val="24"/>
          </w:rPr>
          <w:t>https://www.beyondepica.eu/en/about/participants/</w:t>
        </w:r>
      </w:hyperlink>
      <w:r w:rsidRPr="000A60B3">
        <w:rPr>
          <w:sz w:val="24"/>
        </w:rPr>
        <w:t xml:space="preserve"> </w:t>
      </w:r>
      <w:bookmarkStart w:id="17" w:name="_heading=h.945r9jyprx3c" w:colFirst="0" w:colLast="0"/>
      <w:bookmarkEnd w:id="17"/>
    </w:p>
    <w:p w14:paraId="60EBBED2" w14:textId="77777777" w:rsidR="00237646" w:rsidRPr="000A60B3" w:rsidRDefault="00237646" w:rsidP="00237646">
      <w:pPr>
        <w:jc w:val="both"/>
        <w:rPr>
          <w:sz w:val="24"/>
        </w:rPr>
      </w:pPr>
      <w:bookmarkStart w:id="18" w:name="_heading=h.lep0oh6h6tkf" w:colFirst="0" w:colLast="0"/>
      <w:bookmarkEnd w:id="18"/>
      <w:r w:rsidRPr="000A60B3">
        <w:rPr>
          <w:sz w:val="24"/>
        </w:rPr>
        <w:t xml:space="preserve">The </w:t>
      </w:r>
      <w:r w:rsidRPr="000A60B3">
        <w:rPr>
          <w:b/>
          <w:sz w:val="24"/>
        </w:rPr>
        <w:t>main scientific objective</w:t>
      </w:r>
      <w:r w:rsidRPr="000A60B3">
        <w:rPr>
          <w:sz w:val="24"/>
        </w:rPr>
        <w:t xml:space="preserve"> of the project is to retrieve a continuous ice core to bedrock in Antarctica, in order to obtain quantitative, high-resolution ice core information on climate and environmental changes over the last 1.5 Myr in Antarctica. This will allow to understand the role of forcing factors and especially greenhouse gases during the Mid-Pleistocene transition (MPT), which occurred between 800,000 and 1.2 million years ago. During this period, the climatic periodicity transitioned from 41,000 to the current 100,000 years between ice ages.</w:t>
      </w:r>
    </w:p>
    <w:p w14:paraId="4F046397" w14:textId="77777777" w:rsidR="00237646" w:rsidRPr="000A60B3" w:rsidRDefault="00237646" w:rsidP="00237646">
      <w:pPr>
        <w:jc w:val="both"/>
        <w:rPr>
          <w:sz w:val="24"/>
          <w:lang w:val="en-US"/>
        </w:rPr>
      </w:pPr>
    </w:p>
    <w:p w14:paraId="766D87DF" w14:textId="77777777" w:rsidR="00237646" w:rsidRPr="000A60B3" w:rsidRDefault="00237646" w:rsidP="00237646">
      <w:pPr>
        <w:pStyle w:val="Prrafodelista"/>
        <w:ind w:left="0"/>
        <w:jc w:val="both"/>
        <w:rPr>
          <w:b/>
          <w:bCs/>
          <w:color w:val="000000" w:themeColor="text1"/>
          <w:sz w:val="24"/>
        </w:rPr>
      </w:pPr>
      <w:r w:rsidRPr="000A60B3">
        <w:rPr>
          <w:color w:val="000000" w:themeColor="text1"/>
          <w:sz w:val="24"/>
        </w:rPr>
        <w:t xml:space="preserve">Once the ice cores are collected, the aim is to fully document and prepare them to delivery to European laboratories and partial archiving in Antarctica. The analysis of the ice cores aims to establish a </w:t>
      </w:r>
      <w:r w:rsidRPr="000A60B3">
        <w:rPr>
          <w:bCs/>
          <w:color w:val="000000" w:themeColor="text1"/>
          <w:sz w:val="24"/>
        </w:rPr>
        <w:t xml:space="preserve">first robust age scale </w:t>
      </w:r>
      <w:r w:rsidRPr="000A60B3">
        <w:rPr>
          <w:color w:val="000000" w:themeColor="text1"/>
          <w:sz w:val="24"/>
        </w:rPr>
        <w:t xml:space="preserve">for the core and to derive first </w:t>
      </w:r>
      <w:r w:rsidRPr="000A60B3">
        <w:rPr>
          <w:bCs/>
          <w:color w:val="000000" w:themeColor="text1"/>
          <w:sz w:val="24"/>
        </w:rPr>
        <w:t xml:space="preserve">high-resolution climate records </w:t>
      </w:r>
      <w:r w:rsidRPr="000A60B3">
        <w:rPr>
          <w:color w:val="000000" w:themeColor="text1"/>
          <w:sz w:val="24"/>
        </w:rPr>
        <w:t xml:space="preserve">over the time interval </w:t>
      </w:r>
      <w:r w:rsidRPr="000A60B3">
        <w:rPr>
          <w:bCs/>
          <w:color w:val="000000" w:themeColor="text1"/>
          <w:sz w:val="24"/>
        </w:rPr>
        <w:t>older than seven hundred thousand years (700kr).</w:t>
      </w:r>
    </w:p>
    <w:p w14:paraId="6302650E" w14:textId="77777777" w:rsidR="00237646" w:rsidRPr="00795EBB" w:rsidRDefault="00237646" w:rsidP="00237646">
      <w:pPr>
        <w:pStyle w:val="Prrafodelista"/>
        <w:ind w:left="0"/>
        <w:jc w:val="both"/>
        <w:rPr>
          <w:b/>
          <w:bCs/>
          <w:color w:val="000000" w:themeColor="text1"/>
          <w:sz w:val="24"/>
        </w:rPr>
      </w:pPr>
      <w:r w:rsidRPr="000A60B3">
        <w:rPr>
          <w:color w:val="000000" w:themeColor="text1"/>
          <w:sz w:val="24"/>
        </w:rPr>
        <w:t xml:space="preserve">The new climate records will be used to constraint the cause of the MPT and </w:t>
      </w:r>
      <w:r w:rsidRPr="000A60B3">
        <w:rPr>
          <w:bCs/>
          <w:color w:val="000000" w:themeColor="text1"/>
          <w:sz w:val="24"/>
        </w:rPr>
        <w:t>long-term carbon cycle-climate feedbacks.</w:t>
      </w:r>
    </w:p>
    <w:p w14:paraId="6DEBAB6A" w14:textId="77777777" w:rsidR="00237646" w:rsidRPr="000A60B3" w:rsidRDefault="00237646" w:rsidP="00237646">
      <w:pPr>
        <w:jc w:val="both"/>
        <w:rPr>
          <w:sz w:val="24"/>
        </w:rPr>
      </w:pPr>
      <w:r w:rsidRPr="000A60B3">
        <w:rPr>
          <w:sz w:val="24"/>
        </w:rPr>
        <w:lastRenderedPageBreak/>
        <w:t xml:space="preserve">During the previous EPICA (European Project for Ice Coring in Antarctica) project, which ended in 2008, an 800,000-year-old ice core has been extracted and analysed. </w:t>
      </w:r>
    </w:p>
    <w:p w14:paraId="051BFFD7" w14:textId="77777777" w:rsidR="00237646" w:rsidRPr="00795EBB" w:rsidRDefault="00237646" w:rsidP="00237646">
      <w:pPr>
        <w:jc w:val="both"/>
        <w:rPr>
          <w:color w:val="000000" w:themeColor="text1"/>
          <w:sz w:val="24"/>
        </w:rPr>
      </w:pPr>
      <w:r w:rsidRPr="000A60B3">
        <w:rPr>
          <w:color w:val="000000" w:themeColor="text1"/>
          <w:sz w:val="24"/>
        </w:rPr>
        <w:t xml:space="preserve">Beyond EPICA project wants to travel back further in time and go beyond this result, by improving and extending the understanding of the linkages between GHGs and climate that began with EPICA. In addition, Beyond EPICA builds on the team and institutions that successfully completed the EPICA project and now includes a new generation of ice core science leaders. </w:t>
      </w:r>
    </w:p>
    <w:p w14:paraId="1E32982D" w14:textId="77777777" w:rsidR="00237646" w:rsidRPr="000A60B3" w:rsidRDefault="00237646" w:rsidP="00237646">
      <w:pPr>
        <w:jc w:val="both"/>
        <w:rPr>
          <w:sz w:val="24"/>
        </w:rPr>
      </w:pPr>
      <w:bookmarkStart w:id="19" w:name="_heading=h.u8bsife2kat6" w:colFirst="0" w:colLast="0"/>
      <w:bookmarkEnd w:id="19"/>
      <w:r w:rsidRPr="000A60B3">
        <w:rPr>
          <w:sz w:val="24"/>
        </w:rPr>
        <w:t>Ice cores contain direct and quantitative information about past climate forcing and atmospheric responses, thus contributing to the knowledge of global changes on the climate system and to understanding the cause-and-effect relationship that led to the enigmatic MPT change.</w:t>
      </w:r>
    </w:p>
    <w:p w14:paraId="1604AB40" w14:textId="77777777" w:rsidR="00237646" w:rsidRPr="000A60B3" w:rsidRDefault="00237646" w:rsidP="00237646">
      <w:pPr>
        <w:jc w:val="both"/>
        <w:rPr>
          <w:sz w:val="24"/>
        </w:rPr>
      </w:pPr>
    </w:p>
    <w:p w14:paraId="4C2A72DE" w14:textId="77777777" w:rsidR="00237646" w:rsidRPr="000A60B3" w:rsidRDefault="00237646" w:rsidP="00237646">
      <w:pPr>
        <w:pStyle w:val="Prrafodelista"/>
        <w:ind w:left="0"/>
        <w:jc w:val="both"/>
        <w:rPr>
          <w:color w:val="000000" w:themeColor="text1"/>
          <w:sz w:val="24"/>
        </w:rPr>
      </w:pPr>
      <w:r w:rsidRPr="000A60B3">
        <w:rPr>
          <w:color w:val="000000" w:themeColor="text1"/>
          <w:sz w:val="24"/>
        </w:rPr>
        <w:t>The expected impacts of Beyond EPICA project are:</w:t>
      </w:r>
    </w:p>
    <w:p w14:paraId="13858678" w14:textId="77777777" w:rsidR="00237646" w:rsidRPr="000A60B3" w:rsidRDefault="00237646" w:rsidP="00237646">
      <w:pPr>
        <w:pStyle w:val="Prrafodelista"/>
        <w:numPr>
          <w:ilvl w:val="0"/>
          <w:numId w:val="23"/>
        </w:numPr>
        <w:jc w:val="both"/>
        <w:rPr>
          <w:color w:val="000000" w:themeColor="text1"/>
          <w:sz w:val="24"/>
        </w:rPr>
      </w:pPr>
      <w:r w:rsidRPr="000A60B3">
        <w:rPr>
          <w:color w:val="000000" w:themeColor="text1"/>
          <w:sz w:val="24"/>
        </w:rPr>
        <w:t>support the major international scientific assessments such as the Intergovernmental Panel on Climate Change (</w:t>
      </w:r>
      <w:r w:rsidRPr="000A60B3">
        <w:rPr>
          <w:bCs/>
          <w:color w:val="000000" w:themeColor="text1"/>
          <w:sz w:val="24"/>
        </w:rPr>
        <w:t xml:space="preserve">IPCC) by </w:t>
      </w:r>
      <w:r w:rsidRPr="000A60B3">
        <w:rPr>
          <w:color w:val="000000" w:themeColor="text1"/>
          <w:sz w:val="24"/>
        </w:rPr>
        <w:t>improving estimates of Earth System sensitivity to GHG changes and of climate and carbon cycle feedbacks;</w:t>
      </w:r>
    </w:p>
    <w:p w14:paraId="04845894" w14:textId="77777777" w:rsidR="00237646" w:rsidRPr="000A60B3" w:rsidRDefault="00237646" w:rsidP="00237646">
      <w:pPr>
        <w:pStyle w:val="Prrafodelista"/>
        <w:numPr>
          <w:ilvl w:val="0"/>
          <w:numId w:val="23"/>
        </w:numPr>
        <w:jc w:val="both"/>
        <w:rPr>
          <w:bCs/>
          <w:color w:val="000000" w:themeColor="text1"/>
          <w:sz w:val="24"/>
        </w:rPr>
      </w:pPr>
      <w:r w:rsidRPr="000A60B3">
        <w:rPr>
          <w:color w:val="000000" w:themeColor="text1"/>
          <w:sz w:val="24"/>
        </w:rPr>
        <w:t>increase confidence in</w:t>
      </w:r>
      <w:r w:rsidRPr="000A60B3">
        <w:rPr>
          <w:bCs/>
          <w:color w:val="000000" w:themeColor="text1"/>
          <w:sz w:val="24"/>
        </w:rPr>
        <w:t xml:space="preserve"> climate change projections </w:t>
      </w:r>
      <w:r w:rsidRPr="000A60B3">
        <w:rPr>
          <w:color w:val="000000" w:themeColor="text1"/>
          <w:sz w:val="24"/>
        </w:rPr>
        <w:t xml:space="preserve">by contributing to </w:t>
      </w:r>
      <w:r w:rsidRPr="000A60B3">
        <w:rPr>
          <w:bCs/>
          <w:color w:val="000000" w:themeColor="text1"/>
          <w:sz w:val="24"/>
        </w:rPr>
        <w:t>design solutions to mitigate future climate changes;</w:t>
      </w:r>
    </w:p>
    <w:p w14:paraId="6446D4F8" w14:textId="77777777" w:rsidR="00237646" w:rsidRPr="000A60B3" w:rsidRDefault="00237646" w:rsidP="00237646">
      <w:pPr>
        <w:pStyle w:val="Prrafodelista"/>
        <w:numPr>
          <w:ilvl w:val="0"/>
          <w:numId w:val="23"/>
        </w:numPr>
        <w:jc w:val="both"/>
        <w:rPr>
          <w:color w:val="000000" w:themeColor="text1"/>
          <w:sz w:val="24"/>
        </w:rPr>
      </w:pPr>
      <w:r w:rsidRPr="000A60B3">
        <w:rPr>
          <w:bCs/>
          <w:color w:val="000000" w:themeColor="text1"/>
          <w:sz w:val="24"/>
        </w:rPr>
        <w:t>providing</w:t>
      </w:r>
      <w:r w:rsidRPr="000A60B3">
        <w:rPr>
          <w:color w:val="000000" w:themeColor="text1"/>
          <w:sz w:val="24"/>
        </w:rPr>
        <w:t xml:space="preserve"> an evidence base to support and validate climate model thus </w:t>
      </w:r>
      <w:r w:rsidRPr="000A60B3">
        <w:rPr>
          <w:bCs/>
          <w:color w:val="000000" w:themeColor="text1"/>
          <w:sz w:val="24"/>
        </w:rPr>
        <w:t>providing added value to decision and policy makers;</w:t>
      </w:r>
    </w:p>
    <w:p w14:paraId="0C651892" w14:textId="77777777" w:rsidR="00237646" w:rsidRPr="000A60B3" w:rsidRDefault="00237646" w:rsidP="00237646">
      <w:pPr>
        <w:pStyle w:val="Prrafodelista"/>
        <w:numPr>
          <w:ilvl w:val="0"/>
          <w:numId w:val="23"/>
        </w:numPr>
        <w:jc w:val="both"/>
        <w:rPr>
          <w:color w:val="000000" w:themeColor="text1"/>
          <w:sz w:val="24"/>
        </w:rPr>
      </w:pPr>
      <w:r w:rsidRPr="000A60B3">
        <w:rPr>
          <w:color w:val="000000" w:themeColor="text1"/>
          <w:sz w:val="24"/>
        </w:rPr>
        <w:t xml:space="preserve">sustain </w:t>
      </w:r>
      <w:r w:rsidRPr="000A60B3">
        <w:rPr>
          <w:bCs/>
          <w:color w:val="000000" w:themeColor="text1"/>
          <w:sz w:val="24"/>
        </w:rPr>
        <w:t>European leadership in climate science</w:t>
      </w:r>
      <w:r w:rsidRPr="000A60B3">
        <w:rPr>
          <w:color w:val="000000" w:themeColor="text1"/>
          <w:sz w:val="24"/>
        </w:rPr>
        <w:t xml:space="preserve"> by increasing the expertise of the joint European science area.</w:t>
      </w:r>
    </w:p>
    <w:p w14:paraId="1D6C50CA" w14:textId="77777777" w:rsidR="00237646" w:rsidRPr="000A60B3" w:rsidRDefault="00237646" w:rsidP="00237646">
      <w:pPr>
        <w:jc w:val="both"/>
        <w:rPr>
          <w:rFonts w:eastAsia="Arial"/>
          <w:b/>
          <w:i/>
          <w:sz w:val="24"/>
        </w:rPr>
      </w:pPr>
      <w:bookmarkStart w:id="20" w:name="_heading=h.se3mzsk6yunt" w:colFirst="0" w:colLast="0"/>
      <w:bookmarkStart w:id="21" w:name="_heading=h.7h8yb8h6n8ov" w:colFirst="0" w:colLast="0"/>
      <w:bookmarkEnd w:id="20"/>
      <w:bookmarkEnd w:id="21"/>
    </w:p>
    <w:p w14:paraId="5F640E40" w14:textId="77777777" w:rsidR="00237646" w:rsidRPr="00795EBB" w:rsidRDefault="00237646" w:rsidP="00237646">
      <w:pPr>
        <w:numPr>
          <w:ilvl w:val="0"/>
          <w:numId w:val="22"/>
        </w:numPr>
        <w:pBdr>
          <w:top w:val="nil"/>
          <w:left w:val="nil"/>
          <w:bottom w:val="nil"/>
          <w:right w:val="nil"/>
          <w:between w:val="nil"/>
        </w:pBdr>
        <w:spacing w:before="240" w:after="60"/>
        <w:ind w:left="360"/>
        <w:jc w:val="both"/>
        <w:rPr>
          <w:rFonts w:eastAsia="Arial"/>
          <w:b/>
          <w:i/>
          <w:color w:val="000000"/>
          <w:sz w:val="24"/>
        </w:rPr>
      </w:pPr>
      <w:bookmarkStart w:id="22" w:name="_heading=h.2jc2418kpsld" w:colFirst="0" w:colLast="0"/>
      <w:bookmarkEnd w:id="22"/>
      <w:r w:rsidRPr="000A60B3">
        <w:rPr>
          <w:rFonts w:eastAsia="Arial"/>
          <w:b/>
          <w:i/>
          <w:color w:val="000000"/>
          <w:sz w:val="24"/>
        </w:rPr>
        <w:t>State of the Art of the Beyond EPICA project</w:t>
      </w:r>
      <w:bookmarkStart w:id="23" w:name="_heading=h.1hjpsw8wgs1d" w:colFirst="0" w:colLast="0"/>
      <w:bookmarkEnd w:id="23"/>
    </w:p>
    <w:p w14:paraId="1C83A849" w14:textId="77777777" w:rsidR="00237646" w:rsidRPr="000A60B3" w:rsidRDefault="00237646" w:rsidP="00237646">
      <w:pPr>
        <w:jc w:val="both"/>
        <w:rPr>
          <w:sz w:val="24"/>
        </w:rPr>
      </w:pPr>
      <w:r w:rsidRPr="000A60B3">
        <w:rPr>
          <w:sz w:val="24"/>
        </w:rPr>
        <w:t>The drill site is located at Little Dome C (Figure 1 and 2), an area of about 10 km2, 35 km away from Concordia Station, the Italian-French research station on the Dome C zone, in the high Antarctic Plateau. Dome C is 1000 km from the coast, at an altitude of 3233 m above sea level, and is run by the French Polar Institute (IPEV) and the Italian Research Program in Antarctica (PNRA), the French and Italian polar agencies.</w:t>
      </w:r>
    </w:p>
    <w:p w14:paraId="01DBB5BD" w14:textId="77777777" w:rsidR="00237646" w:rsidRPr="000A60B3" w:rsidRDefault="00237646" w:rsidP="00237646">
      <w:pPr>
        <w:jc w:val="both"/>
        <w:rPr>
          <w:sz w:val="24"/>
        </w:rPr>
      </w:pPr>
    </w:p>
    <w:p w14:paraId="64D7D67F" w14:textId="77777777" w:rsidR="00237646" w:rsidRPr="000A60B3" w:rsidRDefault="00237646" w:rsidP="00237646">
      <w:pPr>
        <w:jc w:val="both"/>
        <w:rPr>
          <w:sz w:val="24"/>
        </w:rPr>
      </w:pPr>
      <w:r w:rsidRPr="000A60B3">
        <w:rPr>
          <w:noProof/>
          <w:sz w:val="24"/>
          <w:lang w:val="en-AU" w:eastAsia="en-AU"/>
        </w:rPr>
        <w:lastRenderedPageBreak/>
        <w:drawing>
          <wp:inline distT="0" distB="0" distL="0" distR="0" wp14:anchorId="3CCD1B67" wp14:editId="23A11AA8">
            <wp:extent cx="5400675" cy="3883660"/>
            <wp:effectExtent l="0" t="0" r="0" b="2540"/>
            <wp:docPr id="1428690641" name="Immagine 1" descr="Imagen que contiene nieve, esquiando, tabla, cubie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90641" name="Immagine 1" descr="Imagen que contiene nieve, esquiando, tabla, cubiert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675" cy="3883660"/>
                    </a:xfrm>
                    <a:prstGeom prst="rect">
                      <a:avLst/>
                    </a:prstGeom>
                  </pic:spPr>
                </pic:pic>
              </a:graphicData>
            </a:graphic>
          </wp:inline>
        </w:drawing>
      </w:r>
    </w:p>
    <w:p w14:paraId="474CA0E1" w14:textId="77777777" w:rsidR="00237646" w:rsidRPr="000A60B3" w:rsidRDefault="00237646" w:rsidP="00237646">
      <w:pPr>
        <w:pStyle w:val="Descripcin"/>
        <w:rPr>
          <w:sz w:val="24"/>
          <w:szCs w:val="24"/>
        </w:rPr>
      </w:pPr>
      <w:r w:rsidRPr="000A60B3">
        <w:rPr>
          <w:sz w:val="24"/>
          <w:szCs w:val="24"/>
        </w:rPr>
        <w:t xml:space="preserve">Figure </w:t>
      </w:r>
      <w:r w:rsidRPr="000A60B3">
        <w:rPr>
          <w:sz w:val="24"/>
          <w:szCs w:val="24"/>
        </w:rPr>
        <w:fldChar w:fldCharType="begin"/>
      </w:r>
      <w:r w:rsidRPr="000A60B3">
        <w:rPr>
          <w:sz w:val="24"/>
          <w:szCs w:val="24"/>
        </w:rPr>
        <w:instrText xml:space="preserve"> SEQ Figure \* ARABIC </w:instrText>
      </w:r>
      <w:r w:rsidRPr="000A60B3">
        <w:rPr>
          <w:sz w:val="24"/>
          <w:szCs w:val="24"/>
        </w:rPr>
        <w:fldChar w:fldCharType="separate"/>
      </w:r>
      <w:r w:rsidRPr="000A60B3">
        <w:rPr>
          <w:noProof/>
          <w:sz w:val="24"/>
          <w:szCs w:val="24"/>
        </w:rPr>
        <w:t>1</w:t>
      </w:r>
      <w:r w:rsidRPr="000A60B3">
        <w:rPr>
          <w:noProof/>
          <w:sz w:val="24"/>
          <w:szCs w:val="24"/>
        </w:rPr>
        <w:fldChar w:fldCharType="end"/>
      </w:r>
      <w:r w:rsidRPr="000A60B3">
        <w:rPr>
          <w:sz w:val="24"/>
          <w:szCs w:val="24"/>
        </w:rPr>
        <w:t>: Beyond EPICA drill site at Little Dome C</w:t>
      </w:r>
    </w:p>
    <w:p w14:paraId="61C4A0F1" w14:textId="77777777" w:rsidR="00237646" w:rsidRPr="000A60B3" w:rsidRDefault="00237646" w:rsidP="00237646">
      <w:pPr>
        <w:rPr>
          <w:sz w:val="24"/>
        </w:rPr>
      </w:pPr>
      <w:r w:rsidRPr="000A60B3">
        <w:rPr>
          <w:noProof/>
          <w:sz w:val="24"/>
          <w:lang w:val="en-AU" w:eastAsia="en-AU"/>
        </w:rPr>
        <w:drawing>
          <wp:inline distT="0" distB="0" distL="0" distR="0" wp14:anchorId="76886982" wp14:editId="6A448F31">
            <wp:extent cx="5292084" cy="3517697"/>
            <wp:effectExtent l="0" t="0" r="0" b="6985"/>
            <wp:docPr id="23" name="Immagine 23"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grafico&#10;&#10;Descrizione generata automaticamente"/>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5331584" cy="3543953"/>
                    </a:xfrm>
                    <a:prstGeom prst="rect">
                      <a:avLst/>
                    </a:prstGeom>
                    <a:noFill/>
                  </pic:spPr>
                </pic:pic>
              </a:graphicData>
            </a:graphic>
          </wp:inline>
        </w:drawing>
      </w:r>
    </w:p>
    <w:p w14:paraId="4F5F2926" w14:textId="77777777" w:rsidR="00237646" w:rsidRPr="000A60B3" w:rsidRDefault="00237646" w:rsidP="00237646">
      <w:pPr>
        <w:jc w:val="both"/>
        <w:rPr>
          <w:sz w:val="24"/>
        </w:rPr>
      </w:pPr>
    </w:p>
    <w:p w14:paraId="10BA6A5A" w14:textId="77777777" w:rsidR="00237646" w:rsidRPr="000A60B3" w:rsidRDefault="00237646" w:rsidP="00237646">
      <w:pPr>
        <w:pStyle w:val="Descripcin"/>
        <w:rPr>
          <w:sz w:val="24"/>
          <w:szCs w:val="24"/>
        </w:rPr>
      </w:pPr>
      <w:r w:rsidRPr="000A60B3">
        <w:rPr>
          <w:sz w:val="24"/>
          <w:szCs w:val="24"/>
        </w:rPr>
        <w:t xml:space="preserve">Figure </w:t>
      </w:r>
      <w:r w:rsidRPr="000A60B3">
        <w:rPr>
          <w:sz w:val="24"/>
          <w:szCs w:val="24"/>
        </w:rPr>
        <w:fldChar w:fldCharType="begin"/>
      </w:r>
      <w:r w:rsidRPr="000A60B3">
        <w:rPr>
          <w:sz w:val="24"/>
          <w:szCs w:val="24"/>
        </w:rPr>
        <w:instrText xml:space="preserve"> SEQ Figure \* ARABIC </w:instrText>
      </w:r>
      <w:r w:rsidRPr="000A60B3">
        <w:rPr>
          <w:sz w:val="24"/>
          <w:szCs w:val="24"/>
        </w:rPr>
        <w:fldChar w:fldCharType="separate"/>
      </w:r>
      <w:r w:rsidRPr="000A60B3">
        <w:rPr>
          <w:noProof/>
          <w:sz w:val="24"/>
          <w:szCs w:val="24"/>
        </w:rPr>
        <w:t>2</w:t>
      </w:r>
      <w:r w:rsidRPr="000A60B3">
        <w:rPr>
          <w:noProof/>
          <w:sz w:val="24"/>
          <w:szCs w:val="24"/>
        </w:rPr>
        <w:fldChar w:fldCharType="end"/>
      </w:r>
      <w:r w:rsidRPr="000A60B3">
        <w:rPr>
          <w:sz w:val="24"/>
          <w:szCs w:val="24"/>
        </w:rPr>
        <w:t>- Little Dome C camp layout</w:t>
      </w:r>
    </w:p>
    <w:p w14:paraId="5A8EC67A" w14:textId="77777777" w:rsidR="00237646" w:rsidRPr="000A60B3" w:rsidRDefault="00237646" w:rsidP="00237646">
      <w:pPr>
        <w:jc w:val="both"/>
        <w:rPr>
          <w:sz w:val="24"/>
        </w:rPr>
      </w:pPr>
    </w:p>
    <w:p w14:paraId="3261109C" w14:textId="77777777" w:rsidR="00237646" w:rsidRPr="000A60B3" w:rsidRDefault="00237646" w:rsidP="00237646">
      <w:pPr>
        <w:jc w:val="both"/>
        <w:rPr>
          <w:sz w:val="24"/>
        </w:rPr>
      </w:pPr>
      <w:r w:rsidRPr="000A60B3">
        <w:rPr>
          <w:sz w:val="24"/>
        </w:rPr>
        <w:t>The project is currently in its fourth year of activity, with three field campaigns successfully completed.</w:t>
      </w:r>
    </w:p>
    <w:p w14:paraId="50C705CA" w14:textId="77777777" w:rsidR="00237646" w:rsidRPr="000A60B3" w:rsidRDefault="00237646" w:rsidP="00237646">
      <w:pPr>
        <w:jc w:val="both"/>
        <w:rPr>
          <w:sz w:val="24"/>
        </w:rPr>
      </w:pPr>
      <w:r w:rsidRPr="000A60B3">
        <w:rPr>
          <w:sz w:val="24"/>
        </w:rPr>
        <w:t xml:space="preserve">During the first field season (November 2019 – January 2020), ENEA (Italian National Agency for New Technologies, Energy and Sustainable Economic Development) and </w:t>
      </w:r>
      <w:r w:rsidRPr="000A60B3">
        <w:rPr>
          <w:sz w:val="24"/>
        </w:rPr>
        <w:lastRenderedPageBreak/>
        <w:t>IPEV built the drill camp at the site previously identified by an EU funded geophysical survey project, including more than 4,000 km of airborne and ground-based Radar Echo Sounding (RES) survey and basal temperature assessment based on vertical velocity and temperature measurements.</w:t>
      </w:r>
    </w:p>
    <w:p w14:paraId="7E35FD68" w14:textId="77777777" w:rsidR="00237646" w:rsidRPr="000A60B3" w:rsidRDefault="00237646" w:rsidP="00237646">
      <w:pPr>
        <w:jc w:val="both"/>
        <w:rPr>
          <w:sz w:val="24"/>
        </w:rPr>
      </w:pPr>
    </w:p>
    <w:p w14:paraId="7847759D" w14:textId="77777777" w:rsidR="00237646" w:rsidRPr="000A60B3" w:rsidRDefault="00237646" w:rsidP="00237646">
      <w:pPr>
        <w:jc w:val="both"/>
        <w:rPr>
          <w:sz w:val="24"/>
        </w:rPr>
      </w:pPr>
      <w:r w:rsidRPr="000A60B3">
        <w:rPr>
          <w:noProof/>
          <w:sz w:val="24"/>
          <w:lang w:val="en-AU" w:eastAsia="en-AU"/>
        </w:rPr>
        <w:drawing>
          <wp:inline distT="0" distB="0" distL="0" distR="0" wp14:anchorId="63364B73" wp14:editId="34F97643">
            <wp:extent cx="5400675" cy="3596640"/>
            <wp:effectExtent l="0" t="0" r="0" b="0"/>
            <wp:docPr id="616600511" name="Immagine 2" descr="Una persona con una tabla de niev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00511" name="Immagine 2" descr="Una persona con una tabla de nieve&#10;&#10;Descripción generada automáticamente con confianza baj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675" cy="3596640"/>
                    </a:xfrm>
                    <a:prstGeom prst="rect">
                      <a:avLst/>
                    </a:prstGeom>
                  </pic:spPr>
                </pic:pic>
              </a:graphicData>
            </a:graphic>
          </wp:inline>
        </w:drawing>
      </w:r>
    </w:p>
    <w:p w14:paraId="68780B88" w14:textId="77777777" w:rsidR="00237646" w:rsidRPr="000A60B3" w:rsidRDefault="00237646" w:rsidP="00237646">
      <w:pPr>
        <w:pStyle w:val="Descripcin"/>
        <w:rPr>
          <w:sz w:val="24"/>
          <w:szCs w:val="24"/>
        </w:rPr>
      </w:pPr>
      <w:r w:rsidRPr="000A60B3">
        <w:rPr>
          <w:sz w:val="24"/>
          <w:szCs w:val="24"/>
        </w:rPr>
        <w:t xml:space="preserve">Figure </w:t>
      </w:r>
      <w:r w:rsidRPr="000A60B3">
        <w:rPr>
          <w:sz w:val="24"/>
          <w:szCs w:val="24"/>
        </w:rPr>
        <w:fldChar w:fldCharType="begin"/>
      </w:r>
      <w:r w:rsidRPr="000A60B3">
        <w:rPr>
          <w:sz w:val="24"/>
          <w:szCs w:val="24"/>
        </w:rPr>
        <w:instrText xml:space="preserve"> SEQ Figure \* ARABIC </w:instrText>
      </w:r>
      <w:r w:rsidRPr="000A60B3">
        <w:rPr>
          <w:sz w:val="24"/>
          <w:szCs w:val="24"/>
        </w:rPr>
        <w:fldChar w:fldCharType="separate"/>
      </w:r>
      <w:r w:rsidRPr="000A60B3">
        <w:rPr>
          <w:noProof/>
          <w:sz w:val="24"/>
          <w:szCs w:val="24"/>
        </w:rPr>
        <w:t>3</w:t>
      </w:r>
      <w:r w:rsidRPr="000A60B3">
        <w:rPr>
          <w:noProof/>
          <w:sz w:val="24"/>
          <w:szCs w:val="24"/>
        </w:rPr>
        <w:fldChar w:fldCharType="end"/>
      </w:r>
      <w:r w:rsidRPr="000A60B3">
        <w:rPr>
          <w:sz w:val="24"/>
          <w:szCs w:val="24"/>
        </w:rPr>
        <w:t>: Drilling tent at Little Dome C</w:t>
      </w:r>
    </w:p>
    <w:p w14:paraId="605F5837" w14:textId="77777777" w:rsidR="00237646" w:rsidRPr="000A60B3" w:rsidRDefault="00237646" w:rsidP="00237646">
      <w:pPr>
        <w:jc w:val="both"/>
        <w:rPr>
          <w:sz w:val="24"/>
        </w:rPr>
      </w:pPr>
    </w:p>
    <w:p w14:paraId="44C820D4" w14:textId="77777777" w:rsidR="00237646" w:rsidRPr="000A60B3" w:rsidRDefault="00237646" w:rsidP="00237646">
      <w:pPr>
        <w:jc w:val="both"/>
        <w:rPr>
          <w:sz w:val="24"/>
        </w:rPr>
      </w:pPr>
      <w:bookmarkStart w:id="24" w:name="_heading=h.ms4k6juf8le6" w:colFirst="0" w:colLast="0"/>
      <w:bookmarkEnd w:id="24"/>
      <w:r w:rsidRPr="000A60B3">
        <w:rPr>
          <w:sz w:val="24"/>
        </w:rPr>
        <w:t>During the second field season (November 2021 – January 2022), ENEA and IPEV completed the field camp installation and set up the drilling area, the international team started drilling, reaching a depth of 130 m, the temporary storage cave was completed, and a complex drilling system was installed, which was necessary to continue drilling activities during the following seasons.</w:t>
      </w:r>
    </w:p>
    <w:p w14:paraId="4CA03F9A" w14:textId="77777777" w:rsidR="00237646" w:rsidRPr="000A60B3" w:rsidRDefault="00237646" w:rsidP="00237646">
      <w:pPr>
        <w:jc w:val="both"/>
        <w:rPr>
          <w:sz w:val="24"/>
        </w:rPr>
      </w:pPr>
      <w:bookmarkStart w:id="25" w:name="_heading=h.ilcgaq3fozwk" w:colFirst="0" w:colLast="0"/>
      <w:bookmarkEnd w:id="25"/>
      <w:r w:rsidRPr="000A60B3">
        <w:rPr>
          <w:sz w:val="24"/>
        </w:rPr>
        <w:t xml:space="preserve">During the third field season (November 2022 – January 2023), the international team completed the installation of the deep ice drilling system and fine-tuned it to continue the drilling operations started in the previous campaign. Drilling activities reached a depth of 808.47 metres. At this depth the ice preserves information about the climate and the atmosphere of the last 49,300 years. </w:t>
      </w:r>
    </w:p>
    <w:p w14:paraId="3AB4E7F0" w14:textId="77777777" w:rsidR="00237646" w:rsidRPr="000A60B3" w:rsidRDefault="00237646" w:rsidP="00237646">
      <w:pPr>
        <w:jc w:val="both"/>
        <w:rPr>
          <w:rFonts w:eastAsia="Arial"/>
          <w:sz w:val="24"/>
        </w:rPr>
      </w:pPr>
      <w:bookmarkStart w:id="26" w:name="_heading=h.6dpnbto2i9cl" w:colFirst="0" w:colLast="0"/>
      <w:bookmarkEnd w:id="26"/>
      <w:r w:rsidRPr="000A60B3">
        <w:rPr>
          <w:sz w:val="24"/>
        </w:rPr>
        <w:t>This year, the first 217 metres from the Beyond EPICA ice core were also processed at the “Cold Lab” at Concordia Station, making observations on the cores and measuring its conductivity parameters, as well as performing the first cuts. A part of these ice cores is being transferred to Europe for analysis in European laboratories.</w:t>
      </w:r>
    </w:p>
    <w:p w14:paraId="4932B8BB" w14:textId="77777777" w:rsidR="00237646" w:rsidRPr="000A60B3" w:rsidRDefault="00237646" w:rsidP="00237646">
      <w:pPr>
        <w:jc w:val="both"/>
        <w:rPr>
          <w:rFonts w:eastAsia="Arial"/>
          <w:sz w:val="24"/>
        </w:rPr>
      </w:pPr>
    </w:p>
    <w:p w14:paraId="39E5AFE8" w14:textId="77777777" w:rsidR="00237646" w:rsidRPr="000A60B3" w:rsidRDefault="00237646" w:rsidP="00237646">
      <w:pPr>
        <w:jc w:val="center"/>
        <w:rPr>
          <w:rFonts w:eastAsia="Arial"/>
          <w:sz w:val="24"/>
        </w:rPr>
      </w:pPr>
      <w:bookmarkStart w:id="27" w:name="_heading=h.l25rciaxypb8" w:colFirst="0" w:colLast="0"/>
      <w:bookmarkEnd w:id="27"/>
      <w:r w:rsidRPr="000A60B3">
        <w:rPr>
          <w:rFonts w:eastAsia="Arial"/>
          <w:noProof/>
          <w:sz w:val="24"/>
          <w:lang w:val="en-AU" w:eastAsia="en-AU"/>
        </w:rPr>
        <w:lastRenderedPageBreak/>
        <w:drawing>
          <wp:inline distT="0" distB="0" distL="0" distR="0" wp14:anchorId="613AA900" wp14:editId="22725BD7">
            <wp:extent cx="1934307" cy="4291330"/>
            <wp:effectExtent l="0" t="0" r="0" b="1270"/>
            <wp:docPr id="93407810" name="image2.png" descr="Immagine che contiene diagramm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png" descr="Immagine che contiene diagramma&#10;&#10;Descrizione generata automaticamente"/>
                    <pic:cNvPicPr preferRelativeResize="0"/>
                  </pic:nvPicPr>
                  <pic:blipFill>
                    <a:blip r:embed="rId18"/>
                    <a:srcRect/>
                    <a:stretch>
                      <a:fillRect/>
                    </a:stretch>
                  </pic:blipFill>
                  <pic:spPr>
                    <a:xfrm>
                      <a:off x="0" y="0"/>
                      <a:ext cx="1939382" cy="4302590"/>
                    </a:xfrm>
                    <a:prstGeom prst="rect">
                      <a:avLst/>
                    </a:prstGeom>
                    <a:ln/>
                  </pic:spPr>
                </pic:pic>
              </a:graphicData>
            </a:graphic>
          </wp:inline>
        </w:drawing>
      </w:r>
    </w:p>
    <w:p w14:paraId="3B9A262E" w14:textId="77777777" w:rsidR="00237646" w:rsidRPr="000A60B3" w:rsidRDefault="00237646" w:rsidP="00237646">
      <w:pPr>
        <w:pStyle w:val="Descripcin"/>
        <w:jc w:val="center"/>
        <w:rPr>
          <w:color w:val="44546A"/>
          <w:sz w:val="24"/>
          <w:szCs w:val="24"/>
        </w:rPr>
      </w:pPr>
      <w:r w:rsidRPr="000A60B3">
        <w:rPr>
          <w:sz w:val="24"/>
          <w:szCs w:val="24"/>
        </w:rPr>
        <w:t xml:space="preserve">Figure </w:t>
      </w:r>
      <w:r w:rsidRPr="000A60B3">
        <w:rPr>
          <w:sz w:val="24"/>
          <w:szCs w:val="24"/>
        </w:rPr>
        <w:fldChar w:fldCharType="begin"/>
      </w:r>
      <w:r w:rsidRPr="000A60B3">
        <w:rPr>
          <w:sz w:val="24"/>
          <w:szCs w:val="24"/>
        </w:rPr>
        <w:instrText xml:space="preserve"> SEQ Figure \* ARABIC </w:instrText>
      </w:r>
      <w:r w:rsidRPr="000A60B3">
        <w:rPr>
          <w:sz w:val="24"/>
          <w:szCs w:val="24"/>
        </w:rPr>
        <w:fldChar w:fldCharType="separate"/>
      </w:r>
      <w:r w:rsidRPr="000A60B3">
        <w:rPr>
          <w:noProof/>
          <w:sz w:val="24"/>
          <w:szCs w:val="24"/>
        </w:rPr>
        <w:t>4</w:t>
      </w:r>
      <w:r w:rsidRPr="000A60B3">
        <w:rPr>
          <w:noProof/>
          <w:sz w:val="24"/>
          <w:szCs w:val="24"/>
        </w:rPr>
        <w:fldChar w:fldCharType="end"/>
      </w:r>
      <w:r w:rsidRPr="000A60B3">
        <w:rPr>
          <w:sz w:val="24"/>
          <w:szCs w:val="24"/>
        </w:rPr>
        <w:t xml:space="preserve">. </w:t>
      </w:r>
      <w:r w:rsidRPr="000A60B3">
        <w:rPr>
          <w:color w:val="44546A"/>
          <w:sz w:val="24"/>
          <w:szCs w:val="24"/>
        </w:rPr>
        <w:t>Drilling Depth.</w:t>
      </w:r>
      <w:bookmarkStart w:id="28" w:name="_heading=h.zdxp9qsprd8o" w:colFirst="0" w:colLast="0"/>
      <w:bookmarkEnd w:id="28"/>
    </w:p>
    <w:p w14:paraId="23B796D1" w14:textId="77777777" w:rsidR="00237646" w:rsidRPr="000A60B3" w:rsidRDefault="00237646" w:rsidP="00237646">
      <w:pPr>
        <w:pStyle w:val="Ttulo3"/>
        <w:shd w:val="clear" w:color="auto" w:fill="FFFFFF"/>
        <w:spacing w:before="0" w:after="0"/>
        <w:jc w:val="both"/>
        <w:textAlignment w:val="baseline"/>
        <w:rPr>
          <w:rFonts w:eastAsia="Arial"/>
          <w:b w:val="0"/>
          <w:color w:val="000000" w:themeColor="text1"/>
          <w:szCs w:val="24"/>
          <w:lang w:eastAsia="en-US"/>
        </w:rPr>
      </w:pPr>
      <w:r w:rsidRPr="000A60B3">
        <w:rPr>
          <w:rFonts w:eastAsia="Arial"/>
          <w:b w:val="0"/>
          <w:color w:val="000000" w:themeColor="text1"/>
          <w:szCs w:val="24"/>
          <w:lang w:eastAsia="en-US"/>
        </w:rPr>
        <w:t xml:space="preserve">Since the beginning of the Beyond EPICA project, Scientific Consortia, have been working on ice core science. These are represented by groups of researchers, who work together to carry out analyses and to progress in the study of the ice core analysis. Fourteen consortia, including overall 200 researchers, have so far been identified and formed. The list is reported at the link </w:t>
      </w:r>
      <w:hyperlink r:id="rId19" w:history="1">
        <w:r w:rsidRPr="000A60B3">
          <w:rPr>
            <w:rStyle w:val="Hipervnculo"/>
            <w:rFonts w:eastAsia="Arial"/>
            <w:b w:val="0"/>
            <w:color w:val="000000" w:themeColor="text1"/>
            <w:szCs w:val="24"/>
            <w:lang w:eastAsia="en-US"/>
          </w:rPr>
          <w:t>https://www.beyondepica.eu/en/about/science-consortia-sc/</w:t>
        </w:r>
      </w:hyperlink>
      <w:r w:rsidRPr="000A60B3">
        <w:rPr>
          <w:rFonts w:eastAsia="Arial"/>
          <w:b w:val="0"/>
          <w:color w:val="000000" w:themeColor="text1"/>
          <w:szCs w:val="24"/>
          <w:lang w:eastAsia="en-US"/>
        </w:rPr>
        <w:t xml:space="preserve">. These groups are platforms to exchange ideas, share expertise, research tools, ice samples, data and facilities, and to define key science goals for the future. </w:t>
      </w:r>
    </w:p>
    <w:p w14:paraId="55219D2D" w14:textId="77777777" w:rsidR="00237646" w:rsidRPr="000A60B3" w:rsidRDefault="00237646" w:rsidP="00237646">
      <w:pPr>
        <w:rPr>
          <w:rFonts w:eastAsia="Arial"/>
          <w:sz w:val="24"/>
        </w:rPr>
      </w:pPr>
    </w:p>
    <w:p w14:paraId="0597AB9B" w14:textId="77777777" w:rsidR="00237646" w:rsidRPr="00795EBB" w:rsidRDefault="00237646" w:rsidP="00237646">
      <w:pPr>
        <w:numPr>
          <w:ilvl w:val="0"/>
          <w:numId w:val="22"/>
        </w:numPr>
        <w:pBdr>
          <w:top w:val="nil"/>
          <w:left w:val="nil"/>
          <w:bottom w:val="nil"/>
          <w:right w:val="nil"/>
          <w:between w:val="nil"/>
        </w:pBdr>
        <w:spacing w:before="240" w:after="60"/>
        <w:ind w:left="360"/>
        <w:jc w:val="both"/>
        <w:rPr>
          <w:rFonts w:eastAsia="Arial"/>
          <w:b/>
          <w:i/>
          <w:color w:val="000000"/>
          <w:sz w:val="24"/>
        </w:rPr>
      </w:pPr>
      <w:r w:rsidRPr="000A60B3">
        <w:rPr>
          <w:rFonts w:eastAsia="Arial"/>
          <w:b/>
          <w:i/>
          <w:color w:val="000000"/>
          <w:sz w:val="24"/>
        </w:rPr>
        <w:t>Future Plans</w:t>
      </w:r>
    </w:p>
    <w:p w14:paraId="269F0E23" w14:textId="77777777" w:rsidR="00237646" w:rsidRPr="000A60B3" w:rsidRDefault="00237646" w:rsidP="00237646">
      <w:pPr>
        <w:jc w:val="both"/>
        <w:rPr>
          <w:sz w:val="24"/>
        </w:rPr>
      </w:pPr>
      <w:r w:rsidRPr="000A60B3">
        <w:rPr>
          <w:sz w:val="24"/>
        </w:rPr>
        <w:t>The Beyond EPICA project has three more field seasons ahead to conclude drilling activities and to close the Little Dome C camp.</w:t>
      </w:r>
    </w:p>
    <w:p w14:paraId="3EEE0A5D" w14:textId="77777777" w:rsidR="00237646" w:rsidRPr="000A60B3" w:rsidRDefault="00237646" w:rsidP="00237646">
      <w:pPr>
        <w:jc w:val="both"/>
        <w:rPr>
          <w:sz w:val="24"/>
        </w:rPr>
      </w:pPr>
      <w:r w:rsidRPr="000A60B3">
        <w:rPr>
          <w:sz w:val="24"/>
        </w:rPr>
        <w:t>The specific objectives and actions for the coming seasons are:</w:t>
      </w:r>
    </w:p>
    <w:p w14:paraId="4D106DB9" w14:textId="77777777" w:rsidR="00237646" w:rsidRPr="000A60B3" w:rsidRDefault="00237646" w:rsidP="00237646">
      <w:pPr>
        <w:numPr>
          <w:ilvl w:val="0"/>
          <w:numId w:val="21"/>
        </w:numPr>
        <w:pBdr>
          <w:top w:val="nil"/>
          <w:left w:val="nil"/>
          <w:bottom w:val="nil"/>
          <w:right w:val="nil"/>
          <w:between w:val="nil"/>
        </w:pBdr>
        <w:spacing w:before="120" w:after="120"/>
        <w:ind w:left="357" w:hanging="357"/>
        <w:jc w:val="both"/>
        <w:rPr>
          <w:b/>
          <w:sz w:val="24"/>
        </w:rPr>
      </w:pPr>
      <w:r w:rsidRPr="000A60B3">
        <w:rPr>
          <w:color w:val="000000"/>
          <w:sz w:val="24"/>
        </w:rPr>
        <w:t>Continuing deep drilling to a depth of about 2000 m. Transport by traverse to Little Dome C of 20 m</w:t>
      </w:r>
      <w:r w:rsidRPr="000A60B3">
        <w:rPr>
          <w:color w:val="000000"/>
          <w:sz w:val="24"/>
          <w:vertAlign w:val="superscript"/>
        </w:rPr>
        <w:t xml:space="preserve">3 </w:t>
      </w:r>
      <w:r w:rsidRPr="000A60B3">
        <w:rPr>
          <w:color w:val="000000"/>
          <w:sz w:val="24"/>
        </w:rPr>
        <w:t>of fuel, and 20 m</w:t>
      </w:r>
      <w:r w:rsidRPr="000A60B3">
        <w:rPr>
          <w:color w:val="000000"/>
          <w:sz w:val="24"/>
          <w:vertAlign w:val="superscript"/>
        </w:rPr>
        <w:t xml:space="preserve">3 </w:t>
      </w:r>
      <w:r w:rsidRPr="000A60B3">
        <w:rPr>
          <w:color w:val="000000"/>
          <w:sz w:val="24"/>
        </w:rPr>
        <w:t>of drilling fluid. Transport by Basler/</w:t>
      </w:r>
      <w:r w:rsidRPr="000A60B3">
        <w:rPr>
          <w:i/>
          <w:iCs/>
          <w:color w:val="000000"/>
          <w:sz w:val="24"/>
        </w:rPr>
        <w:t>l’Astrolabe</w:t>
      </w:r>
      <w:r w:rsidRPr="000A60B3">
        <w:rPr>
          <w:rStyle w:val="Refdenotaalpie"/>
          <w:i/>
          <w:iCs/>
          <w:color w:val="000000"/>
          <w:sz w:val="24"/>
        </w:rPr>
        <w:footnoteReference w:id="1"/>
      </w:r>
      <w:r w:rsidRPr="000A60B3">
        <w:rPr>
          <w:color w:val="000000"/>
          <w:sz w:val="24"/>
        </w:rPr>
        <w:t xml:space="preserve">/cargo of the ice samples </w:t>
      </w:r>
      <w:r w:rsidRPr="000A60B3">
        <w:rPr>
          <w:sz w:val="24"/>
        </w:rPr>
        <w:t>to the EU</w:t>
      </w:r>
      <w:r w:rsidRPr="000A60B3">
        <w:rPr>
          <w:color w:val="000000"/>
          <w:sz w:val="24"/>
        </w:rPr>
        <w:t xml:space="preserve"> (Field season 2023-24).</w:t>
      </w:r>
    </w:p>
    <w:p w14:paraId="0A4E272E" w14:textId="77777777" w:rsidR="00237646" w:rsidRPr="000A60B3" w:rsidRDefault="00237646" w:rsidP="00237646">
      <w:pPr>
        <w:numPr>
          <w:ilvl w:val="0"/>
          <w:numId w:val="21"/>
        </w:numPr>
        <w:pBdr>
          <w:top w:val="nil"/>
          <w:left w:val="nil"/>
          <w:bottom w:val="nil"/>
          <w:right w:val="nil"/>
          <w:between w:val="nil"/>
        </w:pBdr>
        <w:spacing w:before="120" w:after="120"/>
        <w:ind w:left="357" w:hanging="357"/>
        <w:jc w:val="both"/>
        <w:rPr>
          <w:b/>
          <w:sz w:val="24"/>
        </w:rPr>
      </w:pPr>
      <w:r w:rsidRPr="000A60B3">
        <w:rPr>
          <w:color w:val="000000"/>
          <w:sz w:val="24"/>
        </w:rPr>
        <w:t>Drilling to the bedrock - replicate cores (the last 2/300 m, older than 700 kyr) and retrograding the traverse module and camp at Concordia. Transport by traverse to Little Dome C 20 m</w:t>
      </w:r>
      <w:r w:rsidRPr="000A60B3">
        <w:rPr>
          <w:color w:val="000000"/>
          <w:sz w:val="24"/>
          <w:vertAlign w:val="superscript"/>
        </w:rPr>
        <w:t xml:space="preserve">3 </w:t>
      </w:r>
      <w:r w:rsidRPr="000A60B3">
        <w:rPr>
          <w:color w:val="000000"/>
          <w:sz w:val="24"/>
        </w:rPr>
        <w:t>of fuel. Transport by Basler/</w:t>
      </w:r>
      <w:r w:rsidRPr="000A60B3">
        <w:rPr>
          <w:i/>
          <w:iCs/>
          <w:color w:val="000000"/>
          <w:sz w:val="24"/>
        </w:rPr>
        <w:t>l’Astrolabe</w:t>
      </w:r>
      <w:r w:rsidRPr="000A60B3">
        <w:rPr>
          <w:color w:val="000000"/>
          <w:sz w:val="24"/>
        </w:rPr>
        <w:t xml:space="preserve">/cargo of the ice samples </w:t>
      </w:r>
      <w:r w:rsidRPr="000A60B3">
        <w:rPr>
          <w:sz w:val="24"/>
        </w:rPr>
        <w:t>to the EU</w:t>
      </w:r>
      <w:r w:rsidRPr="000A60B3">
        <w:rPr>
          <w:color w:val="000000"/>
          <w:sz w:val="24"/>
        </w:rPr>
        <w:t xml:space="preserve"> (Field season 2024-25).</w:t>
      </w:r>
    </w:p>
    <w:p w14:paraId="7341C26F" w14:textId="77777777" w:rsidR="00237646" w:rsidRPr="000A60B3" w:rsidRDefault="00237646" w:rsidP="00237646">
      <w:pPr>
        <w:numPr>
          <w:ilvl w:val="0"/>
          <w:numId w:val="21"/>
        </w:numPr>
        <w:pBdr>
          <w:top w:val="nil"/>
          <w:left w:val="nil"/>
          <w:bottom w:val="nil"/>
          <w:right w:val="nil"/>
          <w:between w:val="nil"/>
        </w:pBdr>
        <w:spacing w:before="120" w:after="120"/>
        <w:ind w:left="357" w:hanging="357"/>
        <w:jc w:val="both"/>
        <w:rPr>
          <w:color w:val="000000" w:themeColor="text1"/>
          <w:sz w:val="24"/>
        </w:rPr>
      </w:pPr>
      <w:r w:rsidRPr="000A60B3">
        <w:rPr>
          <w:color w:val="000000"/>
          <w:sz w:val="24"/>
        </w:rPr>
        <w:lastRenderedPageBreak/>
        <w:t>Borehole logging. Retrograde the traverse module and camp at Concordia. Clean the camp (</w:t>
      </w:r>
      <w:r w:rsidRPr="000A60B3">
        <w:rPr>
          <w:color w:val="000000" w:themeColor="text1"/>
          <w:sz w:val="24"/>
        </w:rPr>
        <w:t>Field season 2025-26)</w:t>
      </w:r>
      <w:bookmarkStart w:id="29" w:name="_heading=h.q7uri5wrc40g" w:colFirst="0" w:colLast="0"/>
      <w:bookmarkStart w:id="30" w:name="_heading=h.xg5xyz8vs3j5" w:colFirst="0" w:colLast="0"/>
      <w:bookmarkStart w:id="31" w:name="_heading=h.a5toc1tgzwjf" w:colFirst="0" w:colLast="0"/>
      <w:bookmarkStart w:id="32" w:name="_heading=h.tebxulv6xg8c" w:colFirst="0" w:colLast="0"/>
      <w:bookmarkStart w:id="33" w:name="_heading=h.l0afvem0owtm" w:colFirst="0" w:colLast="0"/>
      <w:bookmarkEnd w:id="29"/>
      <w:bookmarkEnd w:id="30"/>
      <w:bookmarkEnd w:id="31"/>
      <w:bookmarkEnd w:id="32"/>
      <w:bookmarkEnd w:id="33"/>
      <w:r w:rsidRPr="000A60B3">
        <w:rPr>
          <w:color w:val="000000" w:themeColor="text1"/>
          <w:sz w:val="24"/>
        </w:rPr>
        <w:t xml:space="preserve">. Once drilling activities will be completed the borehole will be monitored, from an environmental assessment point of view, as it will remain of scientific relevance. New methods will allow the fluid to be recovered if scientific activity will not continue. </w:t>
      </w:r>
    </w:p>
    <w:p w14:paraId="6E04505E" w14:textId="77777777" w:rsidR="00237646" w:rsidRDefault="00237646" w:rsidP="00952E9F"/>
    <w:sectPr w:rsidR="00237646" w:rsidSect="00283F0F">
      <w:headerReference w:type="default" r:id="rId20"/>
      <w:footerReference w:type="default" r:id="rId21"/>
      <w:type w:val="oddPage"/>
      <w:pgSz w:w="11907" w:h="16840" w:code="9"/>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106E4" w14:textId="77777777" w:rsidR="00C67985" w:rsidRDefault="00237646">
      <w:r>
        <w:separator/>
      </w:r>
    </w:p>
  </w:endnote>
  <w:endnote w:type="continuationSeparator" w:id="0">
    <w:p w14:paraId="0E9196A0" w14:textId="77777777" w:rsidR="00C67985" w:rsidRDefault="002376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FC84C" w14:textId="77777777" w:rsidR="00FA0B9F" w:rsidRDefault="00237646" w:rsidP="00CF5C82">
    <w:pPr>
      <w:framePr w:wrap="around" w:vAnchor="text" w:hAnchor="margin" w:xAlign="right" w:y="1"/>
    </w:pPr>
    <w:r>
      <w:fldChar w:fldCharType="begin"/>
    </w:r>
    <w:r>
      <w:instrText xml:space="preserve">PAGE  </w:instrText>
    </w:r>
    <w:r w:rsidR="003F1CAB">
      <w:fldChar w:fldCharType="separate"/>
    </w:r>
    <w:r>
      <w:fldChar w:fldCharType="end"/>
    </w:r>
  </w:p>
  <w:p w14:paraId="6353D93C" w14:textId="77777777" w:rsidR="00FA0B9F" w:rsidRDefault="003F1CAB"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12EFC" w14:textId="77777777" w:rsidR="00FA0B9F" w:rsidRDefault="00237646"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3A447DCC" w14:textId="6C89E73B" w:rsidR="00FA0B9F" w:rsidRDefault="003F1CAB" w:rsidP="00237646">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27A2A" w14:textId="77777777" w:rsidR="003F1CAB" w:rsidRDefault="003F1CAB">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E6984" w14:textId="77777777" w:rsidR="00E311C9" w:rsidRDefault="00237646"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2912EE35" w14:textId="77777777" w:rsidR="00E311C9" w:rsidRDefault="003F1CAB"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BB78F" w14:textId="77777777" w:rsidR="00C67985" w:rsidRDefault="00237646">
      <w:r>
        <w:separator/>
      </w:r>
    </w:p>
  </w:footnote>
  <w:footnote w:type="continuationSeparator" w:id="0">
    <w:p w14:paraId="32CE1CF4" w14:textId="77777777" w:rsidR="00C67985" w:rsidRDefault="00237646">
      <w:r>
        <w:continuationSeparator/>
      </w:r>
    </w:p>
  </w:footnote>
  <w:footnote w:id="1">
    <w:p w14:paraId="1839FDBB" w14:textId="77777777" w:rsidR="00237646" w:rsidRPr="00426FDC" w:rsidRDefault="00237646" w:rsidP="00237646">
      <w:pPr>
        <w:pStyle w:val="Textonotapie"/>
        <w:jc w:val="both"/>
        <w:rPr>
          <w:lang w:val="en-US"/>
        </w:rPr>
      </w:pPr>
      <w:r>
        <w:rPr>
          <w:rStyle w:val="Refdenotaalpie"/>
        </w:rPr>
        <w:footnoteRef/>
      </w:r>
      <w:r>
        <w:t xml:space="preserve"> </w:t>
      </w:r>
      <w:r>
        <w:rPr>
          <w:lang w:val="en-US"/>
        </w:rPr>
        <w:t>The French ice-breaker which connects Hobart, Australia to the French research station Dumont d’Urville on the coast of Terre Adélie. Dumont d’Urville and Concordia are subsequently linked by a terrestrial convoy of caravans (the “traverse”).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02B64" w14:textId="77777777" w:rsidR="003F1CAB" w:rsidRDefault="003F1CA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005"/>
      <w:gridCol w:w="1248"/>
      <w:gridCol w:w="1134"/>
      <w:gridCol w:w="390"/>
    </w:tblGrid>
    <w:tr w:rsidR="00A61132" w14:paraId="25681722" w14:textId="77777777" w:rsidTr="002E12EC">
      <w:trPr>
        <w:trHeight w:val="344"/>
        <w:jc w:val="center"/>
      </w:trPr>
      <w:tc>
        <w:tcPr>
          <w:tcW w:w="5495" w:type="dxa"/>
        </w:tcPr>
        <w:p w14:paraId="028EFC94" w14:textId="77777777" w:rsidR="00DB7C09" w:rsidRDefault="003F1CAB" w:rsidP="00F968D4"/>
      </w:tc>
      <w:tc>
        <w:tcPr>
          <w:tcW w:w="4253" w:type="dxa"/>
          <w:gridSpan w:val="2"/>
        </w:tcPr>
        <w:p w14:paraId="427C696C" w14:textId="77777777" w:rsidR="00DB7C09" w:rsidRPr="00BD47E4" w:rsidRDefault="00237646" w:rsidP="002A07BC">
          <w:pPr>
            <w:jc w:val="right"/>
            <w:rPr>
              <w:b/>
              <w:sz w:val="32"/>
              <w:szCs w:val="32"/>
            </w:rPr>
          </w:pPr>
          <w:bookmarkStart w:id="2" w:name="type"/>
          <w:r w:rsidRPr="00BD47E4">
            <w:rPr>
              <w:b/>
              <w:sz w:val="32"/>
              <w:szCs w:val="32"/>
            </w:rPr>
            <w:t>IP</w:t>
          </w:r>
          <w:bookmarkEnd w:id="2"/>
        </w:p>
      </w:tc>
      <w:tc>
        <w:tcPr>
          <w:tcW w:w="1524" w:type="dxa"/>
          <w:gridSpan w:val="2"/>
        </w:tcPr>
        <w:p w14:paraId="39E51BCB" w14:textId="77777777" w:rsidR="00DB7C09" w:rsidRPr="00BD47E4" w:rsidRDefault="00237646" w:rsidP="00DB7C09">
          <w:pPr>
            <w:rPr>
              <w:b/>
              <w:sz w:val="32"/>
              <w:szCs w:val="32"/>
            </w:rPr>
          </w:pPr>
          <w:bookmarkStart w:id="3" w:name="number"/>
          <w:r w:rsidRPr="00BD47E4">
            <w:rPr>
              <w:b/>
              <w:sz w:val="32"/>
              <w:szCs w:val="32"/>
            </w:rPr>
            <w:t>84</w:t>
          </w:r>
          <w:bookmarkEnd w:id="3"/>
        </w:p>
      </w:tc>
    </w:tr>
    <w:tr w:rsidR="00A61132" w14:paraId="510F796C" w14:textId="77777777" w:rsidTr="002E12EC">
      <w:trPr>
        <w:trHeight w:val="2165"/>
        <w:jc w:val="center"/>
      </w:trPr>
      <w:tc>
        <w:tcPr>
          <w:tcW w:w="5495" w:type="dxa"/>
        </w:tcPr>
        <w:p w14:paraId="254C4BC5" w14:textId="77777777" w:rsidR="00490760" w:rsidRPr="00EE4D48" w:rsidRDefault="00237646" w:rsidP="002A07BC">
          <w:pPr>
            <w:rPr>
              <w:b/>
              <w:sz w:val="28"/>
              <w:szCs w:val="28"/>
            </w:rPr>
          </w:pPr>
          <w:r>
            <w:rPr>
              <w:noProof/>
            </w:rPr>
            <w:drawing>
              <wp:inline distT="0" distB="0" distL="0" distR="0" wp14:anchorId="72F78038" wp14:editId="1BFECB86">
                <wp:extent cx="2763277" cy="1612900"/>
                <wp:effectExtent l="0" t="0" r="0" b="6350"/>
                <wp:docPr id="2" name="Imagen 2" descr="Diagrama, 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35606" name="Imagen 2" descr="Diagrama, 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916315" cy="1702227"/>
                        </a:xfrm>
                        <a:prstGeom prst="rect">
                          <a:avLst/>
                        </a:prstGeom>
                      </pic:spPr>
                    </pic:pic>
                  </a:graphicData>
                </a:graphic>
              </wp:inline>
            </w:drawing>
          </w:r>
        </w:p>
      </w:tc>
      <w:tc>
        <w:tcPr>
          <w:tcW w:w="5777" w:type="dxa"/>
          <w:gridSpan w:val="4"/>
          <w:vAlign w:val="center"/>
        </w:tcPr>
        <w:p w14:paraId="7B0384ED" w14:textId="77777777" w:rsidR="00490760" w:rsidRPr="00FE5146" w:rsidRDefault="00237646" w:rsidP="00490760">
          <w:pPr>
            <w:jc w:val="right"/>
            <w:rPr>
              <w:sz w:val="144"/>
              <w:szCs w:val="144"/>
            </w:rPr>
          </w:pPr>
          <w:r w:rsidRPr="00FE5146">
            <w:rPr>
              <w:sz w:val="144"/>
              <w:szCs w:val="144"/>
            </w:rPr>
            <w:t>ENG</w:t>
          </w:r>
        </w:p>
      </w:tc>
    </w:tr>
    <w:tr w:rsidR="00A61132" w14:paraId="5981BF80" w14:textId="77777777" w:rsidTr="002E12EC">
      <w:trPr>
        <w:trHeight w:val="409"/>
        <w:jc w:val="center"/>
      </w:trPr>
      <w:tc>
        <w:tcPr>
          <w:tcW w:w="8500" w:type="dxa"/>
          <w:gridSpan w:val="2"/>
        </w:tcPr>
        <w:p w14:paraId="59B211DA" w14:textId="77777777" w:rsidR="00BD47E4" w:rsidRDefault="00237646" w:rsidP="002C30DA">
          <w:pPr>
            <w:jc w:val="right"/>
          </w:pPr>
          <w:r>
            <w:t>Agenda Item:</w:t>
          </w:r>
        </w:p>
      </w:tc>
      <w:tc>
        <w:tcPr>
          <w:tcW w:w="2382" w:type="dxa"/>
          <w:gridSpan w:val="2"/>
        </w:tcPr>
        <w:p w14:paraId="1F63CE6F" w14:textId="77777777" w:rsidR="00BD47E4" w:rsidRDefault="00237646" w:rsidP="002C30DA">
          <w:pPr>
            <w:jc w:val="right"/>
          </w:pPr>
          <w:bookmarkStart w:id="4" w:name="agenda"/>
          <w:r>
            <w:t>ATCM 15</w:t>
          </w:r>
          <w:bookmarkEnd w:id="4"/>
        </w:p>
      </w:tc>
      <w:tc>
        <w:tcPr>
          <w:tcW w:w="390" w:type="dxa"/>
        </w:tcPr>
        <w:p w14:paraId="52F343ED" w14:textId="77777777" w:rsidR="00BD47E4" w:rsidRDefault="003F1CAB" w:rsidP="00387A65">
          <w:pPr>
            <w:jc w:val="right"/>
          </w:pPr>
        </w:p>
      </w:tc>
    </w:tr>
    <w:tr w:rsidR="00A61132" w14:paraId="1F9C35AA" w14:textId="77777777" w:rsidTr="002E12EC">
      <w:trPr>
        <w:trHeight w:val="397"/>
        <w:jc w:val="center"/>
      </w:trPr>
      <w:tc>
        <w:tcPr>
          <w:tcW w:w="8500" w:type="dxa"/>
          <w:gridSpan w:val="2"/>
        </w:tcPr>
        <w:p w14:paraId="619C7A9F" w14:textId="77777777" w:rsidR="00BD47E4" w:rsidRDefault="00237646" w:rsidP="002C30DA">
          <w:pPr>
            <w:jc w:val="right"/>
          </w:pPr>
          <w:r>
            <w:t>Presented by:</w:t>
          </w:r>
        </w:p>
      </w:tc>
      <w:tc>
        <w:tcPr>
          <w:tcW w:w="2382" w:type="dxa"/>
          <w:gridSpan w:val="2"/>
        </w:tcPr>
        <w:p w14:paraId="4B191FE5" w14:textId="2E424242" w:rsidR="00BD47E4" w:rsidRDefault="00237646" w:rsidP="002C30DA">
          <w:pPr>
            <w:jc w:val="right"/>
          </w:pPr>
          <w:bookmarkStart w:id="5" w:name="party"/>
          <w:r>
            <w:t>Italy, France, Germany, Netherlands, Norway, Sweden, United Kingdom</w:t>
          </w:r>
          <w:bookmarkEnd w:id="5"/>
        </w:p>
      </w:tc>
      <w:tc>
        <w:tcPr>
          <w:tcW w:w="390" w:type="dxa"/>
        </w:tcPr>
        <w:p w14:paraId="1DE970E1" w14:textId="77777777" w:rsidR="00BD47E4" w:rsidRDefault="003F1CAB" w:rsidP="00387A65">
          <w:pPr>
            <w:jc w:val="right"/>
          </w:pPr>
        </w:p>
      </w:tc>
    </w:tr>
    <w:tr w:rsidR="00A61132" w14:paraId="0BE2A0DC" w14:textId="77777777" w:rsidTr="002E12EC">
      <w:trPr>
        <w:trHeight w:val="409"/>
        <w:jc w:val="center"/>
      </w:trPr>
      <w:tc>
        <w:tcPr>
          <w:tcW w:w="8500" w:type="dxa"/>
          <w:gridSpan w:val="2"/>
        </w:tcPr>
        <w:p w14:paraId="46C39100" w14:textId="77777777" w:rsidR="00BD47E4" w:rsidRDefault="00237646" w:rsidP="002C30DA">
          <w:pPr>
            <w:jc w:val="right"/>
          </w:pPr>
          <w:r>
            <w:t>Original:</w:t>
          </w:r>
        </w:p>
      </w:tc>
      <w:tc>
        <w:tcPr>
          <w:tcW w:w="2382" w:type="dxa"/>
          <w:gridSpan w:val="2"/>
        </w:tcPr>
        <w:p w14:paraId="579E8976" w14:textId="77777777" w:rsidR="00BD47E4" w:rsidRDefault="00237646" w:rsidP="002C30DA">
          <w:pPr>
            <w:jc w:val="right"/>
          </w:pPr>
          <w:bookmarkStart w:id="6" w:name="language"/>
          <w:r>
            <w:t>English</w:t>
          </w:r>
          <w:bookmarkEnd w:id="6"/>
        </w:p>
      </w:tc>
      <w:tc>
        <w:tcPr>
          <w:tcW w:w="390" w:type="dxa"/>
        </w:tcPr>
        <w:p w14:paraId="780C533F" w14:textId="77777777" w:rsidR="00BD47E4" w:rsidRDefault="003F1CAB" w:rsidP="00387A65">
          <w:pPr>
            <w:jc w:val="right"/>
          </w:pPr>
        </w:p>
      </w:tc>
    </w:tr>
    <w:tr w:rsidR="00A61132" w14:paraId="3D6628A6" w14:textId="77777777" w:rsidTr="002E12EC">
      <w:trPr>
        <w:trHeight w:val="409"/>
        <w:jc w:val="center"/>
      </w:trPr>
      <w:tc>
        <w:tcPr>
          <w:tcW w:w="8500" w:type="dxa"/>
          <w:gridSpan w:val="2"/>
        </w:tcPr>
        <w:p w14:paraId="1041CCE6" w14:textId="77777777" w:rsidR="0097629D" w:rsidRDefault="00237646" w:rsidP="002C30DA">
          <w:pPr>
            <w:jc w:val="right"/>
          </w:pPr>
          <w:r>
            <w:t>Submitted:</w:t>
          </w:r>
        </w:p>
      </w:tc>
      <w:tc>
        <w:tcPr>
          <w:tcW w:w="2382" w:type="dxa"/>
          <w:gridSpan w:val="2"/>
        </w:tcPr>
        <w:p w14:paraId="475E5724" w14:textId="77777777" w:rsidR="0097629D" w:rsidRDefault="00237646" w:rsidP="0097629D">
          <w:pPr>
            <w:jc w:val="right"/>
          </w:pPr>
          <w:bookmarkStart w:id="7" w:name="date_submission"/>
          <w:r>
            <w:t>27 Apr 2023</w:t>
          </w:r>
          <w:bookmarkEnd w:id="7"/>
        </w:p>
      </w:tc>
      <w:tc>
        <w:tcPr>
          <w:tcW w:w="390" w:type="dxa"/>
        </w:tcPr>
        <w:p w14:paraId="0941D3C7" w14:textId="77777777" w:rsidR="0097629D" w:rsidRDefault="003F1CAB" w:rsidP="00387A65">
          <w:pPr>
            <w:jc w:val="right"/>
          </w:pPr>
        </w:p>
      </w:tc>
    </w:tr>
  </w:tbl>
  <w:p w14:paraId="13323A5B" w14:textId="77777777" w:rsidR="00AE5DD0" w:rsidRDefault="003F1CA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65489" w14:textId="77777777" w:rsidR="003F1CAB" w:rsidRDefault="003F1CA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A61132" w14:paraId="662AA3D3" w14:textId="77777777">
      <w:trPr>
        <w:trHeight w:val="354"/>
        <w:jc w:val="center"/>
      </w:trPr>
      <w:tc>
        <w:tcPr>
          <w:tcW w:w="9694" w:type="dxa"/>
        </w:tcPr>
        <w:p w14:paraId="6D3F0100" w14:textId="04B67CED" w:rsidR="00AE5DD0" w:rsidRPr="00BD47E4" w:rsidRDefault="00237646" w:rsidP="00C26F2D">
          <w:pPr>
            <w:jc w:val="right"/>
            <w:rPr>
              <w:b/>
              <w:sz w:val="32"/>
              <w:szCs w:val="32"/>
            </w:rPr>
          </w:pPr>
          <w:r>
            <w:rPr>
              <w:b/>
              <w:sz w:val="32"/>
              <w:szCs w:val="32"/>
            </w:rPr>
            <w:t>IP</w:t>
          </w:r>
        </w:p>
      </w:tc>
      <w:tc>
        <w:tcPr>
          <w:tcW w:w="1332" w:type="dxa"/>
        </w:tcPr>
        <w:p w14:paraId="25165E41" w14:textId="56AFBECD" w:rsidR="00AE5DD0" w:rsidRPr="00BD47E4" w:rsidRDefault="00237646" w:rsidP="00080F4C">
          <w:pPr>
            <w:rPr>
              <w:b/>
              <w:sz w:val="32"/>
              <w:szCs w:val="32"/>
            </w:rPr>
          </w:pPr>
          <w:r>
            <w:rPr>
              <w:b/>
              <w:sz w:val="32"/>
              <w:szCs w:val="32"/>
            </w:rPr>
            <w:t>84</w:t>
          </w:r>
        </w:p>
      </w:tc>
    </w:tr>
  </w:tbl>
  <w:p w14:paraId="0CDBC90C" w14:textId="77777777" w:rsidR="00AE5DD0" w:rsidRDefault="003F1C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9FB659B"/>
    <w:multiLevelType w:val="multilevel"/>
    <w:tmpl w:val="878208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86577EA"/>
    <w:multiLevelType w:val="hybridMultilevel"/>
    <w:tmpl w:val="21A63D98"/>
    <w:lvl w:ilvl="0" w:tplc="93301A98">
      <w:start w:val="1"/>
      <w:numFmt w:val="bullet"/>
      <w:pStyle w:val="ATSBullet1"/>
      <w:lvlText w:val=""/>
      <w:lvlJc w:val="left"/>
      <w:pPr>
        <w:tabs>
          <w:tab w:val="num" w:pos="360"/>
        </w:tabs>
        <w:ind w:left="360" w:hanging="360"/>
      </w:pPr>
      <w:rPr>
        <w:rFonts w:ascii="Symbol" w:hAnsi="Symbol" w:hint="default"/>
        <w:color w:val="auto"/>
      </w:rPr>
    </w:lvl>
    <w:lvl w:ilvl="1" w:tplc="8BEEA4F8" w:tentative="1">
      <w:start w:val="1"/>
      <w:numFmt w:val="bullet"/>
      <w:lvlText w:val="o"/>
      <w:lvlJc w:val="left"/>
      <w:pPr>
        <w:tabs>
          <w:tab w:val="num" w:pos="1440"/>
        </w:tabs>
        <w:ind w:left="1440" w:hanging="360"/>
      </w:pPr>
      <w:rPr>
        <w:rFonts w:ascii="Courier New" w:hAnsi="Courier New" w:cs="Courier New" w:hint="default"/>
      </w:rPr>
    </w:lvl>
    <w:lvl w:ilvl="2" w:tplc="6D864E80" w:tentative="1">
      <w:start w:val="1"/>
      <w:numFmt w:val="bullet"/>
      <w:lvlText w:val=""/>
      <w:lvlJc w:val="left"/>
      <w:pPr>
        <w:tabs>
          <w:tab w:val="num" w:pos="2160"/>
        </w:tabs>
        <w:ind w:left="2160" w:hanging="360"/>
      </w:pPr>
      <w:rPr>
        <w:rFonts w:ascii="Wingdings" w:hAnsi="Wingdings" w:hint="default"/>
      </w:rPr>
    </w:lvl>
    <w:lvl w:ilvl="3" w:tplc="D7BE0C32" w:tentative="1">
      <w:start w:val="1"/>
      <w:numFmt w:val="bullet"/>
      <w:lvlText w:val=""/>
      <w:lvlJc w:val="left"/>
      <w:pPr>
        <w:tabs>
          <w:tab w:val="num" w:pos="2880"/>
        </w:tabs>
        <w:ind w:left="2880" w:hanging="360"/>
      </w:pPr>
      <w:rPr>
        <w:rFonts w:ascii="Symbol" w:hAnsi="Symbol" w:hint="default"/>
      </w:rPr>
    </w:lvl>
    <w:lvl w:ilvl="4" w:tplc="4CCA7814" w:tentative="1">
      <w:start w:val="1"/>
      <w:numFmt w:val="bullet"/>
      <w:lvlText w:val="o"/>
      <w:lvlJc w:val="left"/>
      <w:pPr>
        <w:tabs>
          <w:tab w:val="num" w:pos="3600"/>
        </w:tabs>
        <w:ind w:left="3600" w:hanging="360"/>
      </w:pPr>
      <w:rPr>
        <w:rFonts w:ascii="Courier New" w:hAnsi="Courier New" w:cs="Courier New" w:hint="default"/>
      </w:rPr>
    </w:lvl>
    <w:lvl w:ilvl="5" w:tplc="391678F4" w:tentative="1">
      <w:start w:val="1"/>
      <w:numFmt w:val="bullet"/>
      <w:lvlText w:val=""/>
      <w:lvlJc w:val="left"/>
      <w:pPr>
        <w:tabs>
          <w:tab w:val="num" w:pos="4320"/>
        </w:tabs>
        <w:ind w:left="4320" w:hanging="360"/>
      </w:pPr>
      <w:rPr>
        <w:rFonts w:ascii="Wingdings" w:hAnsi="Wingdings" w:hint="default"/>
      </w:rPr>
    </w:lvl>
    <w:lvl w:ilvl="6" w:tplc="B3BA779E" w:tentative="1">
      <w:start w:val="1"/>
      <w:numFmt w:val="bullet"/>
      <w:lvlText w:val=""/>
      <w:lvlJc w:val="left"/>
      <w:pPr>
        <w:tabs>
          <w:tab w:val="num" w:pos="5040"/>
        </w:tabs>
        <w:ind w:left="5040" w:hanging="360"/>
      </w:pPr>
      <w:rPr>
        <w:rFonts w:ascii="Symbol" w:hAnsi="Symbol" w:hint="default"/>
      </w:rPr>
    </w:lvl>
    <w:lvl w:ilvl="7" w:tplc="669AA8EE" w:tentative="1">
      <w:start w:val="1"/>
      <w:numFmt w:val="bullet"/>
      <w:lvlText w:val="o"/>
      <w:lvlJc w:val="left"/>
      <w:pPr>
        <w:tabs>
          <w:tab w:val="num" w:pos="5760"/>
        </w:tabs>
        <w:ind w:left="5760" w:hanging="360"/>
      </w:pPr>
      <w:rPr>
        <w:rFonts w:ascii="Courier New" w:hAnsi="Courier New" w:cs="Courier New" w:hint="default"/>
      </w:rPr>
    </w:lvl>
    <w:lvl w:ilvl="8" w:tplc="3B9C36E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6625E3C"/>
    <w:multiLevelType w:val="multilevel"/>
    <w:tmpl w:val="D908BB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9D35C15"/>
    <w:multiLevelType w:val="hybridMultilevel"/>
    <w:tmpl w:val="A8A2E45C"/>
    <w:lvl w:ilvl="0" w:tplc="407E949E">
      <w:start w:val="1"/>
      <w:numFmt w:val="decimal"/>
      <w:lvlText w:val="%1)"/>
      <w:lvlJc w:val="left"/>
      <w:pPr>
        <w:tabs>
          <w:tab w:val="num" w:pos="340"/>
        </w:tabs>
        <w:ind w:left="340" w:hanging="340"/>
      </w:pPr>
      <w:rPr>
        <w:rFonts w:hint="default"/>
      </w:rPr>
    </w:lvl>
    <w:lvl w:ilvl="1" w:tplc="EB8870C6" w:tentative="1">
      <w:start w:val="1"/>
      <w:numFmt w:val="lowerLetter"/>
      <w:lvlText w:val="%2."/>
      <w:lvlJc w:val="left"/>
      <w:pPr>
        <w:tabs>
          <w:tab w:val="num" w:pos="1440"/>
        </w:tabs>
        <w:ind w:left="1440" w:hanging="360"/>
      </w:pPr>
    </w:lvl>
    <w:lvl w:ilvl="2" w:tplc="E9E0EDBC" w:tentative="1">
      <w:start w:val="1"/>
      <w:numFmt w:val="lowerRoman"/>
      <w:lvlText w:val="%3."/>
      <w:lvlJc w:val="right"/>
      <w:pPr>
        <w:tabs>
          <w:tab w:val="num" w:pos="2160"/>
        </w:tabs>
        <w:ind w:left="2160" w:hanging="180"/>
      </w:pPr>
    </w:lvl>
    <w:lvl w:ilvl="3" w:tplc="F730B150" w:tentative="1">
      <w:start w:val="1"/>
      <w:numFmt w:val="decimal"/>
      <w:lvlText w:val="%4."/>
      <w:lvlJc w:val="left"/>
      <w:pPr>
        <w:tabs>
          <w:tab w:val="num" w:pos="2880"/>
        </w:tabs>
        <w:ind w:left="2880" w:hanging="360"/>
      </w:pPr>
    </w:lvl>
    <w:lvl w:ilvl="4" w:tplc="F3A8196C" w:tentative="1">
      <w:start w:val="1"/>
      <w:numFmt w:val="lowerLetter"/>
      <w:lvlText w:val="%5."/>
      <w:lvlJc w:val="left"/>
      <w:pPr>
        <w:tabs>
          <w:tab w:val="num" w:pos="3600"/>
        </w:tabs>
        <w:ind w:left="3600" w:hanging="360"/>
      </w:pPr>
    </w:lvl>
    <w:lvl w:ilvl="5" w:tplc="8B42C39C" w:tentative="1">
      <w:start w:val="1"/>
      <w:numFmt w:val="lowerRoman"/>
      <w:lvlText w:val="%6."/>
      <w:lvlJc w:val="right"/>
      <w:pPr>
        <w:tabs>
          <w:tab w:val="num" w:pos="4320"/>
        </w:tabs>
        <w:ind w:left="4320" w:hanging="180"/>
      </w:pPr>
    </w:lvl>
    <w:lvl w:ilvl="6" w:tplc="C602B882" w:tentative="1">
      <w:start w:val="1"/>
      <w:numFmt w:val="decimal"/>
      <w:lvlText w:val="%7."/>
      <w:lvlJc w:val="left"/>
      <w:pPr>
        <w:tabs>
          <w:tab w:val="num" w:pos="5040"/>
        </w:tabs>
        <w:ind w:left="5040" w:hanging="360"/>
      </w:pPr>
    </w:lvl>
    <w:lvl w:ilvl="7" w:tplc="F19807C6" w:tentative="1">
      <w:start w:val="1"/>
      <w:numFmt w:val="lowerLetter"/>
      <w:lvlText w:val="%8."/>
      <w:lvlJc w:val="left"/>
      <w:pPr>
        <w:tabs>
          <w:tab w:val="num" w:pos="5760"/>
        </w:tabs>
        <w:ind w:left="5760" w:hanging="360"/>
      </w:pPr>
    </w:lvl>
    <w:lvl w:ilvl="8" w:tplc="7916E522" w:tentative="1">
      <w:start w:val="1"/>
      <w:numFmt w:val="lowerRoman"/>
      <w:lvlText w:val="%9."/>
      <w:lvlJc w:val="right"/>
      <w:pPr>
        <w:tabs>
          <w:tab w:val="num" w:pos="6480"/>
        </w:tabs>
        <w:ind w:left="6480" w:hanging="180"/>
      </w:pPr>
    </w:lvl>
  </w:abstractNum>
  <w:abstractNum w:abstractNumId="15" w15:restartNumberingAfterBreak="0">
    <w:nsid w:val="54E34EFD"/>
    <w:multiLevelType w:val="hybridMultilevel"/>
    <w:tmpl w:val="F8429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42F3AFA"/>
    <w:multiLevelType w:val="hybridMultilevel"/>
    <w:tmpl w:val="9DF09BE6"/>
    <w:lvl w:ilvl="0" w:tplc="8FBCB9D4">
      <w:start w:val="1"/>
      <w:numFmt w:val="decimal"/>
      <w:lvlText w:val="%1."/>
      <w:lvlJc w:val="left"/>
      <w:pPr>
        <w:tabs>
          <w:tab w:val="num" w:pos="1057"/>
        </w:tabs>
        <w:ind w:left="1057" w:hanging="360"/>
      </w:pPr>
      <w:rPr>
        <w:rFonts w:hint="default"/>
      </w:rPr>
    </w:lvl>
    <w:lvl w:ilvl="1" w:tplc="851E2EBA" w:tentative="1">
      <w:start w:val="1"/>
      <w:numFmt w:val="lowerLetter"/>
      <w:lvlText w:val="%2."/>
      <w:lvlJc w:val="left"/>
      <w:pPr>
        <w:tabs>
          <w:tab w:val="num" w:pos="2137"/>
        </w:tabs>
        <w:ind w:left="2137" w:hanging="360"/>
      </w:pPr>
    </w:lvl>
    <w:lvl w:ilvl="2" w:tplc="17D23288" w:tentative="1">
      <w:start w:val="1"/>
      <w:numFmt w:val="lowerRoman"/>
      <w:lvlText w:val="%3."/>
      <w:lvlJc w:val="right"/>
      <w:pPr>
        <w:tabs>
          <w:tab w:val="num" w:pos="2857"/>
        </w:tabs>
        <w:ind w:left="2857" w:hanging="180"/>
      </w:pPr>
    </w:lvl>
    <w:lvl w:ilvl="3" w:tplc="D772B560" w:tentative="1">
      <w:start w:val="1"/>
      <w:numFmt w:val="decimal"/>
      <w:lvlText w:val="%4."/>
      <w:lvlJc w:val="left"/>
      <w:pPr>
        <w:tabs>
          <w:tab w:val="num" w:pos="3577"/>
        </w:tabs>
        <w:ind w:left="3577" w:hanging="360"/>
      </w:pPr>
    </w:lvl>
    <w:lvl w:ilvl="4" w:tplc="9CA4A8D4" w:tentative="1">
      <w:start w:val="1"/>
      <w:numFmt w:val="lowerLetter"/>
      <w:lvlText w:val="%5."/>
      <w:lvlJc w:val="left"/>
      <w:pPr>
        <w:tabs>
          <w:tab w:val="num" w:pos="4297"/>
        </w:tabs>
        <w:ind w:left="4297" w:hanging="360"/>
      </w:pPr>
    </w:lvl>
    <w:lvl w:ilvl="5" w:tplc="400A4472" w:tentative="1">
      <w:start w:val="1"/>
      <w:numFmt w:val="lowerRoman"/>
      <w:lvlText w:val="%6."/>
      <w:lvlJc w:val="right"/>
      <w:pPr>
        <w:tabs>
          <w:tab w:val="num" w:pos="5017"/>
        </w:tabs>
        <w:ind w:left="5017" w:hanging="180"/>
      </w:pPr>
    </w:lvl>
    <w:lvl w:ilvl="6" w:tplc="283AB5AE" w:tentative="1">
      <w:start w:val="1"/>
      <w:numFmt w:val="decimal"/>
      <w:lvlText w:val="%7."/>
      <w:lvlJc w:val="left"/>
      <w:pPr>
        <w:tabs>
          <w:tab w:val="num" w:pos="5737"/>
        </w:tabs>
        <w:ind w:left="5737" w:hanging="360"/>
      </w:pPr>
    </w:lvl>
    <w:lvl w:ilvl="7" w:tplc="86364F90" w:tentative="1">
      <w:start w:val="1"/>
      <w:numFmt w:val="lowerLetter"/>
      <w:lvlText w:val="%8."/>
      <w:lvlJc w:val="left"/>
      <w:pPr>
        <w:tabs>
          <w:tab w:val="num" w:pos="6457"/>
        </w:tabs>
        <w:ind w:left="6457" w:hanging="360"/>
      </w:pPr>
    </w:lvl>
    <w:lvl w:ilvl="8" w:tplc="B094B050" w:tentative="1">
      <w:start w:val="1"/>
      <w:numFmt w:val="lowerRoman"/>
      <w:lvlText w:val="%9."/>
      <w:lvlJc w:val="right"/>
      <w:pPr>
        <w:tabs>
          <w:tab w:val="num" w:pos="7177"/>
        </w:tabs>
        <w:ind w:left="7177" w:hanging="180"/>
      </w:pPr>
    </w:lvl>
  </w:abstractNum>
  <w:abstractNum w:abstractNumId="17" w15:restartNumberingAfterBreak="0">
    <w:nsid w:val="7212657C"/>
    <w:multiLevelType w:val="hybridMultilevel"/>
    <w:tmpl w:val="0A8E2A84"/>
    <w:lvl w:ilvl="0" w:tplc="4642A5BE">
      <w:start w:val="1"/>
      <w:numFmt w:val="decimal"/>
      <w:pStyle w:val="ATSNumber1"/>
      <w:lvlText w:val="%1)"/>
      <w:lvlJc w:val="left"/>
      <w:pPr>
        <w:tabs>
          <w:tab w:val="num" w:pos="720"/>
        </w:tabs>
        <w:ind w:left="720" w:hanging="360"/>
      </w:pPr>
    </w:lvl>
    <w:lvl w:ilvl="1" w:tplc="F7A87778" w:tentative="1">
      <w:start w:val="1"/>
      <w:numFmt w:val="lowerLetter"/>
      <w:lvlText w:val="%2."/>
      <w:lvlJc w:val="left"/>
      <w:pPr>
        <w:tabs>
          <w:tab w:val="num" w:pos="1440"/>
        </w:tabs>
        <w:ind w:left="1440" w:hanging="360"/>
      </w:pPr>
    </w:lvl>
    <w:lvl w:ilvl="2" w:tplc="AA3090F4" w:tentative="1">
      <w:start w:val="1"/>
      <w:numFmt w:val="lowerRoman"/>
      <w:lvlText w:val="%3."/>
      <w:lvlJc w:val="right"/>
      <w:pPr>
        <w:tabs>
          <w:tab w:val="num" w:pos="2160"/>
        </w:tabs>
        <w:ind w:left="2160" w:hanging="180"/>
      </w:pPr>
    </w:lvl>
    <w:lvl w:ilvl="3" w:tplc="61B8303A" w:tentative="1">
      <w:start w:val="1"/>
      <w:numFmt w:val="decimal"/>
      <w:lvlText w:val="%4."/>
      <w:lvlJc w:val="left"/>
      <w:pPr>
        <w:tabs>
          <w:tab w:val="num" w:pos="2880"/>
        </w:tabs>
        <w:ind w:left="2880" w:hanging="360"/>
      </w:pPr>
    </w:lvl>
    <w:lvl w:ilvl="4" w:tplc="A68A87D4" w:tentative="1">
      <w:start w:val="1"/>
      <w:numFmt w:val="lowerLetter"/>
      <w:lvlText w:val="%5."/>
      <w:lvlJc w:val="left"/>
      <w:pPr>
        <w:tabs>
          <w:tab w:val="num" w:pos="3600"/>
        </w:tabs>
        <w:ind w:left="3600" w:hanging="360"/>
      </w:pPr>
    </w:lvl>
    <w:lvl w:ilvl="5" w:tplc="43903C56" w:tentative="1">
      <w:start w:val="1"/>
      <w:numFmt w:val="lowerRoman"/>
      <w:lvlText w:val="%6."/>
      <w:lvlJc w:val="right"/>
      <w:pPr>
        <w:tabs>
          <w:tab w:val="num" w:pos="4320"/>
        </w:tabs>
        <w:ind w:left="4320" w:hanging="180"/>
      </w:pPr>
    </w:lvl>
    <w:lvl w:ilvl="6" w:tplc="FCAA96A2" w:tentative="1">
      <w:start w:val="1"/>
      <w:numFmt w:val="decimal"/>
      <w:lvlText w:val="%7."/>
      <w:lvlJc w:val="left"/>
      <w:pPr>
        <w:tabs>
          <w:tab w:val="num" w:pos="5040"/>
        </w:tabs>
        <w:ind w:left="5040" w:hanging="360"/>
      </w:pPr>
    </w:lvl>
    <w:lvl w:ilvl="7" w:tplc="6C1625F4" w:tentative="1">
      <w:start w:val="1"/>
      <w:numFmt w:val="lowerLetter"/>
      <w:lvlText w:val="%8."/>
      <w:lvlJc w:val="left"/>
      <w:pPr>
        <w:tabs>
          <w:tab w:val="num" w:pos="5760"/>
        </w:tabs>
        <w:ind w:left="5760" w:hanging="360"/>
      </w:pPr>
    </w:lvl>
    <w:lvl w:ilvl="8" w:tplc="68B457BE" w:tentative="1">
      <w:start w:val="1"/>
      <w:numFmt w:val="lowerRoman"/>
      <w:lvlText w:val="%9."/>
      <w:lvlJc w:val="right"/>
      <w:pPr>
        <w:tabs>
          <w:tab w:val="num" w:pos="6480"/>
        </w:tabs>
        <w:ind w:left="6480" w:hanging="180"/>
      </w:pPr>
    </w:lvl>
  </w:abstractNum>
  <w:abstractNum w:abstractNumId="18" w15:restartNumberingAfterBreak="0">
    <w:nsid w:val="743D2161"/>
    <w:multiLevelType w:val="hybridMultilevel"/>
    <w:tmpl w:val="B0868D9E"/>
    <w:lvl w:ilvl="0" w:tplc="120466EC">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066810B4" w:tentative="1">
      <w:start w:val="1"/>
      <w:numFmt w:val="bullet"/>
      <w:lvlText w:val="o"/>
      <w:lvlJc w:val="left"/>
      <w:pPr>
        <w:tabs>
          <w:tab w:val="num" w:pos="2517"/>
        </w:tabs>
        <w:ind w:left="2517" w:hanging="360"/>
      </w:pPr>
      <w:rPr>
        <w:rFonts w:ascii="Courier New" w:hAnsi="Courier New" w:cs="Courier New" w:hint="default"/>
      </w:rPr>
    </w:lvl>
    <w:lvl w:ilvl="2" w:tplc="2E6C58B0" w:tentative="1">
      <w:start w:val="1"/>
      <w:numFmt w:val="bullet"/>
      <w:lvlText w:val=""/>
      <w:lvlJc w:val="left"/>
      <w:pPr>
        <w:tabs>
          <w:tab w:val="num" w:pos="3237"/>
        </w:tabs>
        <w:ind w:left="3237" w:hanging="360"/>
      </w:pPr>
      <w:rPr>
        <w:rFonts w:ascii="Wingdings" w:hAnsi="Wingdings" w:hint="default"/>
      </w:rPr>
    </w:lvl>
    <w:lvl w:ilvl="3" w:tplc="EF5C24D6" w:tentative="1">
      <w:start w:val="1"/>
      <w:numFmt w:val="bullet"/>
      <w:lvlText w:val=""/>
      <w:lvlJc w:val="left"/>
      <w:pPr>
        <w:tabs>
          <w:tab w:val="num" w:pos="3957"/>
        </w:tabs>
        <w:ind w:left="3957" w:hanging="360"/>
      </w:pPr>
      <w:rPr>
        <w:rFonts w:ascii="Symbol" w:hAnsi="Symbol" w:hint="default"/>
      </w:rPr>
    </w:lvl>
    <w:lvl w:ilvl="4" w:tplc="9D0C6B20" w:tentative="1">
      <w:start w:val="1"/>
      <w:numFmt w:val="bullet"/>
      <w:lvlText w:val="o"/>
      <w:lvlJc w:val="left"/>
      <w:pPr>
        <w:tabs>
          <w:tab w:val="num" w:pos="4677"/>
        </w:tabs>
        <w:ind w:left="4677" w:hanging="360"/>
      </w:pPr>
      <w:rPr>
        <w:rFonts w:ascii="Courier New" w:hAnsi="Courier New" w:cs="Courier New" w:hint="default"/>
      </w:rPr>
    </w:lvl>
    <w:lvl w:ilvl="5" w:tplc="1E668E6A" w:tentative="1">
      <w:start w:val="1"/>
      <w:numFmt w:val="bullet"/>
      <w:lvlText w:val=""/>
      <w:lvlJc w:val="left"/>
      <w:pPr>
        <w:tabs>
          <w:tab w:val="num" w:pos="5397"/>
        </w:tabs>
        <w:ind w:left="5397" w:hanging="360"/>
      </w:pPr>
      <w:rPr>
        <w:rFonts w:ascii="Wingdings" w:hAnsi="Wingdings" w:hint="default"/>
      </w:rPr>
    </w:lvl>
    <w:lvl w:ilvl="6" w:tplc="F5C42882" w:tentative="1">
      <w:start w:val="1"/>
      <w:numFmt w:val="bullet"/>
      <w:lvlText w:val=""/>
      <w:lvlJc w:val="left"/>
      <w:pPr>
        <w:tabs>
          <w:tab w:val="num" w:pos="6117"/>
        </w:tabs>
        <w:ind w:left="6117" w:hanging="360"/>
      </w:pPr>
      <w:rPr>
        <w:rFonts w:ascii="Symbol" w:hAnsi="Symbol" w:hint="default"/>
      </w:rPr>
    </w:lvl>
    <w:lvl w:ilvl="7" w:tplc="82DCCC5A" w:tentative="1">
      <w:start w:val="1"/>
      <w:numFmt w:val="bullet"/>
      <w:lvlText w:val="o"/>
      <w:lvlJc w:val="left"/>
      <w:pPr>
        <w:tabs>
          <w:tab w:val="num" w:pos="6837"/>
        </w:tabs>
        <w:ind w:left="6837" w:hanging="360"/>
      </w:pPr>
      <w:rPr>
        <w:rFonts w:ascii="Courier New" w:hAnsi="Courier New" w:cs="Courier New" w:hint="default"/>
      </w:rPr>
    </w:lvl>
    <w:lvl w:ilvl="8" w:tplc="57F6CEB8" w:tentative="1">
      <w:start w:val="1"/>
      <w:numFmt w:val="bullet"/>
      <w:lvlText w:val=""/>
      <w:lvlJc w:val="left"/>
      <w:pPr>
        <w:tabs>
          <w:tab w:val="num" w:pos="7557"/>
        </w:tabs>
        <w:ind w:left="7557" w:hanging="360"/>
      </w:pPr>
      <w:rPr>
        <w:rFonts w:ascii="Wingdings" w:hAnsi="Wingdings" w:hint="default"/>
      </w:rPr>
    </w:lvl>
  </w:abstractNum>
  <w:abstractNum w:abstractNumId="19" w15:restartNumberingAfterBreak="0">
    <w:nsid w:val="7C866FC0"/>
    <w:multiLevelType w:val="hybridMultilevel"/>
    <w:tmpl w:val="57EA2900"/>
    <w:lvl w:ilvl="0" w:tplc="3BF6A720">
      <w:start w:val="1"/>
      <w:numFmt w:val="decimal"/>
      <w:pStyle w:val="ATSNumber2"/>
      <w:lvlText w:val="%1."/>
      <w:lvlJc w:val="left"/>
      <w:pPr>
        <w:tabs>
          <w:tab w:val="num" w:pos="720"/>
        </w:tabs>
        <w:ind w:left="720" w:hanging="360"/>
      </w:pPr>
      <w:rPr>
        <w:rFonts w:hint="default"/>
      </w:rPr>
    </w:lvl>
    <w:lvl w:ilvl="1" w:tplc="2812C47E" w:tentative="1">
      <w:start w:val="1"/>
      <w:numFmt w:val="lowerLetter"/>
      <w:lvlText w:val="%2."/>
      <w:lvlJc w:val="left"/>
      <w:pPr>
        <w:tabs>
          <w:tab w:val="num" w:pos="1440"/>
        </w:tabs>
        <w:ind w:left="1440" w:hanging="360"/>
      </w:pPr>
    </w:lvl>
    <w:lvl w:ilvl="2" w:tplc="BC104FF8" w:tentative="1">
      <w:start w:val="1"/>
      <w:numFmt w:val="lowerRoman"/>
      <w:lvlText w:val="%3."/>
      <w:lvlJc w:val="right"/>
      <w:pPr>
        <w:tabs>
          <w:tab w:val="num" w:pos="2160"/>
        </w:tabs>
        <w:ind w:left="2160" w:hanging="180"/>
      </w:pPr>
    </w:lvl>
    <w:lvl w:ilvl="3" w:tplc="37F87844" w:tentative="1">
      <w:start w:val="1"/>
      <w:numFmt w:val="decimal"/>
      <w:lvlText w:val="%4."/>
      <w:lvlJc w:val="left"/>
      <w:pPr>
        <w:tabs>
          <w:tab w:val="num" w:pos="2880"/>
        </w:tabs>
        <w:ind w:left="2880" w:hanging="360"/>
      </w:pPr>
    </w:lvl>
    <w:lvl w:ilvl="4" w:tplc="479A3564" w:tentative="1">
      <w:start w:val="1"/>
      <w:numFmt w:val="lowerLetter"/>
      <w:lvlText w:val="%5."/>
      <w:lvlJc w:val="left"/>
      <w:pPr>
        <w:tabs>
          <w:tab w:val="num" w:pos="3600"/>
        </w:tabs>
        <w:ind w:left="3600" w:hanging="360"/>
      </w:pPr>
    </w:lvl>
    <w:lvl w:ilvl="5" w:tplc="C4D0D1FE" w:tentative="1">
      <w:start w:val="1"/>
      <w:numFmt w:val="lowerRoman"/>
      <w:lvlText w:val="%6."/>
      <w:lvlJc w:val="right"/>
      <w:pPr>
        <w:tabs>
          <w:tab w:val="num" w:pos="4320"/>
        </w:tabs>
        <w:ind w:left="4320" w:hanging="180"/>
      </w:pPr>
    </w:lvl>
    <w:lvl w:ilvl="6" w:tplc="980E00F2" w:tentative="1">
      <w:start w:val="1"/>
      <w:numFmt w:val="decimal"/>
      <w:lvlText w:val="%7."/>
      <w:lvlJc w:val="left"/>
      <w:pPr>
        <w:tabs>
          <w:tab w:val="num" w:pos="5040"/>
        </w:tabs>
        <w:ind w:left="5040" w:hanging="360"/>
      </w:pPr>
    </w:lvl>
    <w:lvl w:ilvl="7" w:tplc="9E3CFC8C" w:tentative="1">
      <w:start w:val="1"/>
      <w:numFmt w:val="lowerLetter"/>
      <w:lvlText w:val="%8."/>
      <w:lvlJc w:val="left"/>
      <w:pPr>
        <w:tabs>
          <w:tab w:val="num" w:pos="5760"/>
        </w:tabs>
        <w:ind w:left="5760" w:hanging="360"/>
      </w:pPr>
    </w:lvl>
    <w:lvl w:ilvl="8" w:tplc="50F8C186" w:tentative="1">
      <w:start w:val="1"/>
      <w:numFmt w:val="lowerRoman"/>
      <w:lvlText w:val="%9."/>
      <w:lvlJc w:val="right"/>
      <w:pPr>
        <w:tabs>
          <w:tab w:val="num" w:pos="6480"/>
        </w:tabs>
        <w:ind w:left="6480" w:hanging="180"/>
      </w:pPr>
    </w:lvl>
  </w:abstractNum>
  <w:num w:numId="1" w16cid:durableId="467629130">
    <w:abstractNumId w:val="9"/>
  </w:num>
  <w:num w:numId="2" w16cid:durableId="361785255">
    <w:abstractNumId w:val="7"/>
  </w:num>
  <w:num w:numId="3" w16cid:durableId="1144002617">
    <w:abstractNumId w:val="6"/>
  </w:num>
  <w:num w:numId="4" w16cid:durableId="1907371221">
    <w:abstractNumId w:val="5"/>
  </w:num>
  <w:num w:numId="5" w16cid:durableId="263003447">
    <w:abstractNumId w:val="4"/>
  </w:num>
  <w:num w:numId="6" w16cid:durableId="502861313">
    <w:abstractNumId w:val="8"/>
  </w:num>
  <w:num w:numId="7" w16cid:durableId="1875071152">
    <w:abstractNumId w:val="3"/>
  </w:num>
  <w:num w:numId="8" w16cid:durableId="1517421020">
    <w:abstractNumId w:val="2"/>
  </w:num>
  <w:num w:numId="9" w16cid:durableId="757210895">
    <w:abstractNumId w:val="1"/>
  </w:num>
  <w:num w:numId="10" w16cid:durableId="284696397">
    <w:abstractNumId w:val="0"/>
  </w:num>
  <w:num w:numId="11" w16cid:durableId="365062765">
    <w:abstractNumId w:val="12"/>
  </w:num>
  <w:num w:numId="12" w16cid:durableId="1126583302">
    <w:abstractNumId w:val="18"/>
  </w:num>
  <w:num w:numId="13" w16cid:durableId="957952310">
    <w:abstractNumId w:val="17"/>
  </w:num>
  <w:num w:numId="14" w16cid:durableId="1989703925">
    <w:abstractNumId w:val="14"/>
  </w:num>
  <w:num w:numId="15" w16cid:durableId="1296449226">
    <w:abstractNumId w:val="16"/>
  </w:num>
  <w:num w:numId="16" w16cid:durableId="968903713">
    <w:abstractNumId w:val="10"/>
  </w:num>
  <w:num w:numId="17" w16cid:durableId="1862208376">
    <w:abstractNumId w:val="12"/>
  </w:num>
  <w:num w:numId="18" w16cid:durableId="20666494">
    <w:abstractNumId w:val="18"/>
  </w:num>
  <w:num w:numId="19" w16cid:durableId="1440641535">
    <w:abstractNumId w:val="17"/>
  </w:num>
  <w:num w:numId="20" w16cid:durableId="751394085">
    <w:abstractNumId w:val="19"/>
  </w:num>
  <w:num w:numId="21" w16cid:durableId="187135989">
    <w:abstractNumId w:val="13"/>
  </w:num>
  <w:num w:numId="22" w16cid:durableId="1063798786">
    <w:abstractNumId w:val="11"/>
  </w:num>
  <w:num w:numId="23" w16cid:durableId="11085489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132"/>
    <w:rsid w:val="00237646"/>
    <w:rsid w:val="003F1CAB"/>
    <w:rsid w:val="00A61132"/>
    <w:rsid w:val="00C6798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4A132F"/>
  <w15:chartTrackingRefBased/>
  <w15:docId w15:val="{05770988-1692-4C00-B31D-D2EBBB69F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3" w:uiPriority="9" w:qFormat="1"/>
    <w:lsdException w:name="caption" w:semiHidden="1" w:uiPriority="35" w:unhideWhenUsed="1"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uiPriority w:val="9"/>
    <w:qFormat/>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uiPriority w:val="99"/>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qFormat/>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paragraph" w:styleId="Descripcin">
    <w:name w:val="caption"/>
    <w:basedOn w:val="Normal"/>
    <w:next w:val="Normal"/>
    <w:uiPriority w:val="35"/>
    <w:unhideWhenUsed/>
    <w:qFormat/>
    <w:rsid w:val="0023764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www.beyondepica.eu/en/about/science-consortia-sc/"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beyondepica.eu/en/about/participants/" TargetMode="External"/><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1306</Words>
  <Characters>7295</Characters>
  <Application>Microsoft Office Word</Application>
  <DocSecurity>0</DocSecurity>
  <Lines>60</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Jose Luis Agraz</dc:creator>
  <cp:lastModifiedBy>Jose Luis Agraz</cp:lastModifiedBy>
  <cp:revision>4</cp:revision>
  <cp:lastPrinted>2008-01-22T18:20:00Z</cp:lastPrinted>
  <dcterms:created xsi:type="dcterms:W3CDTF">2022-10-28T13:16:00Z</dcterms:created>
  <dcterms:modified xsi:type="dcterms:W3CDTF">2023-04-28T13:47:00Z</dcterms:modified>
</cp:coreProperties>
</file>