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D47F1" w14:textId="77777777" w:rsidR="00C26F2D" w:rsidRPr="00BF077B" w:rsidRDefault="00C349F3" w:rsidP="00BF077B">
      <w:pPr>
        <w:pStyle w:val="ATSNormal"/>
        <w:rPr>
          <w:rStyle w:val="Ttulodellibro"/>
        </w:rPr>
      </w:pPr>
    </w:p>
    <w:p w14:paraId="350DD546" w14:textId="77777777" w:rsidR="002F0A13" w:rsidRDefault="00C349F3" w:rsidP="004B4A60">
      <w:pPr>
        <w:rPr>
          <w:b/>
          <w:u w:val="single"/>
          <w:lang w:val="es-ES_tradnl"/>
        </w:rPr>
      </w:pPr>
    </w:p>
    <w:p w14:paraId="6EBBA768" w14:textId="77777777" w:rsidR="002F0A13" w:rsidRDefault="00C349F3" w:rsidP="004B4A60">
      <w:pPr>
        <w:rPr>
          <w:b/>
          <w:u w:val="single"/>
          <w:lang w:val="es-ES_tradnl"/>
        </w:rPr>
      </w:pPr>
    </w:p>
    <w:p w14:paraId="30123DD6" w14:textId="77777777" w:rsidR="002F0A13" w:rsidRDefault="00C349F3" w:rsidP="004B4A60">
      <w:pPr>
        <w:rPr>
          <w:b/>
          <w:u w:val="single"/>
          <w:lang w:val="es-ES_tradnl"/>
        </w:rPr>
      </w:pPr>
    </w:p>
    <w:p w14:paraId="46DB1ABA" w14:textId="77777777" w:rsidR="002F0A13" w:rsidRDefault="00C349F3" w:rsidP="004B4A60">
      <w:pPr>
        <w:rPr>
          <w:b/>
          <w:u w:val="single"/>
          <w:lang w:val="es-ES_tradnl"/>
        </w:rPr>
      </w:pPr>
    </w:p>
    <w:p w14:paraId="5E9D1F32" w14:textId="77777777" w:rsidR="00C26F2D" w:rsidRDefault="00C349F3" w:rsidP="004B4A60">
      <w:pPr>
        <w:rPr>
          <w:b/>
          <w:u w:val="single"/>
          <w:lang w:val="es-ES_tradnl"/>
        </w:rPr>
      </w:pPr>
    </w:p>
    <w:p w14:paraId="4CC2A1E5" w14:textId="77777777" w:rsidR="004B4A60" w:rsidRPr="0057246E" w:rsidRDefault="00C349F3" w:rsidP="001B789F">
      <w:pPr>
        <w:pStyle w:val="ATSTitle"/>
      </w:pPr>
      <w:bookmarkStart w:id="0" w:name="name"/>
      <w:r>
        <w:t>COMNAP Search and Rescue (SAR) Workshop 5 (2023)</w:t>
      </w:r>
      <w:bookmarkEnd w:id="0"/>
    </w:p>
    <w:p w14:paraId="61C9BB23" w14:textId="77777777" w:rsidR="004B4A60" w:rsidRPr="0057246E" w:rsidRDefault="00C349F3" w:rsidP="00F75424">
      <w:pPr>
        <w:jc w:val="center"/>
      </w:pPr>
    </w:p>
    <w:p w14:paraId="131D0B9A" w14:textId="77777777" w:rsidR="004B4A60" w:rsidRPr="002F0A13" w:rsidRDefault="00C349F3" w:rsidP="002F0A13"/>
    <w:p w14:paraId="5C52DD46" w14:textId="77777777" w:rsidR="004B4A60" w:rsidRPr="00C349F3" w:rsidRDefault="00C349F3" w:rsidP="00F75424">
      <w:pPr>
        <w:jc w:val="center"/>
        <w:rPr>
          <w:b/>
          <w:bCs/>
        </w:rPr>
      </w:pPr>
      <w:bookmarkStart w:id="1" w:name="memo"/>
      <w:r w:rsidRPr="00C349F3">
        <w:rPr>
          <w:b/>
          <w:bCs/>
        </w:rPr>
        <w:t>Information in advance of workshop</w:t>
      </w:r>
      <w:bookmarkEnd w:id="1"/>
    </w:p>
    <w:p w14:paraId="71FFA776" w14:textId="77777777" w:rsidR="0097629D" w:rsidRDefault="00C349F3" w:rsidP="00F75424">
      <w:pPr>
        <w:jc w:val="center"/>
      </w:pPr>
    </w:p>
    <w:p w14:paraId="77C83C52" w14:textId="77777777" w:rsidR="0097629D" w:rsidRDefault="00C349F3" w:rsidP="00F75424">
      <w:pPr>
        <w:jc w:val="center"/>
      </w:pPr>
    </w:p>
    <w:p w14:paraId="57BF09B4" w14:textId="77777777" w:rsidR="0097629D" w:rsidRDefault="00C349F3" w:rsidP="00F75424">
      <w:pPr>
        <w:jc w:val="center"/>
      </w:pPr>
    </w:p>
    <w:p w14:paraId="56E4183B" w14:textId="77777777" w:rsidR="0097629D" w:rsidRPr="00C26F2D" w:rsidRDefault="00C349F3" w:rsidP="00F75424">
      <w:pPr>
        <w:jc w:val="center"/>
      </w:pPr>
    </w:p>
    <w:p w14:paraId="0782611C" w14:textId="77777777" w:rsidR="004B4A60" w:rsidRPr="0057246E" w:rsidRDefault="00C349F3" w:rsidP="004B4A60"/>
    <w:p w14:paraId="2FD42233" w14:textId="77777777" w:rsidR="00C26F2D" w:rsidRDefault="00C349F3"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7830CCC0" w14:textId="77777777" w:rsidR="004B4A60" w:rsidRDefault="00C349F3" w:rsidP="00952E9F"/>
    <w:p w14:paraId="7A2D1B46" w14:textId="77777777" w:rsidR="00C349F3" w:rsidRPr="00850575" w:rsidRDefault="00C349F3" w:rsidP="00C349F3">
      <w:pPr>
        <w:spacing w:before="360" w:after="360"/>
        <w:jc w:val="center"/>
        <w:rPr>
          <w:rFonts w:ascii="Arial" w:hAnsi="Arial"/>
          <w:b/>
          <w:sz w:val="32"/>
          <w:lang w:eastAsia="en-GB"/>
        </w:rPr>
      </w:pPr>
      <w:r w:rsidRPr="00850575">
        <w:rPr>
          <w:rFonts w:ascii="Arial" w:hAnsi="Arial"/>
          <w:b/>
          <w:sz w:val="32"/>
          <w:lang w:eastAsia="en-GB"/>
        </w:rPr>
        <w:t>COMNAP Search and Rescue (SAR) Workshop 5 (2023)</w:t>
      </w:r>
      <w:r w:rsidRPr="00850575">
        <w:rPr>
          <w:rFonts w:ascii="Arial" w:hAnsi="Arial"/>
          <w:b/>
          <w:sz w:val="32"/>
          <w:lang w:eastAsia="en-GB"/>
        </w:rPr>
        <w:br/>
      </w:r>
      <w:r w:rsidRPr="00850575">
        <w:rPr>
          <w:rFonts w:ascii="Arial" w:hAnsi="Arial"/>
          <w:b/>
          <w:sz w:val="24"/>
          <w:lang w:eastAsia="en-GB"/>
        </w:rPr>
        <w:t>Information in advance of workshop</w:t>
      </w:r>
    </w:p>
    <w:p w14:paraId="2F7C510E" w14:textId="77777777" w:rsidR="00C349F3" w:rsidRPr="00850575" w:rsidRDefault="00C349F3" w:rsidP="00C349F3">
      <w:pPr>
        <w:spacing w:before="240" w:after="60"/>
        <w:jc w:val="center"/>
        <w:rPr>
          <w:i/>
          <w:lang w:eastAsia="en-GB"/>
        </w:rPr>
      </w:pPr>
      <w:r w:rsidRPr="00850575">
        <w:rPr>
          <w:i/>
          <w:lang w:eastAsia="en-GB"/>
        </w:rPr>
        <w:t>Information Paper submitted by the Council of Managers of National Antarctic Programs (COMNAP)</w:t>
      </w:r>
    </w:p>
    <w:p w14:paraId="4F3E4D0B" w14:textId="77777777" w:rsidR="00C349F3" w:rsidRPr="00850575" w:rsidRDefault="00C349F3" w:rsidP="00C349F3">
      <w:pPr>
        <w:spacing w:before="120" w:after="120"/>
        <w:rPr>
          <w:lang w:eastAsia="en-GB"/>
        </w:rPr>
      </w:pPr>
    </w:p>
    <w:p w14:paraId="241E795D" w14:textId="77777777" w:rsidR="00C349F3" w:rsidRPr="00850575" w:rsidRDefault="00C349F3" w:rsidP="00C349F3">
      <w:r w:rsidRPr="00850575">
        <w:t xml:space="preserve">Noting ATCM XXXVI Resolution 4 (2013) </w:t>
      </w:r>
      <w:r w:rsidRPr="00850575">
        <w:rPr>
          <w:i/>
        </w:rPr>
        <w:t>Improved Collaboration on Search and Rescue (SAR) in Antarctica</w:t>
      </w:r>
      <w:proofErr w:type="gramStart"/>
      <w:r w:rsidRPr="00850575">
        <w:t>, in particular, recommendation</w:t>
      </w:r>
      <w:proofErr w:type="gramEnd"/>
      <w:r w:rsidRPr="00850575">
        <w:t xml:space="preserve"> 7a, which recommends that the Parties: </w:t>
      </w:r>
    </w:p>
    <w:p w14:paraId="40229A82" w14:textId="77777777" w:rsidR="00C349F3" w:rsidRPr="00850575" w:rsidRDefault="00C349F3" w:rsidP="00C349F3">
      <w:pPr>
        <w:rPr>
          <w:lang w:val="en-NZ" w:eastAsia="en-NZ"/>
        </w:rPr>
      </w:pPr>
    </w:p>
    <w:p w14:paraId="0A8E5023" w14:textId="77777777" w:rsidR="00C349F3" w:rsidRPr="00850575" w:rsidRDefault="00C349F3" w:rsidP="00C349F3">
      <w:pPr>
        <w:ind w:left="357"/>
        <w:rPr>
          <w:i/>
          <w:szCs w:val="18"/>
          <w:lang w:val="en-NZ" w:eastAsia="en-NZ"/>
        </w:rPr>
      </w:pPr>
      <w:r w:rsidRPr="00850575">
        <w:rPr>
          <w:i/>
          <w:szCs w:val="18"/>
          <w:lang w:val="en-NZ" w:eastAsia="en-NZ"/>
        </w:rPr>
        <w:t>“</w:t>
      </w:r>
      <w:proofErr w:type="gramStart"/>
      <w:r w:rsidRPr="00850575">
        <w:rPr>
          <w:i/>
          <w:szCs w:val="18"/>
          <w:lang w:val="en-NZ" w:eastAsia="en-NZ"/>
        </w:rPr>
        <w:t>support</w:t>
      </w:r>
      <w:proofErr w:type="gramEnd"/>
      <w:r w:rsidRPr="00850575">
        <w:rPr>
          <w:i/>
          <w:szCs w:val="18"/>
          <w:lang w:val="en-NZ" w:eastAsia="en-NZ"/>
        </w:rPr>
        <w:t xml:space="preserve"> COMNAP to continue to foster collaborative discussions and vital sharing of information regarding SAR matters including through: holding triennial workshops on search and rescue, that include representatives of the RCCs, National Antarctic Programs, relevant experts, private operators as well as commercial emergency notification service providers, and inform future ATCMs on the results of these workshops;”.</w:t>
      </w:r>
    </w:p>
    <w:p w14:paraId="10A4F934" w14:textId="77777777" w:rsidR="00C349F3" w:rsidRPr="00850575" w:rsidRDefault="00C349F3" w:rsidP="00C349F3">
      <w:pPr>
        <w:rPr>
          <w:lang w:val="en-NZ" w:eastAsia="en-NZ"/>
        </w:rPr>
      </w:pPr>
    </w:p>
    <w:p w14:paraId="23F8F2FE" w14:textId="77777777" w:rsidR="00C349F3" w:rsidRPr="00850575" w:rsidRDefault="00C349F3" w:rsidP="00C349F3">
      <w:pPr>
        <w:rPr>
          <w:lang w:val="en-NZ"/>
        </w:rPr>
      </w:pPr>
      <w:r w:rsidRPr="00850575">
        <w:rPr>
          <w:lang w:val="en-NZ"/>
        </w:rPr>
        <w:t xml:space="preserve">COMNAP wishes to advise the ATCM that the 5th COMNAP SAR Workshop will take place in Hobart, Australia, on 23 &amp; 24 June 2023.  The workshop is hosted by COMNAP Member national Antarctic program the Australian Antarctic Division (AAD) in collaboration with the Australian Maritime Safety Authority (AMSA). </w:t>
      </w:r>
    </w:p>
    <w:p w14:paraId="208ECF78" w14:textId="77777777" w:rsidR="00C349F3" w:rsidRPr="00850575" w:rsidRDefault="00C349F3" w:rsidP="00C349F3">
      <w:pPr>
        <w:rPr>
          <w:lang w:val="en-NZ"/>
        </w:rPr>
      </w:pPr>
    </w:p>
    <w:p w14:paraId="21B9F63A" w14:textId="77777777" w:rsidR="00C349F3" w:rsidRPr="00850575" w:rsidRDefault="00C349F3" w:rsidP="00C349F3">
      <w:pPr>
        <w:spacing w:before="60"/>
        <w:ind w:left="360" w:hanging="360"/>
        <w:rPr>
          <w:lang w:eastAsia="en-GB"/>
        </w:rPr>
      </w:pPr>
      <w:r w:rsidRPr="00850575">
        <w:rPr>
          <w:lang w:eastAsia="en-GB"/>
        </w:rPr>
        <w:t>This is the fifth in a series of the COMNAP SAR Antarctic Workshops. The previous workshops were:</w:t>
      </w:r>
    </w:p>
    <w:p w14:paraId="7627DB6B" w14:textId="77777777" w:rsidR="00C349F3" w:rsidRPr="00850575" w:rsidRDefault="00C349F3" w:rsidP="00C349F3">
      <w:pPr>
        <w:numPr>
          <w:ilvl w:val="0"/>
          <w:numId w:val="11"/>
        </w:numPr>
        <w:spacing w:before="60"/>
        <w:rPr>
          <w:lang w:eastAsia="en-GB"/>
        </w:rPr>
      </w:pPr>
      <w:r w:rsidRPr="00850575">
        <w:rPr>
          <w:b/>
          <w:lang w:eastAsia="en-GB"/>
        </w:rPr>
        <w:t>SAR Workshop I</w:t>
      </w:r>
      <w:r w:rsidRPr="00850575">
        <w:rPr>
          <w:lang w:eastAsia="en-GB"/>
        </w:rPr>
        <w:t>, 12</w:t>
      </w:r>
      <w:r w:rsidRPr="00850575">
        <w:rPr>
          <w:lang w:eastAsia="en-GB"/>
        </w:rPr>
        <w:softHyphen/>
        <w:t xml:space="preserve">−14 August 2008, Valparaiso / </w:t>
      </w:r>
      <w:proofErr w:type="spellStart"/>
      <w:r w:rsidRPr="00850575">
        <w:rPr>
          <w:lang w:eastAsia="en-GB"/>
        </w:rPr>
        <w:t>Vi</w:t>
      </w:r>
      <w:r w:rsidRPr="00850575">
        <w:rPr>
          <w:rFonts w:hint="eastAsia"/>
          <w:lang w:eastAsia="en-GB"/>
        </w:rPr>
        <w:t>ñ</w:t>
      </w:r>
      <w:r w:rsidRPr="00850575">
        <w:rPr>
          <w:lang w:eastAsia="en-GB"/>
        </w:rPr>
        <w:t>a</w:t>
      </w:r>
      <w:proofErr w:type="spellEnd"/>
      <w:r w:rsidRPr="00850575">
        <w:rPr>
          <w:lang w:eastAsia="en-GB"/>
        </w:rPr>
        <w:t xml:space="preserve"> del Mar, Chile, hosted by the Chilean Directorate General of the Maritime Territory and Merchant Marine (DIRECTEMAR). </w:t>
      </w:r>
      <w:r w:rsidRPr="00850575">
        <w:rPr>
          <w:lang w:eastAsia="en-GB"/>
        </w:rPr>
        <w:br/>
        <w:t xml:space="preserve">Refer COMNAP ATCM XXXII (2009) WP047 for SAR Workshop I Report. </w:t>
      </w:r>
    </w:p>
    <w:p w14:paraId="72199B98" w14:textId="77777777" w:rsidR="00C349F3" w:rsidRPr="00850575" w:rsidRDefault="00C349F3" w:rsidP="00C349F3">
      <w:pPr>
        <w:numPr>
          <w:ilvl w:val="0"/>
          <w:numId w:val="11"/>
        </w:numPr>
        <w:spacing w:before="60"/>
        <w:rPr>
          <w:lang w:eastAsia="en-GB"/>
        </w:rPr>
      </w:pPr>
      <w:r w:rsidRPr="00DE1BBA">
        <w:rPr>
          <w:b/>
          <w:lang w:val="es-AR" w:eastAsia="en-GB"/>
        </w:rPr>
        <w:t>SAR Workshop II</w:t>
      </w:r>
      <w:r w:rsidRPr="00DE1BBA">
        <w:rPr>
          <w:lang w:val="es-AR" w:eastAsia="en-GB"/>
        </w:rPr>
        <w:t>, 2</w:t>
      </w:r>
      <w:r w:rsidRPr="00DE1BBA">
        <w:rPr>
          <w:lang w:val="es-AR" w:eastAsia="en-GB"/>
        </w:rPr>
        <w:softHyphen/>
        <w:t xml:space="preserve">−4 </w:t>
      </w:r>
      <w:proofErr w:type="spellStart"/>
      <w:r w:rsidRPr="00DE1BBA">
        <w:rPr>
          <w:lang w:val="es-AR" w:eastAsia="en-GB"/>
        </w:rPr>
        <w:t>November</w:t>
      </w:r>
      <w:proofErr w:type="spellEnd"/>
      <w:r w:rsidRPr="00DE1BBA">
        <w:rPr>
          <w:lang w:val="es-AR" w:eastAsia="en-GB"/>
        </w:rPr>
        <w:t xml:space="preserve"> 2009, Buenos Aires, Argentina, </w:t>
      </w:r>
      <w:proofErr w:type="spellStart"/>
      <w:r w:rsidRPr="00DE1BBA">
        <w:rPr>
          <w:lang w:val="es-AR" w:eastAsia="en-GB"/>
        </w:rPr>
        <w:t>hosted</w:t>
      </w:r>
      <w:proofErr w:type="spellEnd"/>
      <w:r w:rsidRPr="00DE1BBA">
        <w:rPr>
          <w:lang w:val="es-AR" w:eastAsia="en-GB"/>
        </w:rPr>
        <w:t xml:space="preserve"> </w:t>
      </w:r>
      <w:proofErr w:type="spellStart"/>
      <w:r w:rsidRPr="00DE1BBA">
        <w:rPr>
          <w:lang w:val="es-AR" w:eastAsia="en-GB"/>
        </w:rPr>
        <w:t>by</w:t>
      </w:r>
      <w:proofErr w:type="spellEnd"/>
      <w:r w:rsidRPr="00DE1BBA">
        <w:rPr>
          <w:lang w:val="es-AR" w:eastAsia="en-GB"/>
        </w:rPr>
        <w:t xml:space="preserve"> Direcci</w:t>
      </w:r>
      <w:r w:rsidRPr="00DE1BBA">
        <w:rPr>
          <w:rFonts w:ascii="Calibri" w:hAnsi="Calibri" w:cs="Calibri"/>
          <w:lang w:val="es-AR" w:eastAsia="en-GB"/>
        </w:rPr>
        <w:t>ó</w:t>
      </w:r>
      <w:r w:rsidRPr="00DE1BBA">
        <w:rPr>
          <w:lang w:val="es-AR" w:eastAsia="en-GB"/>
        </w:rPr>
        <w:t>n Nacional del Antártico (DNA).</w:t>
      </w:r>
      <w:r w:rsidRPr="00DE1BBA">
        <w:rPr>
          <w:lang w:val="es-AR" w:eastAsia="en-GB"/>
        </w:rPr>
        <w:br/>
      </w:r>
      <w:r w:rsidRPr="00850575">
        <w:rPr>
          <w:lang w:eastAsia="en-GB"/>
        </w:rPr>
        <w:t>Refer COMNAP ATCM XXXIII (2010) IP076 for SAR Workshop II Report.</w:t>
      </w:r>
    </w:p>
    <w:p w14:paraId="5B72FCA5" w14:textId="77777777" w:rsidR="00C349F3" w:rsidRPr="00850575" w:rsidRDefault="00C349F3" w:rsidP="00C349F3">
      <w:pPr>
        <w:numPr>
          <w:ilvl w:val="0"/>
          <w:numId w:val="11"/>
        </w:numPr>
        <w:spacing w:before="60"/>
        <w:rPr>
          <w:lang w:eastAsia="en-GB"/>
        </w:rPr>
      </w:pPr>
      <w:r w:rsidRPr="00850575">
        <w:rPr>
          <w:b/>
          <w:lang w:eastAsia="en-GB"/>
        </w:rPr>
        <w:t>SAR Workshop III</w:t>
      </w:r>
      <w:r w:rsidRPr="00850575">
        <w:rPr>
          <w:lang w:eastAsia="en-GB"/>
        </w:rPr>
        <w:t xml:space="preserve">, 1 &amp; 2 June 2016, Valparaiso, Chile, co-hosted by the Chilean Directorate General of the Maritime Territory and Merchant Marine (DIRECTEMAR) &amp; the Instituto </w:t>
      </w:r>
      <w:proofErr w:type="spellStart"/>
      <w:r w:rsidRPr="00850575">
        <w:rPr>
          <w:lang w:eastAsia="en-GB"/>
        </w:rPr>
        <w:t>Ant</w:t>
      </w:r>
      <w:r w:rsidRPr="00850575">
        <w:rPr>
          <w:rFonts w:hint="eastAsia"/>
          <w:lang w:eastAsia="en-GB"/>
        </w:rPr>
        <w:t>á</w:t>
      </w:r>
      <w:r w:rsidRPr="00850575">
        <w:rPr>
          <w:lang w:eastAsia="en-GB"/>
        </w:rPr>
        <w:t>rtico</w:t>
      </w:r>
      <w:proofErr w:type="spellEnd"/>
      <w:r w:rsidRPr="00850575">
        <w:rPr>
          <w:lang w:eastAsia="en-GB"/>
        </w:rPr>
        <w:t xml:space="preserve"> Chileno (INACH).</w:t>
      </w:r>
      <w:r w:rsidRPr="00850575">
        <w:rPr>
          <w:lang w:eastAsia="en-GB"/>
        </w:rPr>
        <w:br/>
        <w:t>Refer COMNAP ATCM XL (2017) IP010 for SAR III Workshop Report.</w:t>
      </w:r>
    </w:p>
    <w:p w14:paraId="65532B78" w14:textId="77777777" w:rsidR="00C349F3" w:rsidRPr="00850575" w:rsidRDefault="00C349F3" w:rsidP="00C349F3">
      <w:pPr>
        <w:numPr>
          <w:ilvl w:val="0"/>
          <w:numId w:val="11"/>
        </w:numPr>
        <w:spacing w:before="60"/>
        <w:rPr>
          <w:lang w:eastAsia="en-GB"/>
        </w:rPr>
      </w:pPr>
      <w:r w:rsidRPr="00850575">
        <w:rPr>
          <w:b/>
          <w:lang w:eastAsia="en-GB"/>
        </w:rPr>
        <w:t>SAR Workshop IV</w:t>
      </w:r>
      <w:r w:rsidRPr="00850575">
        <w:rPr>
          <w:lang w:eastAsia="en-GB"/>
        </w:rPr>
        <w:t>, 14</w:t>
      </w:r>
      <w:r w:rsidRPr="00850575">
        <w:rPr>
          <w:lang w:eastAsia="en-GB"/>
        </w:rPr>
        <w:softHyphen/>
        <w:t>−16 May 2019, Wellington &amp; Christchurch, New Zealand, co-hosted by the Joint Rescue Coordination Centre New Zealand (JRCCNZ) Maritime New Zealand &amp; Antarctica New Zealand.</w:t>
      </w:r>
      <w:r w:rsidRPr="00850575">
        <w:rPr>
          <w:lang w:eastAsia="en-GB"/>
        </w:rPr>
        <w:br/>
        <w:t>Refer COMNAP ATCM XLII (2019) IP088 for SAR IV Workshop Report.</w:t>
      </w:r>
    </w:p>
    <w:p w14:paraId="42B77927" w14:textId="77777777" w:rsidR="00C349F3" w:rsidRPr="00850575" w:rsidRDefault="00C349F3" w:rsidP="00C349F3">
      <w:pPr>
        <w:rPr>
          <w:lang w:val="en-NZ"/>
        </w:rPr>
      </w:pPr>
    </w:p>
    <w:p w14:paraId="13AFAFDA" w14:textId="77777777" w:rsidR="00C349F3" w:rsidRPr="00850575" w:rsidRDefault="00C349F3" w:rsidP="00C349F3">
      <w:pPr>
        <w:rPr>
          <w:szCs w:val="18"/>
          <w:lang w:val="en-NZ"/>
        </w:rPr>
      </w:pPr>
    </w:p>
    <w:p w14:paraId="55F9FA23" w14:textId="77777777" w:rsidR="00C349F3" w:rsidRPr="00850575" w:rsidRDefault="00C349F3" w:rsidP="00C349F3">
      <w:pPr>
        <w:rPr>
          <w:i/>
          <w:szCs w:val="18"/>
          <w:lang w:val="en-NZ" w:eastAsia="en-NZ"/>
        </w:rPr>
      </w:pPr>
      <w:r w:rsidRPr="00850575">
        <w:rPr>
          <w:szCs w:val="18"/>
          <w:lang w:val="en-NZ"/>
        </w:rPr>
        <w:t>As per Resolution 4 (2013)</w:t>
      </w:r>
      <w:r w:rsidRPr="00850575">
        <w:rPr>
          <w:i/>
          <w:szCs w:val="18"/>
          <w:lang w:val="en-NZ"/>
        </w:rPr>
        <w:t xml:space="preserve"> “…</w:t>
      </w:r>
      <w:r w:rsidRPr="00850575">
        <w:rPr>
          <w:i/>
          <w:szCs w:val="18"/>
          <w:lang w:val="en-NZ" w:eastAsia="en-NZ"/>
        </w:rPr>
        <w:t xml:space="preserve">representatives of the RCCs, National Antarctic Programs, relevant experts, private operators as well as commercial emergency notification service providers” </w:t>
      </w:r>
      <w:r w:rsidRPr="00850575">
        <w:rPr>
          <w:szCs w:val="18"/>
          <w:lang w:val="en-NZ" w:eastAsia="en-NZ"/>
        </w:rPr>
        <w:t>have been encouraged to register and participate.</w:t>
      </w:r>
      <w:r w:rsidRPr="00850575">
        <w:rPr>
          <w:i/>
          <w:szCs w:val="18"/>
          <w:lang w:val="en-NZ" w:eastAsia="en-NZ"/>
        </w:rPr>
        <w:t xml:space="preserve"> </w:t>
      </w:r>
    </w:p>
    <w:p w14:paraId="71FDF68A" w14:textId="77777777" w:rsidR="00C349F3" w:rsidRPr="00850575" w:rsidRDefault="00C349F3" w:rsidP="00C349F3">
      <w:pPr>
        <w:rPr>
          <w:i/>
          <w:lang w:val="en-NZ" w:eastAsia="en-NZ"/>
        </w:rPr>
      </w:pPr>
    </w:p>
    <w:p w14:paraId="36E80691" w14:textId="77777777" w:rsidR="00C349F3" w:rsidRPr="00084D9F" w:rsidRDefault="00C349F3" w:rsidP="00C349F3">
      <w:r w:rsidRPr="00850575">
        <w:rPr>
          <w:lang w:val="en-NZ" w:eastAsia="en-NZ"/>
        </w:rPr>
        <w:t xml:space="preserve">COMNAP requests Parties to communicate widely the information for COMNAP SAR Workshop 5 (2023). Full details can be found at </w:t>
      </w:r>
      <w:hyperlink r:id="rId11" w:history="1">
        <w:r w:rsidRPr="00850575">
          <w:rPr>
            <w:color w:val="660000"/>
            <w:u w:val="single"/>
            <w:lang w:val="en-NZ" w:eastAsia="en-NZ"/>
          </w:rPr>
          <w:t>https://www.comnap.aq/annual-general-meeting</w:t>
        </w:r>
      </w:hyperlink>
      <w:r w:rsidRPr="00850575">
        <w:rPr>
          <w:lang w:val="en-NZ" w:eastAsia="en-NZ"/>
        </w:rPr>
        <w:t xml:space="preserve">. </w:t>
      </w:r>
    </w:p>
    <w:p w14:paraId="49526D04" w14:textId="77777777" w:rsidR="00C349F3" w:rsidRDefault="00C349F3" w:rsidP="00952E9F"/>
    <w:sectPr w:rsidR="00C349F3"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19208" w14:textId="77777777" w:rsidR="00000000" w:rsidRDefault="00C349F3">
      <w:r>
        <w:separator/>
      </w:r>
    </w:p>
  </w:endnote>
  <w:endnote w:type="continuationSeparator" w:id="0">
    <w:p w14:paraId="5023AD31" w14:textId="77777777" w:rsidR="00000000" w:rsidRDefault="00C34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4C15E" w14:textId="77777777" w:rsidR="00FA0B9F" w:rsidRDefault="00C349F3" w:rsidP="00CF5C82">
    <w:pPr>
      <w:framePr w:wrap="around" w:vAnchor="text" w:hAnchor="margin" w:xAlign="right" w:y="1"/>
    </w:pPr>
    <w:r>
      <w:fldChar w:fldCharType="begin"/>
    </w:r>
    <w:r>
      <w:instrText xml:space="preserve">PAGE  </w:instrText>
    </w:r>
    <w:r>
      <w:fldChar w:fldCharType="separate"/>
    </w:r>
    <w:r>
      <w:fldChar w:fldCharType="end"/>
    </w:r>
  </w:p>
  <w:p w14:paraId="61EB2CC1" w14:textId="77777777" w:rsidR="00FA0B9F" w:rsidRDefault="00C349F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CA09" w14:textId="77777777" w:rsidR="00FA0B9F" w:rsidRDefault="00C349F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71C6467" w14:textId="2D26FF23" w:rsidR="00FA0B9F" w:rsidRDefault="00C349F3" w:rsidP="00C349F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81D8" w14:textId="77777777" w:rsidR="00E311C9" w:rsidRDefault="00C349F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BA20055" w14:textId="77777777" w:rsidR="00E311C9" w:rsidRDefault="00C349F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BD3DF" w14:textId="77777777" w:rsidR="00000000" w:rsidRDefault="00C349F3">
      <w:r>
        <w:separator/>
      </w:r>
    </w:p>
  </w:footnote>
  <w:footnote w:type="continuationSeparator" w:id="0">
    <w:p w14:paraId="167335E2" w14:textId="77777777" w:rsidR="00000000" w:rsidRDefault="00C34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DB5DBB" w14:paraId="1C6013BB" w14:textId="77777777" w:rsidTr="002E12EC">
      <w:trPr>
        <w:trHeight w:val="344"/>
        <w:jc w:val="center"/>
      </w:trPr>
      <w:tc>
        <w:tcPr>
          <w:tcW w:w="5495" w:type="dxa"/>
        </w:tcPr>
        <w:p w14:paraId="43F062A1" w14:textId="77777777" w:rsidR="00DB7C09" w:rsidRDefault="00C349F3" w:rsidP="00F968D4"/>
      </w:tc>
      <w:tc>
        <w:tcPr>
          <w:tcW w:w="4253" w:type="dxa"/>
          <w:gridSpan w:val="2"/>
        </w:tcPr>
        <w:p w14:paraId="78048CE8" w14:textId="77777777" w:rsidR="00DB7C09" w:rsidRPr="00BD47E4" w:rsidRDefault="00C349F3" w:rsidP="002A07BC">
          <w:pPr>
            <w:jc w:val="right"/>
            <w:rPr>
              <w:b/>
              <w:sz w:val="32"/>
              <w:szCs w:val="32"/>
            </w:rPr>
          </w:pPr>
          <w:bookmarkStart w:id="2" w:name="type"/>
          <w:r w:rsidRPr="00BD47E4">
            <w:rPr>
              <w:b/>
              <w:sz w:val="32"/>
              <w:szCs w:val="32"/>
            </w:rPr>
            <w:t>IP</w:t>
          </w:r>
          <w:bookmarkEnd w:id="2"/>
        </w:p>
      </w:tc>
      <w:tc>
        <w:tcPr>
          <w:tcW w:w="1524" w:type="dxa"/>
          <w:gridSpan w:val="2"/>
        </w:tcPr>
        <w:p w14:paraId="619E98FD" w14:textId="77777777" w:rsidR="00DB7C09" w:rsidRPr="00BD47E4" w:rsidRDefault="00C349F3" w:rsidP="00DB7C09">
          <w:pPr>
            <w:rPr>
              <w:b/>
              <w:sz w:val="32"/>
              <w:szCs w:val="32"/>
            </w:rPr>
          </w:pPr>
          <w:bookmarkStart w:id="3" w:name="number"/>
          <w:r w:rsidRPr="00BD47E4">
            <w:rPr>
              <w:b/>
              <w:sz w:val="32"/>
              <w:szCs w:val="32"/>
            </w:rPr>
            <w:t>86</w:t>
          </w:r>
          <w:bookmarkEnd w:id="3"/>
        </w:p>
      </w:tc>
    </w:tr>
    <w:tr w:rsidR="00DB5DBB" w14:paraId="7F5F673B" w14:textId="77777777" w:rsidTr="002E12EC">
      <w:trPr>
        <w:trHeight w:val="2165"/>
        <w:jc w:val="center"/>
      </w:trPr>
      <w:tc>
        <w:tcPr>
          <w:tcW w:w="5495" w:type="dxa"/>
        </w:tcPr>
        <w:p w14:paraId="2CE19D0A" w14:textId="77777777" w:rsidR="00490760" w:rsidRPr="00EE4D48" w:rsidRDefault="00C349F3" w:rsidP="002A07BC">
          <w:pPr>
            <w:rPr>
              <w:b/>
              <w:sz w:val="28"/>
              <w:szCs w:val="28"/>
            </w:rPr>
          </w:pPr>
          <w:r>
            <w:rPr>
              <w:noProof/>
            </w:rPr>
            <w:drawing>
              <wp:inline distT="0" distB="0" distL="0" distR="0" wp14:anchorId="29A2A55F" wp14:editId="5FAEEDE0">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20672"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665253A2" w14:textId="77777777" w:rsidR="00490760" w:rsidRPr="00FE5146" w:rsidRDefault="00C349F3" w:rsidP="00490760">
          <w:pPr>
            <w:jc w:val="right"/>
            <w:rPr>
              <w:sz w:val="144"/>
              <w:szCs w:val="144"/>
            </w:rPr>
          </w:pPr>
          <w:r w:rsidRPr="00FE5146">
            <w:rPr>
              <w:sz w:val="144"/>
              <w:szCs w:val="144"/>
            </w:rPr>
            <w:t>ENG</w:t>
          </w:r>
        </w:p>
      </w:tc>
    </w:tr>
    <w:tr w:rsidR="00DB5DBB" w14:paraId="2E5EA597" w14:textId="77777777" w:rsidTr="002E12EC">
      <w:trPr>
        <w:trHeight w:val="409"/>
        <w:jc w:val="center"/>
      </w:trPr>
      <w:tc>
        <w:tcPr>
          <w:tcW w:w="8500" w:type="dxa"/>
          <w:gridSpan w:val="2"/>
        </w:tcPr>
        <w:p w14:paraId="0A084C88" w14:textId="77777777" w:rsidR="00BD47E4" w:rsidRDefault="00C349F3" w:rsidP="002C30DA">
          <w:pPr>
            <w:jc w:val="right"/>
          </w:pPr>
          <w:r>
            <w:t>Agenda Item:</w:t>
          </w:r>
        </w:p>
      </w:tc>
      <w:tc>
        <w:tcPr>
          <w:tcW w:w="2382" w:type="dxa"/>
          <w:gridSpan w:val="2"/>
        </w:tcPr>
        <w:p w14:paraId="7B6CA7E3" w14:textId="77777777" w:rsidR="00BD47E4" w:rsidRDefault="00C349F3" w:rsidP="002C30DA">
          <w:pPr>
            <w:jc w:val="right"/>
          </w:pPr>
          <w:bookmarkStart w:id="4" w:name="agenda"/>
          <w:r>
            <w:t>ATCM 13</w:t>
          </w:r>
          <w:bookmarkEnd w:id="4"/>
        </w:p>
      </w:tc>
      <w:tc>
        <w:tcPr>
          <w:tcW w:w="390" w:type="dxa"/>
        </w:tcPr>
        <w:p w14:paraId="1271AF4C" w14:textId="77777777" w:rsidR="00BD47E4" w:rsidRDefault="00C349F3" w:rsidP="00387A65">
          <w:pPr>
            <w:jc w:val="right"/>
          </w:pPr>
        </w:p>
      </w:tc>
    </w:tr>
    <w:tr w:rsidR="00DB5DBB" w14:paraId="62199857" w14:textId="77777777" w:rsidTr="002E12EC">
      <w:trPr>
        <w:trHeight w:val="397"/>
        <w:jc w:val="center"/>
      </w:trPr>
      <w:tc>
        <w:tcPr>
          <w:tcW w:w="8500" w:type="dxa"/>
          <w:gridSpan w:val="2"/>
        </w:tcPr>
        <w:p w14:paraId="0003676E" w14:textId="77777777" w:rsidR="00BD47E4" w:rsidRDefault="00C349F3" w:rsidP="002C30DA">
          <w:pPr>
            <w:jc w:val="right"/>
          </w:pPr>
          <w:r>
            <w:t>Presented by:</w:t>
          </w:r>
        </w:p>
      </w:tc>
      <w:tc>
        <w:tcPr>
          <w:tcW w:w="2382" w:type="dxa"/>
          <w:gridSpan w:val="2"/>
        </w:tcPr>
        <w:p w14:paraId="1DA384B6" w14:textId="77777777" w:rsidR="00BD47E4" w:rsidRDefault="00C349F3" w:rsidP="002C30DA">
          <w:pPr>
            <w:jc w:val="right"/>
          </w:pPr>
          <w:bookmarkStart w:id="5" w:name="party"/>
          <w:r>
            <w:t>COMNAP</w:t>
          </w:r>
          <w:bookmarkEnd w:id="5"/>
        </w:p>
      </w:tc>
      <w:tc>
        <w:tcPr>
          <w:tcW w:w="390" w:type="dxa"/>
        </w:tcPr>
        <w:p w14:paraId="2526F1DE" w14:textId="77777777" w:rsidR="00BD47E4" w:rsidRDefault="00C349F3" w:rsidP="00387A65">
          <w:pPr>
            <w:jc w:val="right"/>
          </w:pPr>
        </w:p>
      </w:tc>
    </w:tr>
    <w:tr w:rsidR="00DB5DBB" w14:paraId="0B04DCEB" w14:textId="77777777" w:rsidTr="002E12EC">
      <w:trPr>
        <w:trHeight w:val="409"/>
        <w:jc w:val="center"/>
      </w:trPr>
      <w:tc>
        <w:tcPr>
          <w:tcW w:w="8500" w:type="dxa"/>
          <w:gridSpan w:val="2"/>
        </w:tcPr>
        <w:p w14:paraId="0AF63D21" w14:textId="77777777" w:rsidR="00BD47E4" w:rsidRDefault="00C349F3" w:rsidP="002C30DA">
          <w:pPr>
            <w:jc w:val="right"/>
          </w:pPr>
          <w:r>
            <w:t>Original:</w:t>
          </w:r>
        </w:p>
      </w:tc>
      <w:tc>
        <w:tcPr>
          <w:tcW w:w="2382" w:type="dxa"/>
          <w:gridSpan w:val="2"/>
        </w:tcPr>
        <w:p w14:paraId="2393CBFE" w14:textId="77777777" w:rsidR="00BD47E4" w:rsidRDefault="00C349F3" w:rsidP="002C30DA">
          <w:pPr>
            <w:jc w:val="right"/>
          </w:pPr>
          <w:bookmarkStart w:id="6" w:name="language"/>
          <w:r>
            <w:t>English</w:t>
          </w:r>
          <w:bookmarkEnd w:id="6"/>
        </w:p>
      </w:tc>
      <w:tc>
        <w:tcPr>
          <w:tcW w:w="390" w:type="dxa"/>
        </w:tcPr>
        <w:p w14:paraId="7805A12B" w14:textId="77777777" w:rsidR="00BD47E4" w:rsidRDefault="00C349F3" w:rsidP="00387A65">
          <w:pPr>
            <w:jc w:val="right"/>
          </w:pPr>
        </w:p>
      </w:tc>
    </w:tr>
    <w:tr w:rsidR="00DB5DBB" w14:paraId="77291CD7" w14:textId="77777777" w:rsidTr="002E12EC">
      <w:trPr>
        <w:trHeight w:val="409"/>
        <w:jc w:val="center"/>
      </w:trPr>
      <w:tc>
        <w:tcPr>
          <w:tcW w:w="8500" w:type="dxa"/>
          <w:gridSpan w:val="2"/>
        </w:tcPr>
        <w:p w14:paraId="549BE53B" w14:textId="77777777" w:rsidR="0097629D" w:rsidRDefault="00C349F3" w:rsidP="002C30DA">
          <w:pPr>
            <w:jc w:val="right"/>
          </w:pPr>
          <w:r>
            <w:t>Submitted:</w:t>
          </w:r>
        </w:p>
      </w:tc>
      <w:tc>
        <w:tcPr>
          <w:tcW w:w="2382" w:type="dxa"/>
          <w:gridSpan w:val="2"/>
        </w:tcPr>
        <w:p w14:paraId="7BB5FBAC" w14:textId="77777777" w:rsidR="0097629D" w:rsidRDefault="00C349F3" w:rsidP="0097629D">
          <w:pPr>
            <w:jc w:val="right"/>
          </w:pPr>
          <w:bookmarkStart w:id="7" w:name="date_submission"/>
          <w:r>
            <w:t>27 Apr 2023</w:t>
          </w:r>
          <w:bookmarkEnd w:id="7"/>
        </w:p>
      </w:tc>
      <w:tc>
        <w:tcPr>
          <w:tcW w:w="390" w:type="dxa"/>
        </w:tcPr>
        <w:p w14:paraId="0F84DD43" w14:textId="77777777" w:rsidR="0097629D" w:rsidRDefault="00C349F3" w:rsidP="00387A65">
          <w:pPr>
            <w:jc w:val="right"/>
          </w:pPr>
        </w:p>
      </w:tc>
    </w:tr>
  </w:tbl>
  <w:p w14:paraId="7F446B93" w14:textId="77777777" w:rsidR="00AE5DD0" w:rsidRDefault="00C349F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B5DBB" w14:paraId="7C16F559" w14:textId="77777777">
      <w:trPr>
        <w:trHeight w:val="354"/>
        <w:jc w:val="center"/>
      </w:trPr>
      <w:tc>
        <w:tcPr>
          <w:tcW w:w="9694" w:type="dxa"/>
        </w:tcPr>
        <w:p w14:paraId="2EECC3C9" w14:textId="623B20C3" w:rsidR="00AE5DD0" w:rsidRPr="00BD47E4" w:rsidRDefault="00C349F3" w:rsidP="00C26F2D">
          <w:pPr>
            <w:jc w:val="right"/>
            <w:rPr>
              <w:b/>
              <w:sz w:val="32"/>
              <w:szCs w:val="32"/>
            </w:rPr>
          </w:pPr>
          <w:r>
            <w:rPr>
              <w:b/>
              <w:sz w:val="32"/>
              <w:szCs w:val="32"/>
            </w:rPr>
            <w:t>IP</w:t>
          </w:r>
        </w:p>
      </w:tc>
      <w:tc>
        <w:tcPr>
          <w:tcW w:w="1332" w:type="dxa"/>
        </w:tcPr>
        <w:p w14:paraId="4C1FD40E" w14:textId="6193D483" w:rsidR="00AE5DD0" w:rsidRPr="00BD47E4" w:rsidRDefault="00C349F3" w:rsidP="00080F4C">
          <w:pPr>
            <w:rPr>
              <w:b/>
              <w:sz w:val="32"/>
              <w:szCs w:val="32"/>
            </w:rPr>
          </w:pPr>
          <w:r>
            <w:rPr>
              <w:b/>
              <w:sz w:val="32"/>
              <w:szCs w:val="32"/>
            </w:rPr>
            <w:t>86</w:t>
          </w:r>
        </w:p>
      </w:tc>
    </w:tr>
  </w:tbl>
  <w:p w14:paraId="17CF567D" w14:textId="77777777" w:rsidR="00AE5DD0" w:rsidRDefault="00C349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32F2F5A2">
      <w:start w:val="1"/>
      <w:numFmt w:val="bullet"/>
      <w:pStyle w:val="ATSBullet1"/>
      <w:lvlText w:val=""/>
      <w:lvlJc w:val="left"/>
      <w:pPr>
        <w:tabs>
          <w:tab w:val="num" w:pos="360"/>
        </w:tabs>
        <w:ind w:left="360" w:hanging="360"/>
      </w:pPr>
      <w:rPr>
        <w:rFonts w:ascii="Symbol" w:hAnsi="Symbol" w:hint="default"/>
        <w:color w:val="auto"/>
      </w:rPr>
    </w:lvl>
    <w:lvl w:ilvl="1" w:tplc="EA124748" w:tentative="1">
      <w:start w:val="1"/>
      <w:numFmt w:val="bullet"/>
      <w:lvlText w:val="o"/>
      <w:lvlJc w:val="left"/>
      <w:pPr>
        <w:tabs>
          <w:tab w:val="num" w:pos="1440"/>
        </w:tabs>
        <w:ind w:left="1440" w:hanging="360"/>
      </w:pPr>
      <w:rPr>
        <w:rFonts w:ascii="Courier New" w:hAnsi="Courier New" w:cs="Courier New" w:hint="default"/>
      </w:rPr>
    </w:lvl>
    <w:lvl w:ilvl="2" w:tplc="F9AE41FC" w:tentative="1">
      <w:start w:val="1"/>
      <w:numFmt w:val="bullet"/>
      <w:lvlText w:val=""/>
      <w:lvlJc w:val="left"/>
      <w:pPr>
        <w:tabs>
          <w:tab w:val="num" w:pos="2160"/>
        </w:tabs>
        <w:ind w:left="2160" w:hanging="360"/>
      </w:pPr>
      <w:rPr>
        <w:rFonts w:ascii="Wingdings" w:hAnsi="Wingdings" w:hint="default"/>
      </w:rPr>
    </w:lvl>
    <w:lvl w:ilvl="3" w:tplc="ACA25E20" w:tentative="1">
      <w:start w:val="1"/>
      <w:numFmt w:val="bullet"/>
      <w:lvlText w:val=""/>
      <w:lvlJc w:val="left"/>
      <w:pPr>
        <w:tabs>
          <w:tab w:val="num" w:pos="2880"/>
        </w:tabs>
        <w:ind w:left="2880" w:hanging="360"/>
      </w:pPr>
      <w:rPr>
        <w:rFonts w:ascii="Symbol" w:hAnsi="Symbol" w:hint="default"/>
      </w:rPr>
    </w:lvl>
    <w:lvl w:ilvl="4" w:tplc="4558BE94" w:tentative="1">
      <w:start w:val="1"/>
      <w:numFmt w:val="bullet"/>
      <w:lvlText w:val="o"/>
      <w:lvlJc w:val="left"/>
      <w:pPr>
        <w:tabs>
          <w:tab w:val="num" w:pos="3600"/>
        </w:tabs>
        <w:ind w:left="3600" w:hanging="360"/>
      </w:pPr>
      <w:rPr>
        <w:rFonts w:ascii="Courier New" w:hAnsi="Courier New" w:cs="Courier New" w:hint="default"/>
      </w:rPr>
    </w:lvl>
    <w:lvl w:ilvl="5" w:tplc="DD64E34A" w:tentative="1">
      <w:start w:val="1"/>
      <w:numFmt w:val="bullet"/>
      <w:lvlText w:val=""/>
      <w:lvlJc w:val="left"/>
      <w:pPr>
        <w:tabs>
          <w:tab w:val="num" w:pos="4320"/>
        </w:tabs>
        <w:ind w:left="4320" w:hanging="360"/>
      </w:pPr>
      <w:rPr>
        <w:rFonts w:ascii="Wingdings" w:hAnsi="Wingdings" w:hint="default"/>
      </w:rPr>
    </w:lvl>
    <w:lvl w:ilvl="6" w:tplc="35CE9304" w:tentative="1">
      <w:start w:val="1"/>
      <w:numFmt w:val="bullet"/>
      <w:lvlText w:val=""/>
      <w:lvlJc w:val="left"/>
      <w:pPr>
        <w:tabs>
          <w:tab w:val="num" w:pos="5040"/>
        </w:tabs>
        <w:ind w:left="5040" w:hanging="360"/>
      </w:pPr>
      <w:rPr>
        <w:rFonts w:ascii="Symbol" w:hAnsi="Symbol" w:hint="default"/>
      </w:rPr>
    </w:lvl>
    <w:lvl w:ilvl="7" w:tplc="93A23F0E" w:tentative="1">
      <w:start w:val="1"/>
      <w:numFmt w:val="bullet"/>
      <w:lvlText w:val="o"/>
      <w:lvlJc w:val="left"/>
      <w:pPr>
        <w:tabs>
          <w:tab w:val="num" w:pos="5760"/>
        </w:tabs>
        <w:ind w:left="5760" w:hanging="360"/>
      </w:pPr>
      <w:rPr>
        <w:rFonts w:ascii="Courier New" w:hAnsi="Courier New" w:cs="Courier New" w:hint="default"/>
      </w:rPr>
    </w:lvl>
    <w:lvl w:ilvl="8" w:tplc="8CBA3DF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B97C7F10">
      <w:start w:val="1"/>
      <w:numFmt w:val="decimal"/>
      <w:lvlText w:val="%1)"/>
      <w:lvlJc w:val="left"/>
      <w:pPr>
        <w:tabs>
          <w:tab w:val="num" w:pos="340"/>
        </w:tabs>
        <w:ind w:left="340" w:hanging="340"/>
      </w:pPr>
      <w:rPr>
        <w:rFonts w:hint="default"/>
      </w:rPr>
    </w:lvl>
    <w:lvl w:ilvl="1" w:tplc="30A21422" w:tentative="1">
      <w:start w:val="1"/>
      <w:numFmt w:val="lowerLetter"/>
      <w:lvlText w:val="%2."/>
      <w:lvlJc w:val="left"/>
      <w:pPr>
        <w:tabs>
          <w:tab w:val="num" w:pos="1440"/>
        </w:tabs>
        <w:ind w:left="1440" w:hanging="360"/>
      </w:pPr>
    </w:lvl>
    <w:lvl w:ilvl="2" w:tplc="E098A926" w:tentative="1">
      <w:start w:val="1"/>
      <w:numFmt w:val="lowerRoman"/>
      <w:lvlText w:val="%3."/>
      <w:lvlJc w:val="right"/>
      <w:pPr>
        <w:tabs>
          <w:tab w:val="num" w:pos="2160"/>
        </w:tabs>
        <w:ind w:left="2160" w:hanging="180"/>
      </w:pPr>
    </w:lvl>
    <w:lvl w:ilvl="3" w:tplc="A35A2F72" w:tentative="1">
      <w:start w:val="1"/>
      <w:numFmt w:val="decimal"/>
      <w:lvlText w:val="%4."/>
      <w:lvlJc w:val="left"/>
      <w:pPr>
        <w:tabs>
          <w:tab w:val="num" w:pos="2880"/>
        </w:tabs>
        <w:ind w:left="2880" w:hanging="360"/>
      </w:pPr>
    </w:lvl>
    <w:lvl w:ilvl="4" w:tplc="B756F394" w:tentative="1">
      <w:start w:val="1"/>
      <w:numFmt w:val="lowerLetter"/>
      <w:lvlText w:val="%5."/>
      <w:lvlJc w:val="left"/>
      <w:pPr>
        <w:tabs>
          <w:tab w:val="num" w:pos="3600"/>
        </w:tabs>
        <w:ind w:left="3600" w:hanging="360"/>
      </w:pPr>
    </w:lvl>
    <w:lvl w:ilvl="5" w:tplc="27E4B58A" w:tentative="1">
      <w:start w:val="1"/>
      <w:numFmt w:val="lowerRoman"/>
      <w:lvlText w:val="%6."/>
      <w:lvlJc w:val="right"/>
      <w:pPr>
        <w:tabs>
          <w:tab w:val="num" w:pos="4320"/>
        </w:tabs>
        <w:ind w:left="4320" w:hanging="180"/>
      </w:pPr>
    </w:lvl>
    <w:lvl w:ilvl="6" w:tplc="0ACEFE0A" w:tentative="1">
      <w:start w:val="1"/>
      <w:numFmt w:val="decimal"/>
      <w:lvlText w:val="%7."/>
      <w:lvlJc w:val="left"/>
      <w:pPr>
        <w:tabs>
          <w:tab w:val="num" w:pos="5040"/>
        </w:tabs>
        <w:ind w:left="5040" w:hanging="360"/>
      </w:pPr>
    </w:lvl>
    <w:lvl w:ilvl="7" w:tplc="5992C99E" w:tentative="1">
      <w:start w:val="1"/>
      <w:numFmt w:val="lowerLetter"/>
      <w:lvlText w:val="%8."/>
      <w:lvlJc w:val="left"/>
      <w:pPr>
        <w:tabs>
          <w:tab w:val="num" w:pos="5760"/>
        </w:tabs>
        <w:ind w:left="5760" w:hanging="360"/>
      </w:pPr>
    </w:lvl>
    <w:lvl w:ilvl="8" w:tplc="4502BA0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1AA17D4">
      <w:start w:val="1"/>
      <w:numFmt w:val="decimal"/>
      <w:lvlText w:val="%1."/>
      <w:lvlJc w:val="left"/>
      <w:pPr>
        <w:tabs>
          <w:tab w:val="num" w:pos="1057"/>
        </w:tabs>
        <w:ind w:left="1057" w:hanging="360"/>
      </w:pPr>
      <w:rPr>
        <w:rFonts w:hint="default"/>
      </w:rPr>
    </w:lvl>
    <w:lvl w:ilvl="1" w:tplc="8ED277DC" w:tentative="1">
      <w:start w:val="1"/>
      <w:numFmt w:val="lowerLetter"/>
      <w:lvlText w:val="%2."/>
      <w:lvlJc w:val="left"/>
      <w:pPr>
        <w:tabs>
          <w:tab w:val="num" w:pos="2137"/>
        </w:tabs>
        <w:ind w:left="2137" w:hanging="360"/>
      </w:pPr>
    </w:lvl>
    <w:lvl w:ilvl="2" w:tplc="CD340068" w:tentative="1">
      <w:start w:val="1"/>
      <w:numFmt w:val="lowerRoman"/>
      <w:lvlText w:val="%3."/>
      <w:lvlJc w:val="right"/>
      <w:pPr>
        <w:tabs>
          <w:tab w:val="num" w:pos="2857"/>
        </w:tabs>
        <w:ind w:left="2857" w:hanging="180"/>
      </w:pPr>
    </w:lvl>
    <w:lvl w:ilvl="3" w:tplc="CDE418B4" w:tentative="1">
      <w:start w:val="1"/>
      <w:numFmt w:val="decimal"/>
      <w:lvlText w:val="%4."/>
      <w:lvlJc w:val="left"/>
      <w:pPr>
        <w:tabs>
          <w:tab w:val="num" w:pos="3577"/>
        </w:tabs>
        <w:ind w:left="3577" w:hanging="360"/>
      </w:pPr>
    </w:lvl>
    <w:lvl w:ilvl="4" w:tplc="FA460220" w:tentative="1">
      <w:start w:val="1"/>
      <w:numFmt w:val="lowerLetter"/>
      <w:lvlText w:val="%5."/>
      <w:lvlJc w:val="left"/>
      <w:pPr>
        <w:tabs>
          <w:tab w:val="num" w:pos="4297"/>
        </w:tabs>
        <w:ind w:left="4297" w:hanging="360"/>
      </w:pPr>
    </w:lvl>
    <w:lvl w:ilvl="5" w:tplc="002E397E" w:tentative="1">
      <w:start w:val="1"/>
      <w:numFmt w:val="lowerRoman"/>
      <w:lvlText w:val="%6."/>
      <w:lvlJc w:val="right"/>
      <w:pPr>
        <w:tabs>
          <w:tab w:val="num" w:pos="5017"/>
        </w:tabs>
        <w:ind w:left="5017" w:hanging="180"/>
      </w:pPr>
    </w:lvl>
    <w:lvl w:ilvl="6" w:tplc="068A5F18" w:tentative="1">
      <w:start w:val="1"/>
      <w:numFmt w:val="decimal"/>
      <w:lvlText w:val="%7."/>
      <w:lvlJc w:val="left"/>
      <w:pPr>
        <w:tabs>
          <w:tab w:val="num" w:pos="5737"/>
        </w:tabs>
        <w:ind w:left="5737" w:hanging="360"/>
      </w:pPr>
    </w:lvl>
    <w:lvl w:ilvl="7" w:tplc="B50C2188" w:tentative="1">
      <w:start w:val="1"/>
      <w:numFmt w:val="lowerLetter"/>
      <w:lvlText w:val="%8."/>
      <w:lvlJc w:val="left"/>
      <w:pPr>
        <w:tabs>
          <w:tab w:val="num" w:pos="6457"/>
        </w:tabs>
        <w:ind w:left="6457" w:hanging="360"/>
      </w:pPr>
    </w:lvl>
    <w:lvl w:ilvl="8" w:tplc="D088A37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EFC270AE">
      <w:start w:val="1"/>
      <w:numFmt w:val="decimal"/>
      <w:pStyle w:val="ATSNumber1"/>
      <w:lvlText w:val="%1)"/>
      <w:lvlJc w:val="left"/>
      <w:pPr>
        <w:tabs>
          <w:tab w:val="num" w:pos="720"/>
        </w:tabs>
        <w:ind w:left="720" w:hanging="360"/>
      </w:pPr>
    </w:lvl>
    <w:lvl w:ilvl="1" w:tplc="5118725E" w:tentative="1">
      <w:start w:val="1"/>
      <w:numFmt w:val="lowerLetter"/>
      <w:lvlText w:val="%2."/>
      <w:lvlJc w:val="left"/>
      <w:pPr>
        <w:tabs>
          <w:tab w:val="num" w:pos="1440"/>
        </w:tabs>
        <w:ind w:left="1440" w:hanging="360"/>
      </w:pPr>
    </w:lvl>
    <w:lvl w:ilvl="2" w:tplc="E474F642" w:tentative="1">
      <w:start w:val="1"/>
      <w:numFmt w:val="lowerRoman"/>
      <w:lvlText w:val="%3."/>
      <w:lvlJc w:val="right"/>
      <w:pPr>
        <w:tabs>
          <w:tab w:val="num" w:pos="2160"/>
        </w:tabs>
        <w:ind w:left="2160" w:hanging="180"/>
      </w:pPr>
    </w:lvl>
    <w:lvl w:ilvl="3" w:tplc="D5CEBE84" w:tentative="1">
      <w:start w:val="1"/>
      <w:numFmt w:val="decimal"/>
      <w:lvlText w:val="%4."/>
      <w:lvlJc w:val="left"/>
      <w:pPr>
        <w:tabs>
          <w:tab w:val="num" w:pos="2880"/>
        </w:tabs>
        <w:ind w:left="2880" w:hanging="360"/>
      </w:pPr>
    </w:lvl>
    <w:lvl w:ilvl="4" w:tplc="613C98D4" w:tentative="1">
      <w:start w:val="1"/>
      <w:numFmt w:val="lowerLetter"/>
      <w:lvlText w:val="%5."/>
      <w:lvlJc w:val="left"/>
      <w:pPr>
        <w:tabs>
          <w:tab w:val="num" w:pos="3600"/>
        </w:tabs>
        <w:ind w:left="3600" w:hanging="360"/>
      </w:pPr>
    </w:lvl>
    <w:lvl w:ilvl="5" w:tplc="6E10F974" w:tentative="1">
      <w:start w:val="1"/>
      <w:numFmt w:val="lowerRoman"/>
      <w:lvlText w:val="%6."/>
      <w:lvlJc w:val="right"/>
      <w:pPr>
        <w:tabs>
          <w:tab w:val="num" w:pos="4320"/>
        </w:tabs>
        <w:ind w:left="4320" w:hanging="180"/>
      </w:pPr>
    </w:lvl>
    <w:lvl w:ilvl="6" w:tplc="7890ABE0" w:tentative="1">
      <w:start w:val="1"/>
      <w:numFmt w:val="decimal"/>
      <w:lvlText w:val="%7."/>
      <w:lvlJc w:val="left"/>
      <w:pPr>
        <w:tabs>
          <w:tab w:val="num" w:pos="5040"/>
        </w:tabs>
        <w:ind w:left="5040" w:hanging="360"/>
      </w:pPr>
    </w:lvl>
    <w:lvl w:ilvl="7" w:tplc="56B49802" w:tentative="1">
      <w:start w:val="1"/>
      <w:numFmt w:val="lowerLetter"/>
      <w:lvlText w:val="%8."/>
      <w:lvlJc w:val="left"/>
      <w:pPr>
        <w:tabs>
          <w:tab w:val="num" w:pos="5760"/>
        </w:tabs>
        <w:ind w:left="5760" w:hanging="360"/>
      </w:pPr>
    </w:lvl>
    <w:lvl w:ilvl="8" w:tplc="23105E8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BC860D9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130DF9A" w:tentative="1">
      <w:start w:val="1"/>
      <w:numFmt w:val="bullet"/>
      <w:lvlText w:val="o"/>
      <w:lvlJc w:val="left"/>
      <w:pPr>
        <w:tabs>
          <w:tab w:val="num" w:pos="2517"/>
        </w:tabs>
        <w:ind w:left="2517" w:hanging="360"/>
      </w:pPr>
      <w:rPr>
        <w:rFonts w:ascii="Courier New" w:hAnsi="Courier New" w:cs="Courier New" w:hint="default"/>
      </w:rPr>
    </w:lvl>
    <w:lvl w:ilvl="2" w:tplc="BFE43BD0" w:tentative="1">
      <w:start w:val="1"/>
      <w:numFmt w:val="bullet"/>
      <w:lvlText w:val=""/>
      <w:lvlJc w:val="left"/>
      <w:pPr>
        <w:tabs>
          <w:tab w:val="num" w:pos="3237"/>
        </w:tabs>
        <w:ind w:left="3237" w:hanging="360"/>
      </w:pPr>
      <w:rPr>
        <w:rFonts w:ascii="Wingdings" w:hAnsi="Wingdings" w:hint="default"/>
      </w:rPr>
    </w:lvl>
    <w:lvl w:ilvl="3" w:tplc="034A69CE" w:tentative="1">
      <w:start w:val="1"/>
      <w:numFmt w:val="bullet"/>
      <w:lvlText w:val=""/>
      <w:lvlJc w:val="left"/>
      <w:pPr>
        <w:tabs>
          <w:tab w:val="num" w:pos="3957"/>
        </w:tabs>
        <w:ind w:left="3957" w:hanging="360"/>
      </w:pPr>
      <w:rPr>
        <w:rFonts w:ascii="Symbol" w:hAnsi="Symbol" w:hint="default"/>
      </w:rPr>
    </w:lvl>
    <w:lvl w:ilvl="4" w:tplc="6C5A574C" w:tentative="1">
      <w:start w:val="1"/>
      <w:numFmt w:val="bullet"/>
      <w:lvlText w:val="o"/>
      <w:lvlJc w:val="left"/>
      <w:pPr>
        <w:tabs>
          <w:tab w:val="num" w:pos="4677"/>
        </w:tabs>
        <w:ind w:left="4677" w:hanging="360"/>
      </w:pPr>
      <w:rPr>
        <w:rFonts w:ascii="Courier New" w:hAnsi="Courier New" w:cs="Courier New" w:hint="default"/>
      </w:rPr>
    </w:lvl>
    <w:lvl w:ilvl="5" w:tplc="74B4A5C6" w:tentative="1">
      <w:start w:val="1"/>
      <w:numFmt w:val="bullet"/>
      <w:lvlText w:val=""/>
      <w:lvlJc w:val="left"/>
      <w:pPr>
        <w:tabs>
          <w:tab w:val="num" w:pos="5397"/>
        </w:tabs>
        <w:ind w:left="5397" w:hanging="360"/>
      </w:pPr>
      <w:rPr>
        <w:rFonts w:ascii="Wingdings" w:hAnsi="Wingdings" w:hint="default"/>
      </w:rPr>
    </w:lvl>
    <w:lvl w:ilvl="6" w:tplc="0D46AF44" w:tentative="1">
      <w:start w:val="1"/>
      <w:numFmt w:val="bullet"/>
      <w:lvlText w:val=""/>
      <w:lvlJc w:val="left"/>
      <w:pPr>
        <w:tabs>
          <w:tab w:val="num" w:pos="6117"/>
        </w:tabs>
        <w:ind w:left="6117" w:hanging="360"/>
      </w:pPr>
      <w:rPr>
        <w:rFonts w:ascii="Symbol" w:hAnsi="Symbol" w:hint="default"/>
      </w:rPr>
    </w:lvl>
    <w:lvl w:ilvl="7" w:tplc="55365D1A" w:tentative="1">
      <w:start w:val="1"/>
      <w:numFmt w:val="bullet"/>
      <w:lvlText w:val="o"/>
      <w:lvlJc w:val="left"/>
      <w:pPr>
        <w:tabs>
          <w:tab w:val="num" w:pos="6837"/>
        </w:tabs>
        <w:ind w:left="6837" w:hanging="360"/>
      </w:pPr>
      <w:rPr>
        <w:rFonts w:ascii="Courier New" w:hAnsi="Courier New" w:cs="Courier New" w:hint="default"/>
      </w:rPr>
    </w:lvl>
    <w:lvl w:ilvl="8" w:tplc="0EAE938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8C0C0ADE">
      <w:start w:val="1"/>
      <w:numFmt w:val="decimal"/>
      <w:pStyle w:val="ATSNumber2"/>
      <w:lvlText w:val="%1."/>
      <w:lvlJc w:val="left"/>
      <w:pPr>
        <w:tabs>
          <w:tab w:val="num" w:pos="720"/>
        </w:tabs>
        <w:ind w:left="720" w:hanging="360"/>
      </w:pPr>
      <w:rPr>
        <w:rFonts w:hint="default"/>
      </w:rPr>
    </w:lvl>
    <w:lvl w:ilvl="1" w:tplc="5E6A7E26" w:tentative="1">
      <w:start w:val="1"/>
      <w:numFmt w:val="lowerLetter"/>
      <w:lvlText w:val="%2."/>
      <w:lvlJc w:val="left"/>
      <w:pPr>
        <w:tabs>
          <w:tab w:val="num" w:pos="1440"/>
        </w:tabs>
        <w:ind w:left="1440" w:hanging="360"/>
      </w:pPr>
    </w:lvl>
    <w:lvl w:ilvl="2" w:tplc="FFD2B14C" w:tentative="1">
      <w:start w:val="1"/>
      <w:numFmt w:val="lowerRoman"/>
      <w:lvlText w:val="%3."/>
      <w:lvlJc w:val="right"/>
      <w:pPr>
        <w:tabs>
          <w:tab w:val="num" w:pos="2160"/>
        </w:tabs>
        <w:ind w:left="2160" w:hanging="180"/>
      </w:pPr>
    </w:lvl>
    <w:lvl w:ilvl="3" w:tplc="34EC8DB6" w:tentative="1">
      <w:start w:val="1"/>
      <w:numFmt w:val="decimal"/>
      <w:lvlText w:val="%4."/>
      <w:lvlJc w:val="left"/>
      <w:pPr>
        <w:tabs>
          <w:tab w:val="num" w:pos="2880"/>
        </w:tabs>
        <w:ind w:left="2880" w:hanging="360"/>
      </w:pPr>
    </w:lvl>
    <w:lvl w:ilvl="4" w:tplc="230CCB20" w:tentative="1">
      <w:start w:val="1"/>
      <w:numFmt w:val="lowerLetter"/>
      <w:lvlText w:val="%5."/>
      <w:lvlJc w:val="left"/>
      <w:pPr>
        <w:tabs>
          <w:tab w:val="num" w:pos="3600"/>
        </w:tabs>
        <w:ind w:left="3600" w:hanging="360"/>
      </w:pPr>
    </w:lvl>
    <w:lvl w:ilvl="5" w:tplc="1ABC0CFC" w:tentative="1">
      <w:start w:val="1"/>
      <w:numFmt w:val="lowerRoman"/>
      <w:lvlText w:val="%6."/>
      <w:lvlJc w:val="right"/>
      <w:pPr>
        <w:tabs>
          <w:tab w:val="num" w:pos="4320"/>
        </w:tabs>
        <w:ind w:left="4320" w:hanging="180"/>
      </w:pPr>
    </w:lvl>
    <w:lvl w:ilvl="6" w:tplc="9A868DAA" w:tentative="1">
      <w:start w:val="1"/>
      <w:numFmt w:val="decimal"/>
      <w:lvlText w:val="%7."/>
      <w:lvlJc w:val="left"/>
      <w:pPr>
        <w:tabs>
          <w:tab w:val="num" w:pos="5040"/>
        </w:tabs>
        <w:ind w:left="5040" w:hanging="360"/>
      </w:pPr>
    </w:lvl>
    <w:lvl w:ilvl="7" w:tplc="2F54266E" w:tentative="1">
      <w:start w:val="1"/>
      <w:numFmt w:val="lowerLetter"/>
      <w:lvlText w:val="%8."/>
      <w:lvlJc w:val="left"/>
      <w:pPr>
        <w:tabs>
          <w:tab w:val="num" w:pos="5760"/>
        </w:tabs>
        <w:ind w:left="5760" w:hanging="360"/>
      </w:pPr>
    </w:lvl>
    <w:lvl w:ilvl="8" w:tplc="BCD27CC4" w:tentative="1">
      <w:start w:val="1"/>
      <w:numFmt w:val="lowerRoman"/>
      <w:lvlText w:val="%9."/>
      <w:lvlJc w:val="right"/>
      <w:pPr>
        <w:tabs>
          <w:tab w:val="num" w:pos="6480"/>
        </w:tabs>
        <w:ind w:left="6480" w:hanging="180"/>
      </w:pPr>
    </w:lvl>
  </w:abstractNum>
  <w:num w:numId="1" w16cid:durableId="1370111030">
    <w:abstractNumId w:val="9"/>
  </w:num>
  <w:num w:numId="2" w16cid:durableId="1910000562">
    <w:abstractNumId w:val="7"/>
  </w:num>
  <w:num w:numId="3" w16cid:durableId="1510411101">
    <w:abstractNumId w:val="6"/>
  </w:num>
  <w:num w:numId="4" w16cid:durableId="1391422877">
    <w:abstractNumId w:val="5"/>
  </w:num>
  <w:num w:numId="5" w16cid:durableId="1728071729">
    <w:abstractNumId w:val="4"/>
  </w:num>
  <w:num w:numId="6" w16cid:durableId="1657881140">
    <w:abstractNumId w:val="8"/>
  </w:num>
  <w:num w:numId="7" w16cid:durableId="228423476">
    <w:abstractNumId w:val="3"/>
  </w:num>
  <w:num w:numId="8" w16cid:durableId="1459495684">
    <w:abstractNumId w:val="2"/>
  </w:num>
  <w:num w:numId="9" w16cid:durableId="1463041105">
    <w:abstractNumId w:val="1"/>
  </w:num>
  <w:num w:numId="10" w16cid:durableId="1823540642">
    <w:abstractNumId w:val="0"/>
  </w:num>
  <w:num w:numId="11" w16cid:durableId="1743406665">
    <w:abstractNumId w:val="11"/>
  </w:num>
  <w:num w:numId="12" w16cid:durableId="212814632">
    <w:abstractNumId w:val="15"/>
  </w:num>
  <w:num w:numId="13" w16cid:durableId="1147238644">
    <w:abstractNumId w:val="14"/>
  </w:num>
  <w:num w:numId="14" w16cid:durableId="1890802438">
    <w:abstractNumId w:val="12"/>
  </w:num>
  <w:num w:numId="15" w16cid:durableId="852305863">
    <w:abstractNumId w:val="13"/>
  </w:num>
  <w:num w:numId="16" w16cid:durableId="1744109906">
    <w:abstractNumId w:val="10"/>
  </w:num>
  <w:num w:numId="17" w16cid:durableId="1924676340">
    <w:abstractNumId w:val="11"/>
  </w:num>
  <w:num w:numId="18" w16cid:durableId="960962277">
    <w:abstractNumId w:val="15"/>
  </w:num>
  <w:num w:numId="19" w16cid:durableId="1277642505">
    <w:abstractNumId w:val="14"/>
  </w:num>
  <w:num w:numId="20" w16cid:durableId="19238345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BB"/>
    <w:rsid w:val="00C349F3"/>
    <w:rsid w:val="00DB5D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021B6"/>
  <w15:chartTrackingRefBased/>
  <w15:docId w15:val="{37A532C4-FF0E-4BD8-9DC7-A5923F00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nap.aq/annual-general-meet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380</Words>
  <Characters>2309</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2023-04-28T10:38:00Z</dcterms:modified>
</cp:coreProperties>
</file>