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6C677" w14:textId="77777777" w:rsidR="00C26F2D" w:rsidRPr="00BF077B" w:rsidRDefault="00877C75" w:rsidP="00BF077B">
      <w:pPr>
        <w:pStyle w:val="ATSNormal"/>
        <w:rPr>
          <w:rStyle w:val="Ttulodellibro"/>
        </w:rPr>
      </w:pPr>
    </w:p>
    <w:p w14:paraId="5D789414" w14:textId="77777777" w:rsidR="002F0A13" w:rsidRDefault="00877C75" w:rsidP="004B4A60">
      <w:pPr>
        <w:rPr>
          <w:b/>
          <w:u w:val="single"/>
          <w:lang w:val="es-ES_tradnl"/>
        </w:rPr>
      </w:pPr>
    </w:p>
    <w:p w14:paraId="75D59CBA" w14:textId="77777777" w:rsidR="002F0A13" w:rsidRDefault="00877C75" w:rsidP="004B4A60">
      <w:pPr>
        <w:rPr>
          <w:b/>
          <w:u w:val="single"/>
          <w:lang w:val="es-ES_tradnl"/>
        </w:rPr>
      </w:pPr>
    </w:p>
    <w:p w14:paraId="1EEA8721" w14:textId="77777777" w:rsidR="002F0A13" w:rsidRDefault="00877C75" w:rsidP="004B4A60">
      <w:pPr>
        <w:rPr>
          <w:b/>
          <w:u w:val="single"/>
          <w:lang w:val="es-ES_tradnl"/>
        </w:rPr>
      </w:pPr>
    </w:p>
    <w:p w14:paraId="264EC4B2" w14:textId="77777777" w:rsidR="002F0A13" w:rsidRDefault="00877C75" w:rsidP="004B4A60">
      <w:pPr>
        <w:rPr>
          <w:b/>
          <w:u w:val="single"/>
          <w:lang w:val="es-ES_tradnl"/>
        </w:rPr>
      </w:pPr>
    </w:p>
    <w:p w14:paraId="36DCB3FC" w14:textId="77777777" w:rsidR="00C26F2D" w:rsidRDefault="00877C75" w:rsidP="004B4A60">
      <w:pPr>
        <w:rPr>
          <w:b/>
          <w:u w:val="single"/>
          <w:lang w:val="es-ES_tradnl"/>
        </w:rPr>
      </w:pPr>
    </w:p>
    <w:p w14:paraId="4BF1A3C9" w14:textId="77777777" w:rsidR="004B4A60" w:rsidRPr="0057246E" w:rsidRDefault="00877C75" w:rsidP="001B789F">
      <w:pPr>
        <w:pStyle w:val="ATSTitle"/>
      </w:pPr>
      <w:bookmarkStart w:id="0" w:name="name"/>
      <w:r>
        <w:t>State of conservation of the Casa Moneta Museum (HSM N°42)</w:t>
      </w:r>
      <w:bookmarkEnd w:id="0"/>
    </w:p>
    <w:p w14:paraId="10253CAD" w14:textId="77777777" w:rsidR="004B4A60" w:rsidRPr="0057246E" w:rsidRDefault="00877C75" w:rsidP="00F75424">
      <w:pPr>
        <w:jc w:val="center"/>
      </w:pPr>
    </w:p>
    <w:p w14:paraId="7F95667A" w14:textId="77777777" w:rsidR="004B4A60" w:rsidRPr="002F0A13" w:rsidRDefault="00877C75" w:rsidP="002F0A13"/>
    <w:p w14:paraId="218947EA" w14:textId="77777777" w:rsidR="004B4A60" w:rsidRDefault="00877C75" w:rsidP="00F75424">
      <w:pPr>
        <w:jc w:val="center"/>
      </w:pPr>
      <w:bookmarkStart w:id="1" w:name="memo"/>
      <w:r w:rsidRPr="00724FFB">
        <w:t>English version provided by the author</w:t>
      </w:r>
      <w:bookmarkEnd w:id="1"/>
    </w:p>
    <w:p w14:paraId="2A989D92" w14:textId="77777777" w:rsidR="0097629D" w:rsidRDefault="00877C75" w:rsidP="00F75424">
      <w:pPr>
        <w:jc w:val="center"/>
      </w:pPr>
    </w:p>
    <w:p w14:paraId="3BE1C168" w14:textId="77777777" w:rsidR="0097629D" w:rsidRDefault="00877C75" w:rsidP="00F75424">
      <w:pPr>
        <w:jc w:val="center"/>
      </w:pPr>
    </w:p>
    <w:p w14:paraId="5EC584AD" w14:textId="77777777" w:rsidR="0097629D" w:rsidRDefault="00877C75" w:rsidP="00F75424">
      <w:pPr>
        <w:jc w:val="center"/>
      </w:pPr>
    </w:p>
    <w:p w14:paraId="5A7FCF24" w14:textId="77777777" w:rsidR="0097629D" w:rsidRPr="00C26F2D" w:rsidRDefault="00877C75" w:rsidP="00F75424">
      <w:pPr>
        <w:jc w:val="center"/>
      </w:pPr>
    </w:p>
    <w:p w14:paraId="743A804D" w14:textId="77777777" w:rsidR="004B4A60" w:rsidRPr="0057246E" w:rsidRDefault="00877C75" w:rsidP="004B4A60"/>
    <w:p w14:paraId="0358FD37" w14:textId="77777777" w:rsidR="00C26F2D" w:rsidRDefault="00877C75"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07F6E88C" w14:textId="77777777" w:rsidR="004B4A60" w:rsidRDefault="00877C75" w:rsidP="00952E9F"/>
    <w:p w14:paraId="4E59DD56" w14:textId="77777777" w:rsidR="00877C75" w:rsidRDefault="00877C75" w:rsidP="00877C75">
      <w:pPr>
        <w:pStyle w:val="ATSHeading1"/>
      </w:pPr>
      <w:r w:rsidRPr="003754A6">
        <w:t>State of conservation of the Casa Moneta Museum (</w:t>
      </w:r>
      <w:r>
        <w:t>HSM N°</w:t>
      </w:r>
      <w:r w:rsidRPr="003754A6">
        <w:t>42)</w:t>
      </w:r>
    </w:p>
    <w:p w14:paraId="688D1C8F" w14:textId="77777777" w:rsidR="00877C75" w:rsidRPr="00105C6C" w:rsidRDefault="00877C75" w:rsidP="00877C75">
      <w:pPr>
        <w:jc w:val="center"/>
        <w:rPr>
          <w:b/>
          <w:i/>
        </w:rPr>
      </w:pPr>
      <w:r w:rsidRPr="00105C6C">
        <w:rPr>
          <w:b/>
          <w:i/>
        </w:rPr>
        <w:t xml:space="preserve">Information paper submitted by </w:t>
      </w:r>
      <w:proofErr w:type="gramStart"/>
      <w:r w:rsidRPr="00105C6C">
        <w:rPr>
          <w:b/>
          <w:i/>
        </w:rPr>
        <w:t>Argentina</w:t>
      </w:r>
      <w:proofErr w:type="gramEnd"/>
    </w:p>
    <w:p w14:paraId="088D9582" w14:textId="77777777" w:rsidR="00877C75" w:rsidRPr="00DE77E5" w:rsidRDefault="00877C75" w:rsidP="00877C75">
      <w:pPr>
        <w:pStyle w:val="ATSHeading2"/>
      </w:pPr>
      <w:r w:rsidRPr="00DE77E5">
        <w:t>Sum</w:t>
      </w:r>
      <w:r>
        <w:t>mary</w:t>
      </w:r>
    </w:p>
    <w:p w14:paraId="3AAD63DC" w14:textId="77777777" w:rsidR="00877C75" w:rsidRDefault="00877C75" w:rsidP="00877C75">
      <w:pPr>
        <w:jc w:val="center"/>
        <w:rPr>
          <w:b/>
          <w:bCs/>
        </w:rPr>
      </w:pPr>
    </w:p>
    <w:p w14:paraId="28DCBB47" w14:textId="77777777" w:rsidR="00877C75" w:rsidRPr="006F35FD" w:rsidRDefault="00877C75" w:rsidP="00877C75">
      <w:pPr>
        <w:jc w:val="both"/>
        <w:rPr>
          <w:bCs/>
        </w:rPr>
      </w:pPr>
      <w:r w:rsidRPr="006F35FD">
        <w:rPr>
          <w:bCs/>
        </w:rPr>
        <w:t xml:space="preserve">The Casa Moneta Museum is located at the </w:t>
      </w:r>
      <w:r>
        <w:rPr>
          <w:bCs/>
        </w:rPr>
        <w:t xml:space="preserve">Argentine </w:t>
      </w:r>
      <w:proofErr w:type="spellStart"/>
      <w:r w:rsidRPr="006F35FD">
        <w:rPr>
          <w:bCs/>
        </w:rPr>
        <w:t>Orcadas</w:t>
      </w:r>
      <w:proofErr w:type="spellEnd"/>
      <w:r w:rsidRPr="006F35FD">
        <w:rPr>
          <w:bCs/>
        </w:rPr>
        <w:t xml:space="preserve"> </w:t>
      </w:r>
      <w:r>
        <w:rPr>
          <w:bCs/>
        </w:rPr>
        <w:t>Station</w:t>
      </w:r>
      <w:r w:rsidRPr="006F35FD">
        <w:rPr>
          <w:bCs/>
        </w:rPr>
        <w:t>, in a</w:t>
      </w:r>
      <w:r>
        <w:rPr>
          <w:bCs/>
        </w:rPr>
        <w:t>n</w:t>
      </w:r>
      <w:r w:rsidRPr="006F35FD">
        <w:rPr>
          <w:bCs/>
        </w:rPr>
        <w:t xml:space="preserve"> </w:t>
      </w:r>
      <w:r>
        <w:rPr>
          <w:bCs/>
        </w:rPr>
        <w:t xml:space="preserve">Antarctic Specially Protected </w:t>
      </w:r>
      <w:r w:rsidRPr="006F35FD">
        <w:rPr>
          <w:bCs/>
        </w:rPr>
        <w:t xml:space="preserve">Area on Laurie Island. It is the first Argentine installation in Antarctica and receives its name in homage to the Captain of the National Meteorological Service Manuel Moneta, who was part of the </w:t>
      </w:r>
      <w:r>
        <w:rPr>
          <w:bCs/>
        </w:rPr>
        <w:t xml:space="preserve">Argentine </w:t>
      </w:r>
      <w:r w:rsidRPr="006F35FD">
        <w:rPr>
          <w:bCs/>
        </w:rPr>
        <w:t>expeditions to the Antarctic continent in 1923, 1925, 1927 and 1929.</w:t>
      </w:r>
    </w:p>
    <w:p w14:paraId="370949CB" w14:textId="77777777" w:rsidR="00877C75" w:rsidRPr="006F35FD" w:rsidRDefault="00877C75" w:rsidP="00877C75">
      <w:pPr>
        <w:jc w:val="both"/>
        <w:rPr>
          <w:bCs/>
        </w:rPr>
      </w:pPr>
    </w:p>
    <w:p w14:paraId="7A60B0A8" w14:textId="77777777" w:rsidR="00877C75" w:rsidRDefault="00877C75" w:rsidP="00877C75">
      <w:pPr>
        <w:jc w:val="both"/>
        <w:rPr>
          <w:bCs/>
        </w:rPr>
      </w:pPr>
      <w:r w:rsidRPr="006F35FD">
        <w:rPr>
          <w:bCs/>
        </w:rPr>
        <w:t xml:space="preserve">Currently, each element of the house is affected by different types of deterioration that </w:t>
      </w:r>
      <w:r>
        <w:rPr>
          <w:bCs/>
        </w:rPr>
        <w:t>may</w:t>
      </w:r>
      <w:r w:rsidRPr="006F35FD">
        <w:rPr>
          <w:bCs/>
        </w:rPr>
        <w:t xml:space="preserve"> cause significant damage to its structure. This document summarizes what was observed in the last Antarctic campaign by the researchers of the Argentine Antarctic Program.</w:t>
      </w:r>
    </w:p>
    <w:p w14:paraId="6A661AE9" w14:textId="77777777" w:rsidR="00877C75" w:rsidRDefault="00877C75" w:rsidP="00877C75">
      <w:pPr>
        <w:jc w:val="both"/>
        <w:rPr>
          <w:bCs/>
        </w:rPr>
      </w:pPr>
    </w:p>
    <w:p w14:paraId="6A233C7A" w14:textId="77777777" w:rsidR="00877C75" w:rsidRPr="006B4C64" w:rsidRDefault="00877C75" w:rsidP="00877C75">
      <w:pPr>
        <w:jc w:val="both"/>
        <w:rPr>
          <w:rFonts w:ascii="Arial" w:hAnsi="Arial"/>
          <w:b/>
          <w:i/>
          <w:sz w:val="24"/>
          <w:szCs w:val="22"/>
          <w:lang w:eastAsia="en-GB"/>
        </w:rPr>
      </w:pPr>
      <w:r w:rsidRPr="006B4C64">
        <w:rPr>
          <w:rFonts w:ascii="Arial" w:hAnsi="Arial"/>
          <w:b/>
          <w:i/>
          <w:sz w:val="24"/>
          <w:szCs w:val="22"/>
          <w:lang w:eastAsia="en-GB"/>
        </w:rPr>
        <w:t>Introduction</w:t>
      </w:r>
    </w:p>
    <w:p w14:paraId="64D3FA5F" w14:textId="77777777" w:rsidR="00877C75" w:rsidRDefault="00877C75" w:rsidP="00877C75">
      <w:pPr>
        <w:jc w:val="both"/>
        <w:rPr>
          <w:bCs/>
        </w:rPr>
      </w:pPr>
    </w:p>
    <w:p w14:paraId="3338F77D" w14:textId="77777777" w:rsidR="00877C75" w:rsidRPr="006F35FD" w:rsidRDefault="00877C75" w:rsidP="00877C75">
      <w:pPr>
        <w:jc w:val="both"/>
        <w:rPr>
          <w:bCs/>
        </w:rPr>
      </w:pPr>
      <w:r>
        <w:rPr>
          <w:bCs/>
        </w:rPr>
        <w:t xml:space="preserve">Casa Moneta </w:t>
      </w:r>
      <w:proofErr w:type="gramStart"/>
      <w:r>
        <w:rPr>
          <w:bCs/>
        </w:rPr>
        <w:t>is l</w:t>
      </w:r>
      <w:r w:rsidRPr="006F35FD">
        <w:rPr>
          <w:bCs/>
        </w:rPr>
        <w:t>ocated in</w:t>
      </w:r>
      <w:proofErr w:type="gramEnd"/>
      <w:r w:rsidRPr="006F35FD">
        <w:rPr>
          <w:bCs/>
        </w:rPr>
        <w:t xml:space="preserve"> the Argentine </w:t>
      </w:r>
      <w:r>
        <w:rPr>
          <w:bCs/>
        </w:rPr>
        <w:t>Station</w:t>
      </w:r>
      <w:r w:rsidRPr="006F35FD">
        <w:rPr>
          <w:bCs/>
        </w:rPr>
        <w:t xml:space="preserve"> </w:t>
      </w:r>
      <w:r>
        <w:rPr>
          <w:bCs/>
        </w:rPr>
        <w:t>“</w:t>
      </w:r>
      <w:proofErr w:type="spellStart"/>
      <w:r w:rsidRPr="006F35FD">
        <w:rPr>
          <w:bCs/>
        </w:rPr>
        <w:t>Orcadas</w:t>
      </w:r>
      <w:proofErr w:type="spellEnd"/>
      <w:r>
        <w:rPr>
          <w:bCs/>
        </w:rPr>
        <w:t>”</w:t>
      </w:r>
      <w:r w:rsidRPr="006F35FD">
        <w:rPr>
          <w:bCs/>
        </w:rPr>
        <w:t>, on Laurie Island</w:t>
      </w:r>
      <w:r>
        <w:rPr>
          <w:bCs/>
        </w:rPr>
        <w:t>,</w:t>
      </w:r>
      <w:r w:rsidRPr="006F35FD">
        <w:rPr>
          <w:bCs/>
        </w:rPr>
        <w:t xml:space="preserve"> between</w:t>
      </w:r>
      <w:r>
        <w:rPr>
          <w:bCs/>
        </w:rPr>
        <w:t xml:space="preserve"> Bahía Uruguay and Bahía Scotia. It was built in 1905 and </w:t>
      </w:r>
      <w:r w:rsidRPr="006F35FD">
        <w:rPr>
          <w:bCs/>
        </w:rPr>
        <w:t xml:space="preserve">for 34 consecutive years </w:t>
      </w:r>
      <w:r>
        <w:rPr>
          <w:bCs/>
        </w:rPr>
        <w:t>served as a house</w:t>
      </w:r>
      <w:r w:rsidRPr="006F35FD">
        <w:rPr>
          <w:bCs/>
        </w:rPr>
        <w:t xml:space="preserve"> for the </w:t>
      </w:r>
      <w:r>
        <w:rPr>
          <w:bCs/>
        </w:rPr>
        <w:t>staff</w:t>
      </w:r>
      <w:r w:rsidRPr="006F35FD">
        <w:rPr>
          <w:bCs/>
        </w:rPr>
        <w:t xml:space="preserve"> of different expeditions</w:t>
      </w:r>
      <w:r>
        <w:rPr>
          <w:bCs/>
        </w:rPr>
        <w:t>,</w:t>
      </w:r>
      <w:r w:rsidRPr="006F35FD">
        <w:rPr>
          <w:bCs/>
        </w:rPr>
        <w:t xml:space="preserve"> </w:t>
      </w:r>
      <w:r>
        <w:rPr>
          <w:bCs/>
        </w:rPr>
        <w:t>being</w:t>
      </w:r>
      <w:r w:rsidRPr="006F35FD">
        <w:rPr>
          <w:bCs/>
        </w:rPr>
        <w:t xml:space="preserve"> the first permanent Argentin</w:t>
      </w:r>
      <w:r>
        <w:rPr>
          <w:bCs/>
        </w:rPr>
        <w:t xml:space="preserve">e establishment in Antarctica. </w:t>
      </w:r>
    </w:p>
    <w:p w14:paraId="2B7B3C3F" w14:textId="77777777" w:rsidR="00877C75" w:rsidRPr="006F35FD" w:rsidRDefault="00877C75" w:rsidP="00877C75">
      <w:pPr>
        <w:jc w:val="both"/>
        <w:rPr>
          <w:bCs/>
        </w:rPr>
      </w:pPr>
    </w:p>
    <w:p w14:paraId="31C2FB74" w14:textId="77777777" w:rsidR="00877C75" w:rsidRDefault="00877C75" w:rsidP="00877C75">
      <w:pPr>
        <w:jc w:val="both"/>
        <w:rPr>
          <w:bCs/>
        </w:rPr>
      </w:pPr>
      <w:r w:rsidRPr="006F35FD">
        <w:rPr>
          <w:bCs/>
        </w:rPr>
        <w:t>After its recognition as a building of patrimonial value, the House underwent important modifications that began in 1992 through the MUSEOANTAR 1991 project to re</w:t>
      </w:r>
      <w:r>
        <w:rPr>
          <w:bCs/>
        </w:rPr>
        <w:t>habilitate</w:t>
      </w:r>
      <w:r w:rsidRPr="006F35FD">
        <w:rPr>
          <w:bCs/>
        </w:rPr>
        <w:t xml:space="preserve"> it as a museum house. The current diagnosis and conservation work at the Moneta Museum and the </w:t>
      </w:r>
      <w:proofErr w:type="spellStart"/>
      <w:r w:rsidRPr="006F35FD">
        <w:rPr>
          <w:bCs/>
        </w:rPr>
        <w:t>Omond</w:t>
      </w:r>
      <w:proofErr w:type="spellEnd"/>
      <w:r w:rsidRPr="006F35FD">
        <w:rPr>
          <w:bCs/>
        </w:rPr>
        <w:t xml:space="preserve"> house are part of a </w:t>
      </w:r>
      <w:r>
        <w:rPr>
          <w:bCs/>
        </w:rPr>
        <w:t>series</w:t>
      </w:r>
      <w:r w:rsidRPr="006F35FD">
        <w:rPr>
          <w:bCs/>
        </w:rPr>
        <w:t xml:space="preserve"> of actions carried out by personnel from the Naval</w:t>
      </w:r>
      <w:r>
        <w:rPr>
          <w:bCs/>
        </w:rPr>
        <w:t xml:space="preserve"> Museum of the Argentine Navy from</w:t>
      </w:r>
      <w:r w:rsidRPr="006F35FD">
        <w:rPr>
          <w:bCs/>
        </w:rPr>
        <w:t xml:space="preserve"> the beginning of the 21st century, </w:t>
      </w:r>
      <w:r>
        <w:rPr>
          <w:bCs/>
        </w:rPr>
        <w:t>and since</w:t>
      </w:r>
      <w:r w:rsidRPr="006F35FD">
        <w:rPr>
          <w:bCs/>
        </w:rPr>
        <w:t xml:space="preserve"> 2019</w:t>
      </w:r>
      <w:r>
        <w:rPr>
          <w:bCs/>
        </w:rPr>
        <w:t>, also</w:t>
      </w:r>
      <w:r w:rsidRPr="006F35FD">
        <w:rPr>
          <w:bCs/>
        </w:rPr>
        <w:t xml:space="preserve"> the staff from the Argen</w:t>
      </w:r>
      <w:r>
        <w:rPr>
          <w:bCs/>
        </w:rPr>
        <w:t>tine Antarctic Institute (IAA).</w:t>
      </w:r>
    </w:p>
    <w:p w14:paraId="20355E52" w14:textId="77777777" w:rsidR="00877C75" w:rsidRDefault="00877C75" w:rsidP="00877C75">
      <w:pPr>
        <w:jc w:val="both"/>
        <w:rPr>
          <w:bCs/>
        </w:rPr>
      </w:pPr>
    </w:p>
    <w:p w14:paraId="3A7026B6" w14:textId="77777777" w:rsidR="00877C75" w:rsidRDefault="00877C75" w:rsidP="00877C75">
      <w:pPr>
        <w:jc w:val="both"/>
        <w:rPr>
          <w:bCs/>
        </w:rPr>
      </w:pPr>
      <w:r w:rsidRPr="00821566">
        <w:rPr>
          <w:bCs/>
        </w:rPr>
        <w:t xml:space="preserve">The Casa Moneta Museum is protected by the Antarctic Treaty System </w:t>
      </w:r>
      <w:r>
        <w:rPr>
          <w:bCs/>
        </w:rPr>
        <w:t>as Historic Site and Monument N°</w:t>
      </w:r>
      <w:r w:rsidRPr="00821566">
        <w:rPr>
          <w:bCs/>
        </w:rPr>
        <w:t xml:space="preserve"> 42, as well as by Argentine legislation that designates it as a National Historic Site. It is an Antarctic construction of the "heroic age", </w:t>
      </w:r>
      <w:r>
        <w:rPr>
          <w:bCs/>
        </w:rPr>
        <w:t xml:space="preserve">being </w:t>
      </w:r>
      <w:r w:rsidRPr="00821566">
        <w:rPr>
          <w:bCs/>
        </w:rPr>
        <w:t>essential for the study and exploration of Antarctica</w:t>
      </w:r>
      <w:r>
        <w:rPr>
          <w:bCs/>
        </w:rPr>
        <w:t xml:space="preserve">. </w:t>
      </w:r>
      <w:r>
        <w:rPr>
          <w:color w:val="000000"/>
          <w:szCs w:val="22"/>
          <w:lang w:eastAsia="es-AR"/>
        </w:rPr>
        <w:t xml:space="preserve">Therefore, </w:t>
      </w:r>
      <w:r w:rsidRPr="00460E16">
        <w:rPr>
          <w:color w:val="000000"/>
          <w:szCs w:val="22"/>
          <w:lang w:eastAsia="es-AR"/>
        </w:rPr>
        <w:t>as administrators of the H</w:t>
      </w:r>
      <w:r>
        <w:rPr>
          <w:color w:val="000000"/>
          <w:szCs w:val="22"/>
          <w:lang w:eastAsia="es-AR"/>
        </w:rPr>
        <w:t>SM</w:t>
      </w:r>
      <w:r w:rsidRPr="00460E16">
        <w:rPr>
          <w:color w:val="000000"/>
          <w:szCs w:val="22"/>
          <w:lang w:eastAsia="es-AR"/>
        </w:rPr>
        <w:t xml:space="preserve">, ensuring its preservation for future generations is an </w:t>
      </w:r>
      <w:r>
        <w:rPr>
          <w:color w:val="000000"/>
          <w:szCs w:val="22"/>
          <w:lang w:eastAsia="es-AR"/>
        </w:rPr>
        <w:t>important</w:t>
      </w:r>
      <w:r w:rsidRPr="00460E16">
        <w:rPr>
          <w:color w:val="000000"/>
          <w:szCs w:val="22"/>
          <w:lang w:eastAsia="es-AR"/>
        </w:rPr>
        <w:t xml:space="preserve"> responsibility</w:t>
      </w:r>
      <w:r>
        <w:rPr>
          <w:bCs/>
        </w:rPr>
        <w:t>.</w:t>
      </w:r>
    </w:p>
    <w:p w14:paraId="7B89F36C" w14:textId="77777777" w:rsidR="00877C75" w:rsidRDefault="00877C75" w:rsidP="00877C75">
      <w:pPr>
        <w:jc w:val="both"/>
        <w:rPr>
          <w:bCs/>
        </w:rPr>
      </w:pPr>
    </w:p>
    <w:p w14:paraId="764C783B" w14:textId="77777777" w:rsidR="00877C75" w:rsidRPr="006B4C64" w:rsidRDefault="00877C75" w:rsidP="00877C75">
      <w:pPr>
        <w:jc w:val="both"/>
        <w:rPr>
          <w:rFonts w:ascii="Arial" w:hAnsi="Arial"/>
          <w:b/>
          <w:i/>
          <w:sz w:val="24"/>
          <w:szCs w:val="22"/>
          <w:lang w:eastAsia="en-GB"/>
        </w:rPr>
      </w:pPr>
      <w:r w:rsidRPr="006B4C64">
        <w:rPr>
          <w:rFonts w:ascii="Arial" w:hAnsi="Arial"/>
          <w:b/>
          <w:i/>
          <w:sz w:val="24"/>
          <w:szCs w:val="22"/>
          <w:lang w:eastAsia="en-GB"/>
        </w:rPr>
        <w:t>State of conservation - Diagnosis</w:t>
      </w:r>
    </w:p>
    <w:p w14:paraId="6EAD7554" w14:textId="77777777" w:rsidR="00877C75" w:rsidRDefault="00877C75" w:rsidP="00877C75">
      <w:pPr>
        <w:jc w:val="both"/>
        <w:rPr>
          <w:bCs/>
        </w:rPr>
      </w:pPr>
    </w:p>
    <w:p w14:paraId="0F7B0823" w14:textId="77777777" w:rsidR="00877C75" w:rsidRDefault="00877C75" w:rsidP="00877C75">
      <w:pPr>
        <w:jc w:val="both"/>
        <w:rPr>
          <w:bCs/>
        </w:rPr>
      </w:pPr>
      <w:r w:rsidRPr="00821566">
        <w:rPr>
          <w:bCs/>
        </w:rPr>
        <w:t xml:space="preserve">Within the framework of the Historical Heritage Project of the Argentine Antarctic Program, under the leadership of the Coordination of Social Sciences, Communication and </w:t>
      </w:r>
      <w:r>
        <w:rPr>
          <w:bCs/>
        </w:rPr>
        <w:t>Outreach</w:t>
      </w:r>
      <w:r w:rsidRPr="00821566">
        <w:rPr>
          <w:bCs/>
        </w:rPr>
        <w:t xml:space="preserve"> of the Antarctic Institute (IAA)</w:t>
      </w:r>
      <w:r>
        <w:rPr>
          <w:bCs/>
        </w:rPr>
        <w:t>, and</w:t>
      </w:r>
      <w:r w:rsidRPr="00821566">
        <w:rPr>
          <w:bCs/>
        </w:rPr>
        <w:t xml:space="preserve"> in cooperation with the Naval Museum of the Argentine Navy, a diagnosis of the state of conservation of the Casa Moneta Museum was carried out during the Summer Antarctic Campaign 2022-2023, </w:t>
      </w:r>
      <w:r>
        <w:rPr>
          <w:bCs/>
        </w:rPr>
        <w:t xml:space="preserve">which </w:t>
      </w:r>
      <w:r w:rsidRPr="00821566">
        <w:rPr>
          <w:bCs/>
        </w:rPr>
        <w:t>consist</w:t>
      </w:r>
      <w:r>
        <w:rPr>
          <w:bCs/>
        </w:rPr>
        <w:t>ed</w:t>
      </w:r>
      <w:r w:rsidRPr="00821566">
        <w:rPr>
          <w:bCs/>
        </w:rPr>
        <w:t xml:space="preserve"> of a visual examination and a photographic survey of the building. In addition, </w:t>
      </w:r>
      <w:r>
        <w:rPr>
          <w:bCs/>
        </w:rPr>
        <w:t>archive files</w:t>
      </w:r>
      <w:r w:rsidRPr="00821566">
        <w:rPr>
          <w:bCs/>
        </w:rPr>
        <w:t xml:space="preserve"> with historical photographs and reports of the house were </w:t>
      </w:r>
      <w:r>
        <w:rPr>
          <w:bCs/>
        </w:rPr>
        <w:t xml:space="preserve">analysed in order to identify </w:t>
      </w:r>
      <w:r w:rsidRPr="00821566">
        <w:rPr>
          <w:bCs/>
        </w:rPr>
        <w:t xml:space="preserve">different </w:t>
      </w:r>
      <w:r>
        <w:rPr>
          <w:bCs/>
        </w:rPr>
        <w:t>building</w:t>
      </w:r>
      <w:r w:rsidRPr="00821566">
        <w:rPr>
          <w:bCs/>
        </w:rPr>
        <w:t xml:space="preserve"> interventions and to </w:t>
      </w:r>
      <w:r>
        <w:rPr>
          <w:bCs/>
        </w:rPr>
        <w:t>develop</w:t>
      </w:r>
      <w:r w:rsidRPr="00821566">
        <w:rPr>
          <w:bCs/>
        </w:rPr>
        <w:t xml:space="preserve"> a chronology of the </w:t>
      </w:r>
      <w:r>
        <w:rPr>
          <w:bCs/>
        </w:rPr>
        <w:t xml:space="preserve">problems that affected it over </w:t>
      </w:r>
      <w:proofErr w:type="gramStart"/>
      <w:r>
        <w:rPr>
          <w:bCs/>
        </w:rPr>
        <w:t>time</w:t>
      </w:r>
      <w:proofErr w:type="gramEnd"/>
    </w:p>
    <w:p w14:paraId="7DF3DA7D" w14:textId="77777777" w:rsidR="00877C75" w:rsidRPr="00C65A32" w:rsidRDefault="00877C75" w:rsidP="00877C75">
      <w:pPr>
        <w:jc w:val="both"/>
        <w:rPr>
          <w:bCs/>
        </w:rPr>
      </w:pPr>
      <w:r>
        <w:rPr>
          <w:bCs/>
        </w:rPr>
        <w:t>In addition</w:t>
      </w:r>
      <w:r w:rsidRPr="00C65A32">
        <w:rPr>
          <w:bCs/>
        </w:rPr>
        <w:t xml:space="preserve">, </w:t>
      </w:r>
      <w:r>
        <w:rPr>
          <w:bCs/>
        </w:rPr>
        <w:t xml:space="preserve">a </w:t>
      </w:r>
      <w:r w:rsidRPr="00C65A32">
        <w:rPr>
          <w:bCs/>
        </w:rPr>
        <w:t xml:space="preserve">survey </w:t>
      </w:r>
      <w:r>
        <w:rPr>
          <w:bCs/>
        </w:rPr>
        <w:t>was</w:t>
      </w:r>
      <w:r w:rsidRPr="00C65A32">
        <w:rPr>
          <w:bCs/>
        </w:rPr>
        <w:t xml:space="preserve"> carried out </w:t>
      </w:r>
      <w:r>
        <w:rPr>
          <w:bCs/>
        </w:rPr>
        <w:t>to determine</w:t>
      </w:r>
      <w:r w:rsidRPr="00C65A32">
        <w:rPr>
          <w:bCs/>
        </w:rPr>
        <w:t xml:space="preserve"> the structural </w:t>
      </w:r>
      <w:r>
        <w:rPr>
          <w:bCs/>
        </w:rPr>
        <w:t>changes</w:t>
      </w:r>
      <w:r w:rsidRPr="00C65A32">
        <w:rPr>
          <w:bCs/>
        </w:rPr>
        <w:t xml:space="preserve"> of the house, which </w:t>
      </w:r>
      <w:r>
        <w:rPr>
          <w:bCs/>
        </w:rPr>
        <w:t>consisted of</w:t>
      </w:r>
      <w:r w:rsidRPr="00C65A32">
        <w:rPr>
          <w:bCs/>
        </w:rPr>
        <w:t xml:space="preserve"> a description o</w:t>
      </w:r>
      <w:r>
        <w:rPr>
          <w:bCs/>
        </w:rPr>
        <w:t>f the construction profile, image-taking</w:t>
      </w:r>
      <w:r w:rsidRPr="00C65A32">
        <w:rPr>
          <w:bCs/>
        </w:rPr>
        <w:t xml:space="preserve"> with a thermographic camera and the collection of internal and external humidity and temperature data of the house, </w:t>
      </w:r>
      <w:r>
        <w:rPr>
          <w:bCs/>
        </w:rPr>
        <w:t>plus</w:t>
      </w:r>
      <w:r w:rsidRPr="00C65A32">
        <w:rPr>
          <w:bCs/>
        </w:rPr>
        <w:t xml:space="preserve"> a graphic an</w:t>
      </w:r>
      <w:r>
        <w:rPr>
          <w:bCs/>
        </w:rPr>
        <w:t xml:space="preserve">d 3D survey. Both survey works </w:t>
      </w:r>
      <w:r w:rsidRPr="00C65A32">
        <w:rPr>
          <w:bCs/>
        </w:rPr>
        <w:t>are essential for the development of research and the preservation of Antarctic heritage architecture.</w:t>
      </w:r>
    </w:p>
    <w:p w14:paraId="0F11DAF5" w14:textId="77777777" w:rsidR="00877C75" w:rsidRDefault="00877C75" w:rsidP="00877C75">
      <w:pPr>
        <w:jc w:val="both"/>
        <w:rPr>
          <w:bCs/>
        </w:rPr>
      </w:pPr>
    </w:p>
    <w:p w14:paraId="3B09B20F" w14:textId="77777777" w:rsidR="00877C75" w:rsidRPr="00C65A32" w:rsidRDefault="00877C75" w:rsidP="00877C75">
      <w:pPr>
        <w:jc w:val="both"/>
        <w:rPr>
          <w:bCs/>
        </w:rPr>
      </w:pPr>
      <w:r w:rsidRPr="00C65A32">
        <w:rPr>
          <w:bCs/>
        </w:rPr>
        <w:lastRenderedPageBreak/>
        <w:t xml:space="preserve">During </w:t>
      </w:r>
      <w:r>
        <w:rPr>
          <w:bCs/>
        </w:rPr>
        <w:t>said interventions researchers studied</w:t>
      </w:r>
      <w:r w:rsidRPr="00C65A32">
        <w:rPr>
          <w:bCs/>
        </w:rPr>
        <w:t xml:space="preserve"> the biological attack</w:t>
      </w:r>
      <w:r>
        <w:rPr>
          <w:bCs/>
        </w:rPr>
        <w:t xml:space="preserve"> suffered by the building</w:t>
      </w:r>
      <w:r w:rsidRPr="00C65A32">
        <w:rPr>
          <w:bCs/>
        </w:rPr>
        <w:t xml:space="preserve">, </w:t>
      </w:r>
      <w:r>
        <w:rPr>
          <w:bCs/>
        </w:rPr>
        <w:t xml:space="preserve">its </w:t>
      </w:r>
      <w:r w:rsidRPr="00C65A32">
        <w:rPr>
          <w:bCs/>
        </w:rPr>
        <w:t xml:space="preserve">various constructive </w:t>
      </w:r>
      <w:r>
        <w:rPr>
          <w:bCs/>
        </w:rPr>
        <w:t>problems</w:t>
      </w:r>
      <w:r w:rsidRPr="00C65A32">
        <w:rPr>
          <w:bCs/>
        </w:rPr>
        <w:t xml:space="preserve"> and the </w:t>
      </w:r>
      <w:r>
        <w:rPr>
          <w:bCs/>
        </w:rPr>
        <w:t>diverse</w:t>
      </w:r>
      <w:r w:rsidRPr="00C65A32">
        <w:rPr>
          <w:bCs/>
        </w:rPr>
        <w:t xml:space="preserve"> risks and damages </w:t>
      </w:r>
      <w:r>
        <w:rPr>
          <w:bCs/>
        </w:rPr>
        <w:t xml:space="preserve">affecting </w:t>
      </w:r>
      <w:r w:rsidRPr="00C65A32">
        <w:rPr>
          <w:bCs/>
        </w:rPr>
        <w:t>materials and structures.</w:t>
      </w:r>
    </w:p>
    <w:p w14:paraId="7E00C71B" w14:textId="77777777" w:rsidR="00877C75" w:rsidRPr="00C65A32" w:rsidRDefault="00877C75" w:rsidP="00877C75">
      <w:pPr>
        <w:jc w:val="both"/>
        <w:rPr>
          <w:bCs/>
        </w:rPr>
      </w:pPr>
    </w:p>
    <w:p w14:paraId="7EE358F5" w14:textId="77777777" w:rsidR="00877C75" w:rsidRDefault="00877C75" w:rsidP="00877C75">
      <w:pPr>
        <w:jc w:val="both"/>
        <w:rPr>
          <w:bCs/>
        </w:rPr>
      </w:pPr>
      <w:r w:rsidRPr="00C65A32">
        <w:rPr>
          <w:bCs/>
        </w:rPr>
        <w:t xml:space="preserve">In the photographs </w:t>
      </w:r>
      <w:r>
        <w:rPr>
          <w:bCs/>
        </w:rPr>
        <w:t xml:space="preserve">taken </w:t>
      </w:r>
      <w:r w:rsidRPr="00C65A32">
        <w:rPr>
          <w:bCs/>
        </w:rPr>
        <w:t xml:space="preserve">with </w:t>
      </w:r>
      <w:r>
        <w:rPr>
          <w:bCs/>
        </w:rPr>
        <w:t>the thermographic camera they could identify areas that were</w:t>
      </w:r>
      <w:r w:rsidRPr="00C65A32">
        <w:rPr>
          <w:bCs/>
        </w:rPr>
        <w:t xml:space="preserve"> colder than others, </w:t>
      </w:r>
      <w:r>
        <w:rPr>
          <w:bCs/>
        </w:rPr>
        <w:t>mainly located</w:t>
      </w:r>
      <w:r w:rsidRPr="00C65A32">
        <w:rPr>
          <w:bCs/>
        </w:rPr>
        <w:t xml:space="preserve"> in </w:t>
      </w:r>
      <w:r>
        <w:rPr>
          <w:bCs/>
        </w:rPr>
        <w:t xml:space="preserve">the </w:t>
      </w:r>
      <w:r w:rsidRPr="00C65A32">
        <w:rPr>
          <w:bCs/>
        </w:rPr>
        <w:t>upper and lower sectors</w:t>
      </w:r>
      <w:r>
        <w:rPr>
          <w:bCs/>
        </w:rPr>
        <w:t xml:space="preserve"> of the house and</w:t>
      </w:r>
      <w:r w:rsidRPr="00C65A32">
        <w:rPr>
          <w:bCs/>
        </w:rPr>
        <w:t xml:space="preserve"> ass</w:t>
      </w:r>
      <w:r>
        <w:rPr>
          <w:bCs/>
        </w:rPr>
        <w:t>ociated with water leaks from</w:t>
      </w:r>
      <w:r w:rsidRPr="00C65A32">
        <w:rPr>
          <w:bCs/>
        </w:rPr>
        <w:t xml:space="preserve"> </w:t>
      </w:r>
      <w:r>
        <w:rPr>
          <w:bCs/>
        </w:rPr>
        <w:t xml:space="preserve">the </w:t>
      </w:r>
      <w:r w:rsidRPr="00C65A32">
        <w:rPr>
          <w:bCs/>
        </w:rPr>
        <w:t xml:space="preserve">roofs and non-drained water around the floor of the exterior </w:t>
      </w:r>
      <w:r>
        <w:rPr>
          <w:bCs/>
        </w:rPr>
        <w:t>area</w:t>
      </w:r>
      <w:r w:rsidRPr="00C65A32">
        <w:rPr>
          <w:bCs/>
        </w:rPr>
        <w:t>.</w:t>
      </w:r>
    </w:p>
    <w:p w14:paraId="72D89C79" w14:textId="77777777" w:rsidR="00877C75" w:rsidRDefault="00877C75" w:rsidP="00877C75">
      <w:pPr>
        <w:jc w:val="both"/>
        <w:rPr>
          <w:bCs/>
        </w:rPr>
      </w:pPr>
    </w:p>
    <w:p w14:paraId="7AF7B654" w14:textId="77777777" w:rsidR="00877C75" w:rsidRPr="001F4D24" w:rsidRDefault="00877C75" w:rsidP="00877C75">
      <w:pPr>
        <w:jc w:val="both"/>
        <w:rPr>
          <w:bCs/>
        </w:rPr>
      </w:pPr>
      <w:r w:rsidRPr="001F4D24">
        <w:rPr>
          <w:bCs/>
        </w:rPr>
        <w:t xml:space="preserve">The direct observation of the structure carried out in 2023 </w:t>
      </w:r>
      <w:r>
        <w:rPr>
          <w:bCs/>
        </w:rPr>
        <w:t>rendered the conclusion</w:t>
      </w:r>
      <w:r w:rsidRPr="001F4D24">
        <w:rPr>
          <w:bCs/>
        </w:rPr>
        <w:t xml:space="preserve"> that the </w:t>
      </w:r>
      <w:r>
        <w:rPr>
          <w:bCs/>
        </w:rPr>
        <w:t>parts of the house intervened in 1927/1928 had</w:t>
      </w:r>
      <w:r w:rsidRPr="001F4D24">
        <w:rPr>
          <w:bCs/>
        </w:rPr>
        <w:t xml:space="preserve"> construction panels differ</w:t>
      </w:r>
      <w:r>
        <w:rPr>
          <w:bCs/>
        </w:rPr>
        <w:t>ent from those used in 1905, due to</w:t>
      </w:r>
      <w:r w:rsidRPr="001F4D24">
        <w:rPr>
          <w:bCs/>
        </w:rPr>
        <w:t xml:space="preserve"> differences observed in the materials use</w:t>
      </w:r>
      <w:r>
        <w:rPr>
          <w:bCs/>
        </w:rPr>
        <w:t>d in ceilings, floors and walls</w:t>
      </w:r>
      <w:r w:rsidRPr="001F4D24">
        <w:rPr>
          <w:bCs/>
        </w:rPr>
        <w:t>.</w:t>
      </w:r>
    </w:p>
    <w:p w14:paraId="0C1AB5C5" w14:textId="77777777" w:rsidR="00877C75" w:rsidRPr="001F4D24" w:rsidRDefault="00877C75" w:rsidP="00877C75">
      <w:pPr>
        <w:jc w:val="both"/>
        <w:rPr>
          <w:bCs/>
        </w:rPr>
      </w:pPr>
    </w:p>
    <w:p w14:paraId="77BC06C7" w14:textId="77777777" w:rsidR="00877C75" w:rsidRDefault="00877C75" w:rsidP="00877C75">
      <w:pPr>
        <w:jc w:val="both"/>
        <w:rPr>
          <w:bCs/>
        </w:rPr>
      </w:pPr>
      <w:r w:rsidRPr="001F4D24">
        <w:rPr>
          <w:bCs/>
        </w:rPr>
        <w:t>Added to the variety of materials mentioned above i</w:t>
      </w:r>
      <w:r>
        <w:rPr>
          <w:bCs/>
        </w:rPr>
        <w:t>s the use -in different sectors and</w:t>
      </w:r>
      <w:r w:rsidRPr="001F4D24">
        <w:rPr>
          <w:bCs/>
        </w:rPr>
        <w:t xml:space="preserve"> at different times not always specified- of raw materials such as wood, metal, textiles, concrete and different </w:t>
      </w:r>
      <w:r>
        <w:rPr>
          <w:bCs/>
        </w:rPr>
        <w:t xml:space="preserve">covering materials. Currently, </w:t>
      </w:r>
      <w:r w:rsidRPr="001F4D24">
        <w:rPr>
          <w:bCs/>
        </w:rPr>
        <w:t>construction elements are affected by specific biophysical deterioration that could presumably worsen due to the extreme climatic conditions associated with the An</w:t>
      </w:r>
      <w:r>
        <w:rPr>
          <w:bCs/>
        </w:rPr>
        <w:t>tarctic environment and cause</w:t>
      </w:r>
      <w:r w:rsidRPr="001F4D24">
        <w:rPr>
          <w:bCs/>
        </w:rPr>
        <w:t xml:space="preserve"> significant losses</w:t>
      </w:r>
      <w:r>
        <w:rPr>
          <w:bCs/>
        </w:rPr>
        <w:t>. Said losses</w:t>
      </w:r>
      <w:r w:rsidRPr="001F4D24">
        <w:rPr>
          <w:bCs/>
        </w:rPr>
        <w:t xml:space="preserve"> could be prevented with the development of </w:t>
      </w:r>
      <w:r>
        <w:rPr>
          <w:bCs/>
        </w:rPr>
        <w:t>conservation and r</w:t>
      </w:r>
      <w:r w:rsidRPr="001F4D24">
        <w:rPr>
          <w:bCs/>
        </w:rPr>
        <w:t xml:space="preserve">estoration actions that </w:t>
      </w:r>
      <w:r>
        <w:rPr>
          <w:bCs/>
        </w:rPr>
        <w:t>would improve long term</w:t>
      </w:r>
      <w:r w:rsidRPr="001F4D24">
        <w:rPr>
          <w:bCs/>
        </w:rPr>
        <w:t xml:space="preserve"> conservation of the house-museum and contribute to </w:t>
      </w:r>
      <w:r>
        <w:rPr>
          <w:bCs/>
        </w:rPr>
        <w:t xml:space="preserve">keeping </w:t>
      </w:r>
      <w:r w:rsidRPr="001F4D24">
        <w:rPr>
          <w:bCs/>
        </w:rPr>
        <w:t>its integrity and patrimonial value</w:t>
      </w:r>
      <w:r>
        <w:rPr>
          <w:bCs/>
        </w:rPr>
        <w:t>.</w:t>
      </w:r>
    </w:p>
    <w:p w14:paraId="035CF3B0" w14:textId="77777777" w:rsidR="00877C75" w:rsidRDefault="00877C75" w:rsidP="00877C75">
      <w:pPr>
        <w:jc w:val="both"/>
        <w:rPr>
          <w:bCs/>
        </w:rPr>
      </w:pPr>
    </w:p>
    <w:p w14:paraId="1FFD4FED" w14:textId="77777777" w:rsidR="00877C75" w:rsidRPr="006B4C64" w:rsidRDefault="00877C75" w:rsidP="00877C75">
      <w:pPr>
        <w:jc w:val="both"/>
        <w:rPr>
          <w:rFonts w:ascii="Arial" w:hAnsi="Arial"/>
          <w:b/>
          <w:i/>
          <w:sz w:val="24"/>
          <w:szCs w:val="22"/>
          <w:lang w:eastAsia="en-GB"/>
        </w:rPr>
      </w:pPr>
      <w:proofErr w:type="gramStart"/>
      <w:r w:rsidRPr="006B4C64">
        <w:rPr>
          <w:rFonts w:ascii="Arial" w:hAnsi="Arial"/>
          <w:b/>
          <w:i/>
          <w:sz w:val="24"/>
          <w:szCs w:val="22"/>
          <w:lang w:eastAsia="en-GB"/>
        </w:rPr>
        <w:t>Future plans</w:t>
      </w:r>
      <w:proofErr w:type="gramEnd"/>
    </w:p>
    <w:p w14:paraId="53EFF849" w14:textId="77777777" w:rsidR="00877C75" w:rsidRDefault="00877C75" w:rsidP="00877C75">
      <w:pPr>
        <w:jc w:val="both"/>
        <w:rPr>
          <w:bCs/>
        </w:rPr>
      </w:pPr>
    </w:p>
    <w:p w14:paraId="3814E369" w14:textId="77777777" w:rsidR="00877C75" w:rsidRPr="00C817E5" w:rsidRDefault="00877C75" w:rsidP="00877C75">
      <w:pPr>
        <w:jc w:val="both"/>
        <w:rPr>
          <w:bCs/>
        </w:rPr>
      </w:pPr>
      <w:r w:rsidRPr="00C817E5">
        <w:rPr>
          <w:bCs/>
        </w:rPr>
        <w:t xml:space="preserve">In the coming months, the IAA microbiology laboratory will collaborate with the project by processing micro-samples of wood </w:t>
      </w:r>
      <w:r>
        <w:rPr>
          <w:bCs/>
        </w:rPr>
        <w:t>to analyse</w:t>
      </w:r>
      <w:r w:rsidRPr="00C817E5">
        <w:rPr>
          <w:bCs/>
        </w:rPr>
        <w:t xml:space="preserve"> wood deterioration. </w:t>
      </w:r>
      <w:r>
        <w:rPr>
          <w:bCs/>
        </w:rPr>
        <w:t xml:space="preserve">Later, action </w:t>
      </w:r>
      <w:r w:rsidRPr="00C817E5">
        <w:rPr>
          <w:bCs/>
        </w:rPr>
        <w:t xml:space="preserve">proposals will be </w:t>
      </w:r>
      <w:r>
        <w:rPr>
          <w:bCs/>
        </w:rPr>
        <w:t>put forward</w:t>
      </w:r>
      <w:r w:rsidRPr="00C817E5">
        <w:rPr>
          <w:bCs/>
        </w:rPr>
        <w:t xml:space="preserve"> </w:t>
      </w:r>
      <w:r>
        <w:rPr>
          <w:bCs/>
        </w:rPr>
        <w:t>depending on</w:t>
      </w:r>
      <w:r w:rsidRPr="00C817E5">
        <w:rPr>
          <w:bCs/>
        </w:rPr>
        <w:t xml:space="preserve"> the biodeterioration identified</w:t>
      </w:r>
      <w:r>
        <w:rPr>
          <w:bCs/>
        </w:rPr>
        <w:t>. Also,</w:t>
      </w:r>
      <w:r w:rsidRPr="00C817E5">
        <w:rPr>
          <w:bCs/>
        </w:rPr>
        <w:t xml:space="preserve"> desirable humidity and temperature parameters will be established. Likewise, data </w:t>
      </w:r>
      <w:r>
        <w:rPr>
          <w:bCs/>
        </w:rPr>
        <w:t>collection of humidity and temperature in</w:t>
      </w:r>
      <w:r w:rsidRPr="00C817E5">
        <w:rPr>
          <w:bCs/>
        </w:rPr>
        <w:t xml:space="preserve"> the house </w:t>
      </w:r>
      <w:r>
        <w:rPr>
          <w:bCs/>
        </w:rPr>
        <w:t xml:space="preserve">throughout the year </w:t>
      </w:r>
      <w:r w:rsidRPr="00C817E5">
        <w:rPr>
          <w:bCs/>
        </w:rPr>
        <w:t xml:space="preserve">will </w:t>
      </w:r>
      <w:r>
        <w:rPr>
          <w:bCs/>
        </w:rPr>
        <w:t>be</w:t>
      </w:r>
      <w:r w:rsidRPr="00C817E5">
        <w:rPr>
          <w:bCs/>
        </w:rPr>
        <w:t xml:space="preserve"> use</w:t>
      </w:r>
      <w:r>
        <w:rPr>
          <w:bCs/>
        </w:rPr>
        <w:t>d</w:t>
      </w:r>
      <w:r w:rsidRPr="00C817E5">
        <w:rPr>
          <w:bCs/>
        </w:rPr>
        <w:t xml:space="preserve"> as a comparison and </w:t>
      </w:r>
      <w:r>
        <w:rPr>
          <w:bCs/>
        </w:rPr>
        <w:t xml:space="preserve">enhance the feasibility of </w:t>
      </w:r>
      <w:r w:rsidRPr="00C817E5">
        <w:rPr>
          <w:bCs/>
        </w:rPr>
        <w:t>the project.</w:t>
      </w:r>
    </w:p>
    <w:p w14:paraId="1464F349" w14:textId="77777777" w:rsidR="00877C75" w:rsidRPr="00C817E5" w:rsidRDefault="00877C75" w:rsidP="00877C75">
      <w:pPr>
        <w:jc w:val="both"/>
        <w:rPr>
          <w:bCs/>
        </w:rPr>
      </w:pPr>
    </w:p>
    <w:p w14:paraId="7FD5FD93" w14:textId="77777777" w:rsidR="00877C75" w:rsidRDefault="00877C75" w:rsidP="00877C75">
      <w:pPr>
        <w:jc w:val="both"/>
        <w:rPr>
          <w:bCs/>
        </w:rPr>
      </w:pPr>
      <w:r w:rsidRPr="00C817E5">
        <w:rPr>
          <w:bCs/>
        </w:rPr>
        <w:t xml:space="preserve">Based on the surveys and the results of the analyses described above, a preventive conservation plan will be designed according to the current diagnosis. This plan will </w:t>
      </w:r>
      <w:proofErr w:type="gramStart"/>
      <w:r w:rsidRPr="00C817E5">
        <w:rPr>
          <w:bCs/>
        </w:rPr>
        <w:t>be in charge of</w:t>
      </w:r>
      <w:proofErr w:type="gramEnd"/>
      <w:r w:rsidRPr="00C817E5">
        <w:rPr>
          <w:bCs/>
        </w:rPr>
        <w:t xml:space="preserve"> the Coordination of Social Sciences, Communication and </w:t>
      </w:r>
      <w:r>
        <w:rPr>
          <w:bCs/>
        </w:rPr>
        <w:t>Outreach</w:t>
      </w:r>
      <w:r w:rsidRPr="00C817E5">
        <w:rPr>
          <w:bCs/>
        </w:rPr>
        <w:t xml:space="preserve"> of the Argentine Antarctic Institute (IAA) in coordination with the Naval Museum of the Argentine Navy. This plan </w:t>
      </w:r>
      <w:r>
        <w:rPr>
          <w:bCs/>
        </w:rPr>
        <w:t xml:space="preserve">will probably include </w:t>
      </w:r>
      <w:r w:rsidRPr="00C817E5">
        <w:rPr>
          <w:bCs/>
        </w:rPr>
        <w:t>standards for con</w:t>
      </w:r>
      <w:r>
        <w:rPr>
          <w:bCs/>
        </w:rPr>
        <w:t>trol</w:t>
      </w:r>
      <w:r w:rsidRPr="00C817E5">
        <w:rPr>
          <w:bCs/>
        </w:rPr>
        <w:t xml:space="preserve"> and adequacy of electrical installations and the measurement of humidity and temperature parameters for the conservation of architecture and internal objects, among other measures such as non-aggressive cleaning techniques and placement of UV filters on windows. The guidelines on </w:t>
      </w:r>
      <w:r>
        <w:rPr>
          <w:bCs/>
        </w:rPr>
        <w:t xml:space="preserve">visitor </w:t>
      </w:r>
      <w:r w:rsidRPr="00C817E5">
        <w:rPr>
          <w:bCs/>
        </w:rPr>
        <w:t>management will also be reviewed, in coordination with the Environmental Management and Tourism Program of the National Antarctic Directorate (DNA).</w:t>
      </w:r>
    </w:p>
    <w:p w14:paraId="4F6DEA3C" w14:textId="77777777" w:rsidR="00877C75" w:rsidRDefault="00877C75" w:rsidP="00877C75">
      <w:pPr>
        <w:jc w:val="both"/>
        <w:rPr>
          <w:bCs/>
        </w:rPr>
      </w:pPr>
    </w:p>
    <w:p w14:paraId="46BFE71F" w14:textId="77777777" w:rsidR="00877C75" w:rsidRPr="006B4C64" w:rsidRDefault="00877C75" w:rsidP="00877C75">
      <w:pPr>
        <w:jc w:val="both"/>
        <w:rPr>
          <w:rFonts w:ascii="Arial" w:hAnsi="Arial"/>
          <w:b/>
          <w:i/>
          <w:sz w:val="24"/>
          <w:szCs w:val="22"/>
          <w:lang w:eastAsia="en-GB"/>
        </w:rPr>
      </w:pPr>
      <w:r w:rsidRPr="006B4C64">
        <w:rPr>
          <w:rFonts w:ascii="Arial" w:hAnsi="Arial"/>
          <w:b/>
          <w:i/>
          <w:sz w:val="24"/>
          <w:szCs w:val="22"/>
          <w:lang w:eastAsia="en-GB"/>
        </w:rPr>
        <w:t>Conclusion</w:t>
      </w:r>
    </w:p>
    <w:p w14:paraId="4B127C9C" w14:textId="77777777" w:rsidR="00877C75" w:rsidRDefault="00877C75" w:rsidP="00877C75">
      <w:pPr>
        <w:jc w:val="both"/>
        <w:rPr>
          <w:bCs/>
        </w:rPr>
      </w:pPr>
    </w:p>
    <w:p w14:paraId="1F43392D" w14:textId="77777777" w:rsidR="00877C75" w:rsidRDefault="00877C75" w:rsidP="00877C75">
      <w:pPr>
        <w:jc w:val="both"/>
        <w:rPr>
          <w:bCs/>
        </w:rPr>
      </w:pPr>
      <w:r w:rsidRPr="0095286D">
        <w:rPr>
          <w:bCs/>
        </w:rPr>
        <w:t>As can be d</w:t>
      </w:r>
      <w:r>
        <w:rPr>
          <w:bCs/>
        </w:rPr>
        <w:t>erived</w:t>
      </w:r>
      <w:r w:rsidRPr="0095286D">
        <w:rPr>
          <w:bCs/>
        </w:rPr>
        <w:t xml:space="preserve"> from the initial diagnosis, various biophysical risks </w:t>
      </w:r>
      <w:r>
        <w:rPr>
          <w:bCs/>
        </w:rPr>
        <w:t>were noted</w:t>
      </w:r>
      <w:r w:rsidRPr="0095286D">
        <w:rPr>
          <w:bCs/>
        </w:rPr>
        <w:t xml:space="preserve"> </w:t>
      </w:r>
      <w:r>
        <w:rPr>
          <w:bCs/>
        </w:rPr>
        <w:t>on the Casa Moneta</w:t>
      </w:r>
      <w:r w:rsidRPr="0095286D">
        <w:rPr>
          <w:bCs/>
        </w:rPr>
        <w:t xml:space="preserve"> heritage </w:t>
      </w:r>
      <w:r>
        <w:rPr>
          <w:bCs/>
        </w:rPr>
        <w:t>site</w:t>
      </w:r>
      <w:r w:rsidRPr="0095286D">
        <w:rPr>
          <w:bCs/>
        </w:rPr>
        <w:t xml:space="preserve">, </w:t>
      </w:r>
      <w:r>
        <w:rPr>
          <w:bCs/>
        </w:rPr>
        <w:t>which</w:t>
      </w:r>
      <w:r w:rsidRPr="0095286D">
        <w:rPr>
          <w:bCs/>
        </w:rPr>
        <w:t xml:space="preserve"> are somehow </w:t>
      </w:r>
      <w:r>
        <w:rPr>
          <w:bCs/>
        </w:rPr>
        <w:t>reinforced</w:t>
      </w:r>
      <w:r w:rsidRPr="0095286D">
        <w:rPr>
          <w:bCs/>
        </w:rPr>
        <w:t xml:space="preserve"> by the effect of climate change. In this sense, it would be beneficial to establish synergies with the </w:t>
      </w:r>
      <w:r>
        <w:rPr>
          <w:bCs/>
        </w:rPr>
        <w:t xml:space="preserve">Committee’s </w:t>
      </w:r>
      <w:r w:rsidRPr="0095286D">
        <w:rPr>
          <w:bCs/>
        </w:rPr>
        <w:t>Climate Change Response Work Pr</w:t>
      </w:r>
      <w:r>
        <w:rPr>
          <w:bCs/>
        </w:rPr>
        <w:t xml:space="preserve">ogram (CCRWP). Most likely, </w:t>
      </w:r>
      <w:r w:rsidRPr="0095286D">
        <w:rPr>
          <w:bCs/>
        </w:rPr>
        <w:t xml:space="preserve">information </w:t>
      </w:r>
      <w:r>
        <w:rPr>
          <w:bCs/>
        </w:rPr>
        <w:t>gathered</w:t>
      </w:r>
      <w:r w:rsidRPr="0095286D">
        <w:rPr>
          <w:bCs/>
        </w:rPr>
        <w:t xml:space="preserve"> can constitute a strategic input for decision-making in this specific case, as well as for progress in terms of good practices related to policies to counteract the affectation of cultural assets by change. climate change, which will be reflected in the Preventive Conservation Plan.</w:t>
      </w:r>
    </w:p>
    <w:p w14:paraId="70F53847" w14:textId="77777777" w:rsidR="00877C75" w:rsidRDefault="00877C75" w:rsidP="00877C75">
      <w:pPr>
        <w:jc w:val="both"/>
        <w:rPr>
          <w:bCs/>
        </w:rPr>
      </w:pPr>
    </w:p>
    <w:p w14:paraId="0A7D0032" w14:textId="77777777" w:rsidR="00877C75" w:rsidRPr="00877C75" w:rsidRDefault="00877C75" w:rsidP="00877C75">
      <w:pPr>
        <w:jc w:val="both"/>
        <w:rPr>
          <w:rFonts w:ascii="Arial" w:hAnsi="Arial"/>
          <w:b/>
          <w:i/>
          <w:sz w:val="24"/>
          <w:szCs w:val="22"/>
          <w:lang w:val="es-AR" w:eastAsia="en-GB"/>
        </w:rPr>
      </w:pPr>
      <w:r w:rsidRPr="00877C75">
        <w:rPr>
          <w:rFonts w:ascii="Arial" w:hAnsi="Arial"/>
          <w:b/>
          <w:i/>
          <w:sz w:val="24"/>
          <w:szCs w:val="22"/>
          <w:lang w:val="es-AR" w:eastAsia="en-GB"/>
        </w:rPr>
        <w:t>References</w:t>
      </w:r>
    </w:p>
    <w:p w14:paraId="787D3023" w14:textId="77777777" w:rsidR="00877C75" w:rsidRPr="00877C75" w:rsidRDefault="00877C75" w:rsidP="00877C75">
      <w:pPr>
        <w:jc w:val="both"/>
        <w:rPr>
          <w:bCs/>
          <w:lang w:val="es-AR"/>
        </w:rPr>
      </w:pPr>
    </w:p>
    <w:p w14:paraId="75ACB4D5" w14:textId="77777777" w:rsidR="00877C75" w:rsidRPr="00877C75" w:rsidRDefault="00877C75" w:rsidP="00877C75">
      <w:pPr>
        <w:spacing w:line="360" w:lineRule="auto"/>
        <w:jc w:val="both"/>
        <w:rPr>
          <w:bCs/>
          <w:lang w:val="es-AR"/>
        </w:rPr>
      </w:pPr>
      <w:r w:rsidRPr="00877C75">
        <w:rPr>
          <w:bCs/>
          <w:lang w:val="es-AR"/>
        </w:rPr>
        <w:t>•</w:t>
      </w:r>
      <w:r w:rsidRPr="00877C75">
        <w:rPr>
          <w:bCs/>
          <w:lang w:val="es-AR"/>
        </w:rPr>
        <w:tab/>
        <w:t>Aldazabal, V. y Pereyra, P. (2001). Proyecto Centenario de la instalación argentina en la</w:t>
      </w:r>
    </w:p>
    <w:p w14:paraId="7DA254F9" w14:textId="77777777" w:rsidR="00877C75" w:rsidRPr="00877C75" w:rsidRDefault="00877C75" w:rsidP="00877C75">
      <w:pPr>
        <w:spacing w:line="360" w:lineRule="auto"/>
        <w:jc w:val="both"/>
        <w:rPr>
          <w:bCs/>
          <w:lang w:val="es-AR"/>
        </w:rPr>
      </w:pPr>
      <w:r w:rsidRPr="00877C75">
        <w:rPr>
          <w:bCs/>
          <w:lang w:val="es-AR"/>
        </w:rPr>
        <w:t>Antártida (1904- 2004). Recuperación y puesta en valor de las instalaciones de Omond House -1003- y Casa Moneta -1905-. Informe de tareas realizadas.</w:t>
      </w:r>
    </w:p>
    <w:p w14:paraId="57A2CF90" w14:textId="77777777" w:rsidR="00877C75" w:rsidRPr="006B4C64" w:rsidRDefault="00877C75" w:rsidP="00877C75">
      <w:pPr>
        <w:spacing w:line="360" w:lineRule="auto"/>
        <w:jc w:val="both"/>
        <w:rPr>
          <w:bCs/>
        </w:rPr>
      </w:pPr>
      <w:r w:rsidRPr="00877C75">
        <w:rPr>
          <w:bCs/>
          <w:lang w:val="es-AR"/>
        </w:rPr>
        <w:lastRenderedPageBreak/>
        <w:t>•</w:t>
      </w:r>
      <w:r w:rsidRPr="00877C75">
        <w:rPr>
          <w:bCs/>
          <w:lang w:val="es-AR"/>
        </w:rPr>
        <w:tab/>
        <w:t xml:space="preserve">Barr, S. (2021). Como hablamos del patrimonio cultural antártico. </w:t>
      </w:r>
      <w:r w:rsidRPr="006B4C64">
        <w:rPr>
          <w:bCs/>
        </w:rPr>
        <w:t>Antarctic Affairs, 8,</w:t>
      </w:r>
    </w:p>
    <w:p w14:paraId="1C01B1F0" w14:textId="77777777" w:rsidR="00877C75" w:rsidRPr="006B4C64" w:rsidRDefault="00877C75" w:rsidP="00877C75">
      <w:pPr>
        <w:spacing w:line="360" w:lineRule="auto"/>
        <w:jc w:val="both"/>
        <w:rPr>
          <w:bCs/>
        </w:rPr>
      </w:pPr>
      <w:r w:rsidRPr="006B4C64">
        <w:rPr>
          <w:bCs/>
        </w:rPr>
        <w:t>33-52.</w:t>
      </w:r>
    </w:p>
    <w:p w14:paraId="081409E0" w14:textId="77777777" w:rsidR="00877C75" w:rsidRPr="006B4C64" w:rsidRDefault="00877C75" w:rsidP="00877C75">
      <w:pPr>
        <w:spacing w:line="360" w:lineRule="auto"/>
        <w:jc w:val="both"/>
        <w:rPr>
          <w:bCs/>
        </w:rPr>
      </w:pPr>
      <w:r w:rsidRPr="006B4C64">
        <w:rPr>
          <w:bCs/>
        </w:rPr>
        <w:t>•</w:t>
      </w:r>
      <w:r w:rsidRPr="006B4C64">
        <w:rPr>
          <w:bCs/>
        </w:rPr>
        <w:tab/>
      </w:r>
      <w:proofErr w:type="spellStart"/>
      <w:r w:rsidRPr="006B4C64">
        <w:rPr>
          <w:bCs/>
        </w:rPr>
        <w:t>Cronyn</w:t>
      </w:r>
      <w:proofErr w:type="spellEnd"/>
      <w:r w:rsidRPr="006B4C64">
        <w:rPr>
          <w:bCs/>
        </w:rPr>
        <w:t>, J. M. (2003). Elements of archaeological conservation. Routledge.</w:t>
      </w:r>
    </w:p>
    <w:p w14:paraId="03CB8702" w14:textId="77777777" w:rsidR="00877C75" w:rsidRPr="00877C75" w:rsidRDefault="00877C75" w:rsidP="00877C75">
      <w:pPr>
        <w:spacing w:line="360" w:lineRule="auto"/>
        <w:jc w:val="both"/>
        <w:rPr>
          <w:bCs/>
          <w:lang w:val="es-AR"/>
        </w:rPr>
      </w:pPr>
      <w:r w:rsidRPr="006B4C64">
        <w:rPr>
          <w:bCs/>
        </w:rPr>
        <w:t>•</w:t>
      </w:r>
      <w:r w:rsidRPr="006B4C64">
        <w:rPr>
          <w:bCs/>
        </w:rPr>
        <w:tab/>
      </w:r>
      <w:proofErr w:type="spellStart"/>
      <w:r w:rsidRPr="006B4C64">
        <w:rPr>
          <w:bCs/>
        </w:rPr>
        <w:t>Gaiser</w:t>
      </w:r>
      <w:proofErr w:type="spellEnd"/>
      <w:r w:rsidRPr="006B4C64">
        <w:rPr>
          <w:bCs/>
        </w:rPr>
        <w:t xml:space="preserve">, R. F., Robles, C. A., </w:t>
      </w:r>
      <w:proofErr w:type="spellStart"/>
      <w:r w:rsidRPr="006B4C64">
        <w:rPr>
          <w:bCs/>
        </w:rPr>
        <w:t>Kobashigawa</w:t>
      </w:r>
      <w:proofErr w:type="spellEnd"/>
      <w:r w:rsidRPr="006B4C64">
        <w:rPr>
          <w:bCs/>
        </w:rPr>
        <w:t xml:space="preserve">, J. M., Pereira, S y </w:t>
      </w:r>
      <w:proofErr w:type="spellStart"/>
      <w:r w:rsidRPr="006B4C64">
        <w:rPr>
          <w:bCs/>
        </w:rPr>
        <w:t>Skronski</w:t>
      </w:r>
      <w:proofErr w:type="spellEnd"/>
      <w:r w:rsidRPr="006B4C64">
        <w:rPr>
          <w:bCs/>
        </w:rPr>
        <w:t xml:space="preserve">, N. (2021). </w:t>
      </w:r>
      <w:proofErr w:type="spellStart"/>
      <w:r w:rsidRPr="006B4C64">
        <w:rPr>
          <w:bCs/>
        </w:rPr>
        <w:t>Mycobiota</w:t>
      </w:r>
      <w:proofErr w:type="spellEnd"/>
      <w:r w:rsidRPr="006B4C64">
        <w:rPr>
          <w:bCs/>
        </w:rPr>
        <w:t xml:space="preserve"> associated to Casa Moneta Museum wood, South Orkney Islands, Antarctica. </w:t>
      </w:r>
      <w:r w:rsidRPr="00877C75">
        <w:rPr>
          <w:bCs/>
          <w:lang w:val="es-AR"/>
        </w:rPr>
        <w:t>Polar Biology, 44 (9), 1817-1831.</w:t>
      </w:r>
    </w:p>
    <w:p w14:paraId="320706C8" w14:textId="77777777" w:rsidR="00877C75" w:rsidRPr="00877C75" w:rsidRDefault="00877C75" w:rsidP="00877C75">
      <w:pPr>
        <w:spacing w:line="360" w:lineRule="auto"/>
        <w:jc w:val="both"/>
        <w:rPr>
          <w:bCs/>
          <w:lang w:val="es-AR"/>
        </w:rPr>
      </w:pPr>
      <w:r w:rsidRPr="00877C75">
        <w:rPr>
          <w:bCs/>
          <w:lang w:val="es-AR"/>
        </w:rPr>
        <w:t>•</w:t>
      </w:r>
      <w:r w:rsidRPr="00877C75">
        <w:rPr>
          <w:bCs/>
          <w:lang w:val="es-AR"/>
        </w:rPr>
        <w:tab/>
        <w:t xml:space="preserve">IRAM Instituto Argentino de Racionalización de Materiales. Norma sobre </w:t>
      </w:r>
    </w:p>
    <w:p w14:paraId="529C0331" w14:textId="77777777" w:rsidR="00877C75" w:rsidRPr="00877C75" w:rsidRDefault="00877C75" w:rsidP="00877C75">
      <w:pPr>
        <w:spacing w:line="360" w:lineRule="auto"/>
        <w:jc w:val="both"/>
        <w:rPr>
          <w:bCs/>
          <w:lang w:val="es-AR"/>
        </w:rPr>
      </w:pPr>
      <w:r w:rsidRPr="00877C75">
        <w:rPr>
          <w:bCs/>
          <w:lang w:val="es-AR"/>
        </w:rPr>
        <w:t xml:space="preserve">acondicionamiento térmico de edificios, 1996. IRAM 11603: “Acondicionamiento térmico de edificios. Clasificación bioambiental de la República Argentina”. </w:t>
      </w:r>
    </w:p>
    <w:p w14:paraId="46335527" w14:textId="77777777" w:rsidR="00877C75" w:rsidRPr="00877C75" w:rsidRDefault="00877C75" w:rsidP="00877C75">
      <w:pPr>
        <w:spacing w:line="360" w:lineRule="auto"/>
        <w:jc w:val="both"/>
        <w:rPr>
          <w:bCs/>
          <w:lang w:val="es-AR"/>
        </w:rPr>
      </w:pPr>
      <w:r w:rsidRPr="00877C75">
        <w:rPr>
          <w:bCs/>
          <w:lang w:val="es-AR"/>
        </w:rPr>
        <w:t>•</w:t>
      </w:r>
      <w:r w:rsidRPr="00877C75">
        <w:rPr>
          <w:bCs/>
          <w:lang w:val="es-AR"/>
        </w:rPr>
        <w:tab/>
        <w:t>IRAM Instituto Argentino de Racionalización de Materiales. Norma sobre acondicionamiento térmico de edificios, 2000. IRAM 11625: “Aislamiento térmico de edificios. Verificación de sus condiciones higrotérmicas. Verificación del riesgo de condensación de vapor de agua superficial e Intersticial en los paños centrales de muros exteriores, pisos y techos de edificios en general”.</w:t>
      </w:r>
    </w:p>
    <w:p w14:paraId="3A5697A7" w14:textId="77777777" w:rsidR="00877C75" w:rsidRPr="00877C75" w:rsidRDefault="00877C75" w:rsidP="00877C75">
      <w:pPr>
        <w:spacing w:line="360" w:lineRule="auto"/>
        <w:jc w:val="both"/>
        <w:rPr>
          <w:bCs/>
          <w:lang w:val="es-AR"/>
        </w:rPr>
      </w:pPr>
      <w:r w:rsidRPr="00877C75">
        <w:rPr>
          <w:bCs/>
          <w:lang w:val="es-AR"/>
        </w:rPr>
        <w:t>•</w:t>
      </w:r>
      <w:r w:rsidRPr="00877C75">
        <w:rPr>
          <w:bCs/>
          <w:lang w:val="es-AR"/>
        </w:rPr>
        <w:tab/>
        <w:t>Martínez, C. (2017). Informe sobre tareas de mantenimiento en la base Orcadas. DNA.</w:t>
      </w:r>
    </w:p>
    <w:p w14:paraId="2704BD62" w14:textId="77777777" w:rsidR="00877C75" w:rsidRPr="00877C75" w:rsidRDefault="00877C75" w:rsidP="00877C75">
      <w:pPr>
        <w:spacing w:line="360" w:lineRule="auto"/>
        <w:jc w:val="both"/>
        <w:rPr>
          <w:bCs/>
          <w:lang w:val="es-AR"/>
        </w:rPr>
      </w:pPr>
      <w:r w:rsidRPr="00877C75">
        <w:rPr>
          <w:bCs/>
          <w:lang w:val="es-AR"/>
        </w:rPr>
        <w:t>•</w:t>
      </w:r>
      <w:r w:rsidRPr="00877C75">
        <w:rPr>
          <w:bCs/>
          <w:lang w:val="es-AR"/>
        </w:rPr>
        <w:tab/>
        <w:t>Moneta, J. M. (1949). Cuatro años en las Orcadas del Sur. Peuser.</w:t>
      </w:r>
    </w:p>
    <w:p w14:paraId="7BE218A9" w14:textId="77777777" w:rsidR="00877C75" w:rsidRPr="00877C75" w:rsidRDefault="00877C75" w:rsidP="00877C75">
      <w:pPr>
        <w:spacing w:line="360" w:lineRule="auto"/>
        <w:jc w:val="both"/>
        <w:rPr>
          <w:bCs/>
          <w:lang w:val="es-AR"/>
        </w:rPr>
      </w:pPr>
      <w:r w:rsidRPr="00877C75">
        <w:rPr>
          <w:bCs/>
          <w:lang w:val="es-AR"/>
        </w:rPr>
        <w:t>•</w:t>
      </w:r>
      <w:r w:rsidRPr="00877C75">
        <w:rPr>
          <w:bCs/>
          <w:lang w:val="es-AR"/>
        </w:rPr>
        <w:tab/>
        <w:t>Roucco, M. I. y Del Valle, R. A. (2003) Tsunami tectónico en las islas Orcadas del Sur</w:t>
      </w:r>
    </w:p>
    <w:p w14:paraId="2BD91736" w14:textId="77777777" w:rsidR="00877C75" w:rsidRPr="00877C75" w:rsidRDefault="00877C75" w:rsidP="00877C75">
      <w:pPr>
        <w:spacing w:line="360" w:lineRule="auto"/>
        <w:jc w:val="both"/>
        <w:rPr>
          <w:bCs/>
          <w:lang w:val="es-AR"/>
        </w:rPr>
      </w:pPr>
      <w:r w:rsidRPr="00877C75">
        <w:rPr>
          <w:bCs/>
          <w:lang w:val="es-AR"/>
        </w:rPr>
        <w:t>de la Antártida Argentina.</w:t>
      </w:r>
    </w:p>
    <w:p w14:paraId="425C4A5C" w14:textId="77777777" w:rsidR="00877C75" w:rsidRPr="00877C75" w:rsidRDefault="00877C75" w:rsidP="00877C75">
      <w:pPr>
        <w:spacing w:line="360" w:lineRule="auto"/>
        <w:jc w:val="both"/>
        <w:rPr>
          <w:bCs/>
          <w:lang w:val="es-AR"/>
        </w:rPr>
      </w:pPr>
      <w:r w:rsidRPr="00877C75">
        <w:rPr>
          <w:bCs/>
          <w:lang w:val="es-AR"/>
        </w:rPr>
        <w:t>•</w:t>
      </w:r>
      <w:r w:rsidRPr="00877C75">
        <w:rPr>
          <w:bCs/>
          <w:lang w:val="es-AR"/>
        </w:rPr>
        <w:tab/>
        <w:t>Sinner, C. E (2023). Riesgo de condensación superficial e intersticial. Recomendaciones</w:t>
      </w:r>
    </w:p>
    <w:p w14:paraId="699D79CB" w14:textId="77777777" w:rsidR="00877C75" w:rsidRPr="00877C75" w:rsidRDefault="00877C75" w:rsidP="00877C75">
      <w:pPr>
        <w:spacing w:line="360" w:lineRule="auto"/>
        <w:jc w:val="both"/>
        <w:rPr>
          <w:bCs/>
          <w:lang w:val="es-AR"/>
        </w:rPr>
      </w:pPr>
      <w:r w:rsidRPr="00877C75">
        <w:rPr>
          <w:bCs/>
          <w:lang w:val="es-AR"/>
        </w:rPr>
        <w:t>para la conservación estructural y constructiva. IAA-DNA</w:t>
      </w:r>
    </w:p>
    <w:p w14:paraId="595660CC" w14:textId="77777777" w:rsidR="00877C75" w:rsidRPr="00877C75" w:rsidRDefault="00877C75" w:rsidP="00877C75">
      <w:pPr>
        <w:spacing w:line="360" w:lineRule="auto"/>
        <w:jc w:val="both"/>
        <w:rPr>
          <w:bCs/>
          <w:lang w:val="es-AR"/>
        </w:rPr>
      </w:pPr>
      <w:r w:rsidRPr="00877C75">
        <w:rPr>
          <w:bCs/>
          <w:lang w:val="es-AR"/>
        </w:rPr>
        <w:t>•</w:t>
      </w:r>
      <w:r w:rsidRPr="00877C75">
        <w:rPr>
          <w:bCs/>
          <w:lang w:val="es-AR"/>
        </w:rPr>
        <w:tab/>
        <w:t>Skronski, N. (2016). Reporte de condición casa Moneta. Armada Argentina.</w:t>
      </w:r>
    </w:p>
    <w:p w14:paraId="61CC5C35" w14:textId="77777777" w:rsidR="00877C75" w:rsidRPr="006F35FD" w:rsidRDefault="00877C75" w:rsidP="00877C75">
      <w:pPr>
        <w:spacing w:line="360" w:lineRule="auto"/>
        <w:jc w:val="both"/>
        <w:rPr>
          <w:bCs/>
        </w:rPr>
      </w:pPr>
      <w:r w:rsidRPr="00877C75">
        <w:rPr>
          <w:bCs/>
          <w:lang w:val="es-AR"/>
        </w:rPr>
        <w:t>•</w:t>
      </w:r>
      <w:r w:rsidRPr="00877C75">
        <w:rPr>
          <w:bCs/>
          <w:lang w:val="es-AR"/>
        </w:rPr>
        <w:tab/>
        <w:t xml:space="preserve">Zarankin, A., Salerno, M., y Perosino, M. C. (2012). Arqueología y violencia política. Historias desaparecidas: arqueología, memoria y violencia política. </w:t>
      </w:r>
      <w:r w:rsidRPr="006B4C64">
        <w:rPr>
          <w:bCs/>
        </w:rPr>
        <w:t>Brujas.</w:t>
      </w:r>
    </w:p>
    <w:p w14:paraId="5F5CA062" w14:textId="77777777" w:rsidR="00877C75" w:rsidRDefault="00877C75" w:rsidP="00952E9F"/>
    <w:sectPr w:rsidR="00877C75"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141BB" w14:textId="77777777" w:rsidR="00000000" w:rsidRDefault="00877C75">
      <w:r>
        <w:separator/>
      </w:r>
    </w:p>
  </w:endnote>
  <w:endnote w:type="continuationSeparator" w:id="0">
    <w:p w14:paraId="459D318C" w14:textId="77777777" w:rsidR="00000000" w:rsidRDefault="00877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8BB3B" w14:textId="77777777" w:rsidR="00FA0B9F" w:rsidRDefault="00877C75" w:rsidP="00CF5C82">
    <w:pPr>
      <w:framePr w:wrap="around" w:vAnchor="text" w:hAnchor="margin" w:xAlign="right" w:y="1"/>
    </w:pPr>
    <w:r>
      <w:fldChar w:fldCharType="begin"/>
    </w:r>
    <w:r>
      <w:instrText xml:space="preserve">PAGE  </w:instrText>
    </w:r>
    <w:r>
      <w:fldChar w:fldCharType="separate"/>
    </w:r>
    <w:r>
      <w:fldChar w:fldCharType="end"/>
    </w:r>
  </w:p>
  <w:p w14:paraId="365396FC" w14:textId="77777777" w:rsidR="00FA0B9F" w:rsidRDefault="00877C75"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FC765" w14:textId="77777777" w:rsidR="00FA0B9F" w:rsidRDefault="00877C75"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3C133D4" w14:textId="216B82C3" w:rsidR="00FA0B9F" w:rsidRDefault="00877C75" w:rsidP="00FA0B9F">
    <w:pPr>
      <w:ind w:right="36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077B7" w14:textId="77777777" w:rsidR="00E311C9" w:rsidRDefault="00877C75"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56D84D8" w14:textId="77777777" w:rsidR="00E311C9" w:rsidRDefault="00877C75"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3F3DD" w14:textId="77777777" w:rsidR="00000000" w:rsidRDefault="00877C75">
      <w:r>
        <w:separator/>
      </w:r>
    </w:p>
  </w:footnote>
  <w:footnote w:type="continuationSeparator" w:id="0">
    <w:p w14:paraId="4F24CE01" w14:textId="77777777" w:rsidR="00000000" w:rsidRDefault="00877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FE1A28" w14:paraId="18484359" w14:textId="77777777" w:rsidTr="002E12EC">
      <w:trPr>
        <w:trHeight w:val="344"/>
        <w:jc w:val="center"/>
      </w:trPr>
      <w:tc>
        <w:tcPr>
          <w:tcW w:w="5495" w:type="dxa"/>
        </w:tcPr>
        <w:p w14:paraId="40C87CE8" w14:textId="77777777" w:rsidR="00DB7C09" w:rsidRDefault="00877C75" w:rsidP="00F968D4"/>
      </w:tc>
      <w:tc>
        <w:tcPr>
          <w:tcW w:w="4253" w:type="dxa"/>
          <w:gridSpan w:val="2"/>
        </w:tcPr>
        <w:p w14:paraId="666CB44F" w14:textId="77777777" w:rsidR="00DB7C09" w:rsidRPr="00BD47E4" w:rsidRDefault="00877C75" w:rsidP="002A07BC">
          <w:pPr>
            <w:jc w:val="right"/>
            <w:rPr>
              <w:b/>
              <w:sz w:val="32"/>
              <w:szCs w:val="32"/>
            </w:rPr>
          </w:pPr>
          <w:bookmarkStart w:id="2" w:name="type"/>
          <w:r w:rsidRPr="00BD47E4">
            <w:rPr>
              <w:b/>
              <w:sz w:val="32"/>
              <w:szCs w:val="32"/>
            </w:rPr>
            <w:t>IP</w:t>
          </w:r>
          <w:bookmarkEnd w:id="2"/>
        </w:p>
      </w:tc>
      <w:tc>
        <w:tcPr>
          <w:tcW w:w="1524" w:type="dxa"/>
          <w:gridSpan w:val="2"/>
        </w:tcPr>
        <w:p w14:paraId="734E2758" w14:textId="77777777" w:rsidR="00DB7C09" w:rsidRPr="00BD47E4" w:rsidRDefault="00877C75" w:rsidP="00DB7C09">
          <w:pPr>
            <w:rPr>
              <w:b/>
              <w:sz w:val="32"/>
              <w:szCs w:val="32"/>
            </w:rPr>
          </w:pPr>
          <w:bookmarkStart w:id="3" w:name="number"/>
          <w:r w:rsidRPr="00BD47E4">
            <w:rPr>
              <w:b/>
              <w:sz w:val="32"/>
              <w:szCs w:val="32"/>
            </w:rPr>
            <w:t>113</w:t>
          </w:r>
          <w:bookmarkEnd w:id="3"/>
        </w:p>
      </w:tc>
    </w:tr>
    <w:tr w:rsidR="00FE1A28" w14:paraId="61902CDE" w14:textId="77777777" w:rsidTr="002E12EC">
      <w:trPr>
        <w:trHeight w:val="2165"/>
        <w:jc w:val="center"/>
      </w:trPr>
      <w:tc>
        <w:tcPr>
          <w:tcW w:w="5495" w:type="dxa"/>
        </w:tcPr>
        <w:p w14:paraId="274C61DC" w14:textId="77777777" w:rsidR="00490760" w:rsidRPr="00EE4D48" w:rsidRDefault="00877C75" w:rsidP="002A07BC">
          <w:pPr>
            <w:rPr>
              <w:b/>
              <w:sz w:val="28"/>
              <w:szCs w:val="28"/>
            </w:rPr>
          </w:pPr>
          <w:r>
            <w:rPr>
              <w:noProof/>
            </w:rPr>
            <w:drawing>
              <wp:inline distT="0" distB="0" distL="0" distR="0" wp14:anchorId="07F18BBC" wp14:editId="588A6AFC">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38459"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3852F510" w14:textId="77777777" w:rsidR="00490760" w:rsidRPr="00FE5146" w:rsidRDefault="00877C75" w:rsidP="00490760">
          <w:pPr>
            <w:jc w:val="right"/>
            <w:rPr>
              <w:sz w:val="144"/>
              <w:szCs w:val="144"/>
            </w:rPr>
          </w:pPr>
          <w:r w:rsidRPr="00FE5146">
            <w:rPr>
              <w:sz w:val="144"/>
              <w:szCs w:val="144"/>
            </w:rPr>
            <w:t>ENG</w:t>
          </w:r>
        </w:p>
      </w:tc>
    </w:tr>
    <w:tr w:rsidR="00FE1A28" w14:paraId="0BA10E7F" w14:textId="77777777" w:rsidTr="002E12EC">
      <w:trPr>
        <w:trHeight w:val="409"/>
        <w:jc w:val="center"/>
      </w:trPr>
      <w:tc>
        <w:tcPr>
          <w:tcW w:w="8500" w:type="dxa"/>
          <w:gridSpan w:val="2"/>
        </w:tcPr>
        <w:p w14:paraId="73163A7B" w14:textId="77777777" w:rsidR="00BD47E4" w:rsidRDefault="00877C75" w:rsidP="002C30DA">
          <w:pPr>
            <w:jc w:val="right"/>
          </w:pPr>
          <w:r>
            <w:t>Agenda Item:</w:t>
          </w:r>
        </w:p>
      </w:tc>
      <w:tc>
        <w:tcPr>
          <w:tcW w:w="2382" w:type="dxa"/>
          <w:gridSpan w:val="2"/>
        </w:tcPr>
        <w:p w14:paraId="36CE67DC" w14:textId="77777777" w:rsidR="00BD47E4" w:rsidRDefault="00877C75" w:rsidP="002C30DA">
          <w:pPr>
            <w:jc w:val="right"/>
          </w:pPr>
          <w:bookmarkStart w:id="4" w:name="agenda"/>
          <w:r>
            <w:t>CEP 9b</w:t>
          </w:r>
          <w:bookmarkEnd w:id="4"/>
        </w:p>
      </w:tc>
      <w:tc>
        <w:tcPr>
          <w:tcW w:w="390" w:type="dxa"/>
        </w:tcPr>
        <w:p w14:paraId="27734169" w14:textId="77777777" w:rsidR="00BD47E4" w:rsidRDefault="00877C75" w:rsidP="00387A65">
          <w:pPr>
            <w:jc w:val="right"/>
          </w:pPr>
        </w:p>
      </w:tc>
    </w:tr>
    <w:tr w:rsidR="00FE1A28" w14:paraId="5BF89DBB" w14:textId="77777777" w:rsidTr="002E12EC">
      <w:trPr>
        <w:trHeight w:val="397"/>
        <w:jc w:val="center"/>
      </w:trPr>
      <w:tc>
        <w:tcPr>
          <w:tcW w:w="8500" w:type="dxa"/>
          <w:gridSpan w:val="2"/>
        </w:tcPr>
        <w:p w14:paraId="3CB5DE33" w14:textId="77777777" w:rsidR="00BD47E4" w:rsidRDefault="00877C75" w:rsidP="002C30DA">
          <w:pPr>
            <w:jc w:val="right"/>
          </w:pPr>
          <w:r>
            <w:t>Presented by:</w:t>
          </w:r>
        </w:p>
      </w:tc>
      <w:tc>
        <w:tcPr>
          <w:tcW w:w="2382" w:type="dxa"/>
          <w:gridSpan w:val="2"/>
        </w:tcPr>
        <w:p w14:paraId="281A2FFB" w14:textId="77777777" w:rsidR="00BD47E4" w:rsidRDefault="00877C75" w:rsidP="002C30DA">
          <w:pPr>
            <w:jc w:val="right"/>
          </w:pPr>
          <w:bookmarkStart w:id="5" w:name="party"/>
          <w:r>
            <w:t>Argentina</w:t>
          </w:r>
          <w:bookmarkEnd w:id="5"/>
        </w:p>
      </w:tc>
      <w:tc>
        <w:tcPr>
          <w:tcW w:w="390" w:type="dxa"/>
        </w:tcPr>
        <w:p w14:paraId="0FAF87C7" w14:textId="77777777" w:rsidR="00BD47E4" w:rsidRDefault="00877C75" w:rsidP="00387A65">
          <w:pPr>
            <w:jc w:val="right"/>
          </w:pPr>
        </w:p>
      </w:tc>
    </w:tr>
    <w:tr w:rsidR="00FE1A28" w14:paraId="26590D2F" w14:textId="77777777" w:rsidTr="002E12EC">
      <w:trPr>
        <w:trHeight w:val="409"/>
        <w:jc w:val="center"/>
      </w:trPr>
      <w:tc>
        <w:tcPr>
          <w:tcW w:w="8500" w:type="dxa"/>
          <w:gridSpan w:val="2"/>
        </w:tcPr>
        <w:p w14:paraId="6BC7F0DD" w14:textId="77777777" w:rsidR="00BD47E4" w:rsidRDefault="00877C75" w:rsidP="002C30DA">
          <w:pPr>
            <w:jc w:val="right"/>
          </w:pPr>
          <w:r>
            <w:t>Original:</w:t>
          </w:r>
        </w:p>
      </w:tc>
      <w:tc>
        <w:tcPr>
          <w:tcW w:w="2382" w:type="dxa"/>
          <w:gridSpan w:val="2"/>
        </w:tcPr>
        <w:p w14:paraId="707037A2" w14:textId="77777777" w:rsidR="00BD47E4" w:rsidRDefault="00877C75" w:rsidP="002C30DA">
          <w:pPr>
            <w:jc w:val="right"/>
          </w:pPr>
          <w:bookmarkStart w:id="6" w:name="language"/>
          <w:r>
            <w:t>Spanish</w:t>
          </w:r>
          <w:bookmarkEnd w:id="6"/>
        </w:p>
      </w:tc>
      <w:tc>
        <w:tcPr>
          <w:tcW w:w="390" w:type="dxa"/>
        </w:tcPr>
        <w:p w14:paraId="1C132AAE" w14:textId="77777777" w:rsidR="00BD47E4" w:rsidRDefault="00877C75" w:rsidP="00387A65">
          <w:pPr>
            <w:jc w:val="right"/>
          </w:pPr>
        </w:p>
      </w:tc>
    </w:tr>
    <w:tr w:rsidR="00FE1A28" w14:paraId="3D35B087" w14:textId="77777777" w:rsidTr="002E12EC">
      <w:trPr>
        <w:trHeight w:val="409"/>
        <w:jc w:val="center"/>
      </w:trPr>
      <w:tc>
        <w:tcPr>
          <w:tcW w:w="8500" w:type="dxa"/>
          <w:gridSpan w:val="2"/>
        </w:tcPr>
        <w:p w14:paraId="415B91DA" w14:textId="77777777" w:rsidR="0097629D" w:rsidRDefault="00877C75" w:rsidP="002C30DA">
          <w:pPr>
            <w:jc w:val="right"/>
          </w:pPr>
          <w:r>
            <w:t>Submitted:</w:t>
          </w:r>
        </w:p>
      </w:tc>
      <w:tc>
        <w:tcPr>
          <w:tcW w:w="2382" w:type="dxa"/>
          <w:gridSpan w:val="2"/>
        </w:tcPr>
        <w:p w14:paraId="70F72080" w14:textId="77777777" w:rsidR="0097629D" w:rsidRDefault="00877C75" w:rsidP="0097629D">
          <w:pPr>
            <w:jc w:val="right"/>
          </w:pPr>
          <w:bookmarkStart w:id="7" w:name="date_submission"/>
          <w:r>
            <w:t>28 Apr 2023</w:t>
          </w:r>
          <w:bookmarkEnd w:id="7"/>
        </w:p>
      </w:tc>
      <w:tc>
        <w:tcPr>
          <w:tcW w:w="390" w:type="dxa"/>
        </w:tcPr>
        <w:p w14:paraId="53A6B334" w14:textId="77777777" w:rsidR="0097629D" w:rsidRDefault="00877C75" w:rsidP="00387A65">
          <w:pPr>
            <w:jc w:val="right"/>
          </w:pPr>
        </w:p>
      </w:tc>
    </w:tr>
  </w:tbl>
  <w:p w14:paraId="4FC1EE54" w14:textId="77777777" w:rsidR="00AE5DD0" w:rsidRDefault="00877C7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E1A28" w14:paraId="2DCB6C21" w14:textId="77777777">
      <w:trPr>
        <w:trHeight w:val="354"/>
        <w:jc w:val="center"/>
      </w:trPr>
      <w:tc>
        <w:tcPr>
          <w:tcW w:w="9694" w:type="dxa"/>
        </w:tcPr>
        <w:p w14:paraId="2B281BE8" w14:textId="23E95CD9" w:rsidR="00AE5DD0" w:rsidRPr="00BD47E4" w:rsidRDefault="00877C75" w:rsidP="00C26F2D">
          <w:pPr>
            <w:jc w:val="right"/>
            <w:rPr>
              <w:b/>
              <w:sz w:val="32"/>
              <w:szCs w:val="32"/>
            </w:rPr>
          </w:pPr>
          <w:r>
            <w:rPr>
              <w:b/>
              <w:sz w:val="32"/>
              <w:szCs w:val="32"/>
            </w:rPr>
            <w:t>IP</w:t>
          </w:r>
        </w:p>
      </w:tc>
      <w:tc>
        <w:tcPr>
          <w:tcW w:w="1332" w:type="dxa"/>
        </w:tcPr>
        <w:p w14:paraId="3CC35CC9" w14:textId="29E399DD" w:rsidR="00AE5DD0" w:rsidRPr="00BD47E4" w:rsidRDefault="00877C75" w:rsidP="00080F4C">
          <w:pPr>
            <w:rPr>
              <w:b/>
              <w:sz w:val="32"/>
              <w:szCs w:val="32"/>
            </w:rPr>
          </w:pPr>
          <w:r>
            <w:rPr>
              <w:b/>
              <w:sz w:val="32"/>
              <w:szCs w:val="32"/>
            </w:rPr>
            <w:t>113</w:t>
          </w:r>
        </w:p>
      </w:tc>
    </w:tr>
  </w:tbl>
  <w:p w14:paraId="6FFFF10C" w14:textId="77777777" w:rsidR="00AE5DD0" w:rsidRDefault="00877C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0627B56">
      <w:start w:val="1"/>
      <w:numFmt w:val="bullet"/>
      <w:pStyle w:val="ATSBullet1"/>
      <w:lvlText w:val=""/>
      <w:lvlJc w:val="left"/>
      <w:pPr>
        <w:tabs>
          <w:tab w:val="num" w:pos="360"/>
        </w:tabs>
        <w:ind w:left="360" w:hanging="360"/>
      </w:pPr>
      <w:rPr>
        <w:rFonts w:ascii="Symbol" w:hAnsi="Symbol" w:hint="default"/>
        <w:color w:val="auto"/>
      </w:rPr>
    </w:lvl>
    <w:lvl w:ilvl="1" w:tplc="2F94AECA" w:tentative="1">
      <w:start w:val="1"/>
      <w:numFmt w:val="bullet"/>
      <w:lvlText w:val="o"/>
      <w:lvlJc w:val="left"/>
      <w:pPr>
        <w:tabs>
          <w:tab w:val="num" w:pos="1440"/>
        </w:tabs>
        <w:ind w:left="1440" w:hanging="360"/>
      </w:pPr>
      <w:rPr>
        <w:rFonts w:ascii="Courier New" w:hAnsi="Courier New" w:cs="Courier New" w:hint="default"/>
      </w:rPr>
    </w:lvl>
    <w:lvl w:ilvl="2" w:tplc="1F021098" w:tentative="1">
      <w:start w:val="1"/>
      <w:numFmt w:val="bullet"/>
      <w:lvlText w:val=""/>
      <w:lvlJc w:val="left"/>
      <w:pPr>
        <w:tabs>
          <w:tab w:val="num" w:pos="2160"/>
        </w:tabs>
        <w:ind w:left="2160" w:hanging="360"/>
      </w:pPr>
      <w:rPr>
        <w:rFonts w:ascii="Wingdings" w:hAnsi="Wingdings" w:hint="default"/>
      </w:rPr>
    </w:lvl>
    <w:lvl w:ilvl="3" w:tplc="E6724E4E" w:tentative="1">
      <w:start w:val="1"/>
      <w:numFmt w:val="bullet"/>
      <w:lvlText w:val=""/>
      <w:lvlJc w:val="left"/>
      <w:pPr>
        <w:tabs>
          <w:tab w:val="num" w:pos="2880"/>
        </w:tabs>
        <w:ind w:left="2880" w:hanging="360"/>
      </w:pPr>
      <w:rPr>
        <w:rFonts w:ascii="Symbol" w:hAnsi="Symbol" w:hint="default"/>
      </w:rPr>
    </w:lvl>
    <w:lvl w:ilvl="4" w:tplc="8DBA9238" w:tentative="1">
      <w:start w:val="1"/>
      <w:numFmt w:val="bullet"/>
      <w:lvlText w:val="o"/>
      <w:lvlJc w:val="left"/>
      <w:pPr>
        <w:tabs>
          <w:tab w:val="num" w:pos="3600"/>
        </w:tabs>
        <w:ind w:left="3600" w:hanging="360"/>
      </w:pPr>
      <w:rPr>
        <w:rFonts w:ascii="Courier New" w:hAnsi="Courier New" w:cs="Courier New" w:hint="default"/>
      </w:rPr>
    </w:lvl>
    <w:lvl w:ilvl="5" w:tplc="D3645DDC" w:tentative="1">
      <w:start w:val="1"/>
      <w:numFmt w:val="bullet"/>
      <w:lvlText w:val=""/>
      <w:lvlJc w:val="left"/>
      <w:pPr>
        <w:tabs>
          <w:tab w:val="num" w:pos="4320"/>
        </w:tabs>
        <w:ind w:left="4320" w:hanging="360"/>
      </w:pPr>
      <w:rPr>
        <w:rFonts w:ascii="Wingdings" w:hAnsi="Wingdings" w:hint="default"/>
      </w:rPr>
    </w:lvl>
    <w:lvl w:ilvl="6" w:tplc="14043912" w:tentative="1">
      <w:start w:val="1"/>
      <w:numFmt w:val="bullet"/>
      <w:lvlText w:val=""/>
      <w:lvlJc w:val="left"/>
      <w:pPr>
        <w:tabs>
          <w:tab w:val="num" w:pos="5040"/>
        </w:tabs>
        <w:ind w:left="5040" w:hanging="360"/>
      </w:pPr>
      <w:rPr>
        <w:rFonts w:ascii="Symbol" w:hAnsi="Symbol" w:hint="default"/>
      </w:rPr>
    </w:lvl>
    <w:lvl w:ilvl="7" w:tplc="CBB09FA4" w:tentative="1">
      <w:start w:val="1"/>
      <w:numFmt w:val="bullet"/>
      <w:lvlText w:val="o"/>
      <w:lvlJc w:val="left"/>
      <w:pPr>
        <w:tabs>
          <w:tab w:val="num" w:pos="5760"/>
        </w:tabs>
        <w:ind w:left="5760" w:hanging="360"/>
      </w:pPr>
      <w:rPr>
        <w:rFonts w:ascii="Courier New" w:hAnsi="Courier New" w:cs="Courier New" w:hint="default"/>
      </w:rPr>
    </w:lvl>
    <w:lvl w:ilvl="8" w:tplc="BFF0F46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4C9C8A8A">
      <w:start w:val="1"/>
      <w:numFmt w:val="decimal"/>
      <w:lvlText w:val="%1)"/>
      <w:lvlJc w:val="left"/>
      <w:pPr>
        <w:tabs>
          <w:tab w:val="num" w:pos="340"/>
        </w:tabs>
        <w:ind w:left="340" w:hanging="340"/>
      </w:pPr>
      <w:rPr>
        <w:rFonts w:hint="default"/>
      </w:rPr>
    </w:lvl>
    <w:lvl w:ilvl="1" w:tplc="33440BFC" w:tentative="1">
      <w:start w:val="1"/>
      <w:numFmt w:val="lowerLetter"/>
      <w:lvlText w:val="%2."/>
      <w:lvlJc w:val="left"/>
      <w:pPr>
        <w:tabs>
          <w:tab w:val="num" w:pos="1440"/>
        </w:tabs>
        <w:ind w:left="1440" w:hanging="360"/>
      </w:pPr>
    </w:lvl>
    <w:lvl w:ilvl="2" w:tplc="48F66E32" w:tentative="1">
      <w:start w:val="1"/>
      <w:numFmt w:val="lowerRoman"/>
      <w:lvlText w:val="%3."/>
      <w:lvlJc w:val="right"/>
      <w:pPr>
        <w:tabs>
          <w:tab w:val="num" w:pos="2160"/>
        </w:tabs>
        <w:ind w:left="2160" w:hanging="180"/>
      </w:pPr>
    </w:lvl>
    <w:lvl w:ilvl="3" w:tplc="E304BF44" w:tentative="1">
      <w:start w:val="1"/>
      <w:numFmt w:val="decimal"/>
      <w:lvlText w:val="%4."/>
      <w:lvlJc w:val="left"/>
      <w:pPr>
        <w:tabs>
          <w:tab w:val="num" w:pos="2880"/>
        </w:tabs>
        <w:ind w:left="2880" w:hanging="360"/>
      </w:pPr>
    </w:lvl>
    <w:lvl w:ilvl="4" w:tplc="3E36FB44" w:tentative="1">
      <w:start w:val="1"/>
      <w:numFmt w:val="lowerLetter"/>
      <w:lvlText w:val="%5."/>
      <w:lvlJc w:val="left"/>
      <w:pPr>
        <w:tabs>
          <w:tab w:val="num" w:pos="3600"/>
        </w:tabs>
        <w:ind w:left="3600" w:hanging="360"/>
      </w:pPr>
    </w:lvl>
    <w:lvl w:ilvl="5" w:tplc="00AAF0BA" w:tentative="1">
      <w:start w:val="1"/>
      <w:numFmt w:val="lowerRoman"/>
      <w:lvlText w:val="%6."/>
      <w:lvlJc w:val="right"/>
      <w:pPr>
        <w:tabs>
          <w:tab w:val="num" w:pos="4320"/>
        </w:tabs>
        <w:ind w:left="4320" w:hanging="180"/>
      </w:pPr>
    </w:lvl>
    <w:lvl w:ilvl="6" w:tplc="CB26ED90" w:tentative="1">
      <w:start w:val="1"/>
      <w:numFmt w:val="decimal"/>
      <w:lvlText w:val="%7."/>
      <w:lvlJc w:val="left"/>
      <w:pPr>
        <w:tabs>
          <w:tab w:val="num" w:pos="5040"/>
        </w:tabs>
        <w:ind w:left="5040" w:hanging="360"/>
      </w:pPr>
    </w:lvl>
    <w:lvl w:ilvl="7" w:tplc="49080EA2" w:tentative="1">
      <w:start w:val="1"/>
      <w:numFmt w:val="lowerLetter"/>
      <w:lvlText w:val="%8."/>
      <w:lvlJc w:val="left"/>
      <w:pPr>
        <w:tabs>
          <w:tab w:val="num" w:pos="5760"/>
        </w:tabs>
        <w:ind w:left="5760" w:hanging="360"/>
      </w:pPr>
    </w:lvl>
    <w:lvl w:ilvl="8" w:tplc="B808B5C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02720C42">
      <w:start w:val="1"/>
      <w:numFmt w:val="decimal"/>
      <w:lvlText w:val="%1."/>
      <w:lvlJc w:val="left"/>
      <w:pPr>
        <w:tabs>
          <w:tab w:val="num" w:pos="1057"/>
        </w:tabs>
        <w:ind w:left="1057" w:hanging="360"/>
      </w:pPr>
      <w:rPr>
        <w:rFonts w:hint="default"/>
      </w:rPr>
    </w:lvl>
    <w:lvl w:ilvl="1" w:tplc="ABCC5058" w:tentative="1">
      <w:start w:val="1"/>
      <w:numFmt w:val="lowerLetter"/>
      <w:lvlText w:val="%2."/>
      <w:lvlJc w:val="left"/>
      <w:pPr>
        <w:tabs>
          <w:tab w:val="num" w:pos="2137"/>
        </w:tabs>
        <w:ind w:left="2137" w:hanging="360"/>
      </w:pPr>
    </w:lvl>
    <w:lvl w:ilvl="2" w:tplc="9A6CC742" w:tentative="1">
      <w:start w:val="1"/>
      <w:numFmt w:val="lowerRoman"/>
      <w:lvlText w:val="%3."/>
      <w:lvlJc w:val="right"/>
      <w:pPr>
        <w:tabs>
          <w:tab w:val="num" w:pos="2857"/>
        </w:tabs>
        <w:ind w:left="2857" w:hanging="180"/>
      </w:pPr>
    </w:lvl>
    <w:lvl w:ilvl="3" w:tplc="BE5C6512" w:tentative="1">
      <w:start w:val="1"/>
      <w:numFmt w:val="decimal"/>
      <w:lvlText w:val="%4."/>
      <w:lvlJc w:val="left"/>
      <w:pPr>
        <w:tabs>
          <w:tab w:val="num" w:pos="3577"/>
        </w:tabs>
        <w:ind w:left="3577" w:hanging="360"/>
      </w:pPr>
    </w:lvl>
    <w:lvl w:ilvl="4" w:tplc="CC92A99E" w:tentative="1">
      <w:start w:val="1"/>
      <w:numFmt w:val="lowerLetter"/>
      <w:lvlText w:val="%5."/>
      <w:lvlJc w:val="left"/>
      <w:pPr>
        <w:tabs>
          <w:tab w:val="num" w:pos="4297"/>
        </w:tabs>
        <w:ind w:left="4297" w:hanging="360"/>
      </w:pPr>
    </w:lvl>
    <w:lvl w:ilvl="5" w:tplc="869224D8" w:tentative="1">
      <w:start w:val="1"/>
      <w:numFmt w:val="lowerRoman"/>
      <w:lvlText w:val="%6."/>
      <w:lvlJc w:val="right"/>
      <w:pPr>
        <w:tabs>
          <w:tab w:val="num" w:pos="5017"/>
        </w:tabs>
        <w:ind w:left="5017" w:hanging="180"/>
      </w:pPr>
    </w:lvl>
    <w:lvl w:ilvl="6" w:tplc="E61A0C34" w:tentative="1">
      <w:start w:val="1"/>
      <w:numFmt w:val="decimal"/>
      <w:lvlText w:val="%7."/>
      <w:lvlJc w:val="left"/>
      <w:pPr>
        <w:tabs>
          <w:tab w:val="num" w:pos="5737"/>
        </w:tabs>
        <w:ind w:left="5737" w:hanging="360"/>
      </w:pPr>
    </w:lvl>
    <w:lvl w:ilvl="7" w:tplc="89701014" w:tentative="1">
      <w:start w:val="1"/>
      <w:numFmt w:val="lowerLetter"/>
      <w:lvlText w:val="%8."/>
      <w:lvlJc w:val="left"/>
      <w:pPr>
        <w:tabs>
          <w:tab w:val="num" w:pos="6457"/>
        </w:tabs>
        <w:ind w:left="6457" w:hanging="360"/>
      </w:pPr>
    </w:lvl>
    <w:lvl w:ilvl="8" w:tplc="289A135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9D8ED0A6">
      <w:start w:val="1"/>
      <w:numFmt w:val="decimal"/>
      <w:pStyle w:val="ATSNumber1"/>
      <w:lvlText w:val="%1)"/>
      <w:lvlJc w:val="left"/>
      <w:pPr>
        <w:tabs>
          <w:tab w:val="num" w:pos="720"/>
        </w:tabs>
        <w:ind w:left="720" w:hanging="360"/>
      </w:pPr>
    </w:lvl>
    <w:lvl w:ilvl="1" w:tplc="14A09B68" w:tentative="1">
      <w:start w:val="1"/>
      <w:numFmt w:val="lowerLetter"/>
      <w:lvlText w:val="%2."/>
      <w:lvlJc w:val="left"/>
      <w:pPr>
        <w:tabs>
          <w:tab w:val="num" w:pos="1440"/>
        </w:tabs>
        <w:ind w:left="1440" w:hanging="360"/>
      </w:pPr>
    </w:lvl>
    <w:lvl w:ilvl="2" w:tplc="5F1E9E84" w:tentative="1">
      <w:start w:val="1"/>
      <w:numFmt w:val="lowerRoman"/>
      <w:lvlText w:val="%3."/>
      <w:lvlJc w:val="right"/>
      <w:pPr>
        <w:tabs>
          <w:tab w:val="num" w:pos="2160"/>
        </w:tabs>
        <w:ind w:left="2160" w:hanging="180"/>
      </w:pPr>
    </w:lvl>
    <w:lvl w:ilvl="3" w:tplc="9ACCF36C" w:tentative="1">
      <w:start w:val="1"/>
      <w:numFmt w:val="decimal"/>
      <w:lvlText w:val="%4."/>
      <w:lvlJc w:val="left"/>
      <w:pPr>
        <w:tabs>
          <w:tab w:val="num" w:pos="2880"/>
        </w:tabs>
        <w:ind w:left="2880" w:hanging="360"/>
      </w:pPr>
    </w:lvl>
    <w:lvl w:ilvl="4" w:tplc="0E46F554" w:tentative="1">
      <w:start w:val="1"/>
      <w:numFmt w:val="lowerLetter"/>
      <w:lvlText w:val="%5."/>
      <w:lvlJc w:val="left"/>
      <w:pPr>
        <w:tabs>
          <w:tab w:val="num" w:pos="3600"/>
        </w:tabs>
        <w:ind w:left="3600" w:hanging="360"/>
      </w:pPr>
    </w:lvl>
    <w:lvl w:ilvl="5" w:tplc="31643442" w:tentative="1">
      <w:start w:val="1"/>
      <w:numFmt w:val="lowerRoman"/>
      <w:lvlText w:val="%6."/>
      <w:lvlJc w:val="right"/>
      <w:pPr>
        <w:tabs>
          <w:tab w:val="num" w:pos="4320"/>
        </w:tabs>
        <w:ind w:left="4320" w:hanging="180"/>
      </w:pPr>
    </w:lvl>
    <w:lvl w:ilvl="6" w:tplc="2D20776E" w:tentative="1">
      <w:start w:val="1"/>
      <w:numFmt w:val="decimal"/>
      <w:lvlText w:val="%7."/>
      <w:lvlJc w:val="left"/>
      <w:pPr>
        <w:tabs>
          <w:tab w:val="num" w:pos="5040"/>
        </w:tabs>
        <w:ind w:left="5040" w:hanging="360"/>
      </w:pPr>
    </w:lvl>
    <w:lvl w:ilvl="7" w:tplc="1ECCF61A" w:tentative="1">
      <w:start w:val="1"/>
      <w:numFmt w:val="lowerLetter"/>
      <w:lvlText w:val="%8."/>
      <w:lvlJc w:val="left"/>
      <w:pPr>
        <w:tabs>
          <w:tab w:val="num" w:pos="5760"/>
        </w:tabs>
        <w:ind w:left="5760" w:hanging="360"/>
      </w:pPr>
    </w:lvl>
    <w:lvl w:ilvl="8" w:tplc="FAC2951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975042B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C0E486A" w:tentative="1">
      <w:start w:val="1"/>
      <w:numFmt w:val="bullet"/>
      <w:lvlText w:val="o"/>
      <w:lvlJc w:val="left"/>
      <w:pPr>
        <w:tabs>
          <w:tab w:val="num" w:pos="2517"/>
        </w:tabs>
        <w:ind w:left="2517" w:hanging="360"/>
      </w:pPr>
      <w:rPr>
        <w:rFonts w:ascii="Courier New" w:hAnsi="Courier New" w:cs="Courier New" w:hint="default"/>
      </w:rPr>
    </w:lvl>
    <w:lvl w:ilvl="2" w:tplc="6450D742" w:tentative="1">
      <w:start w:val="1"/>
      <w:numFmt w:val="bullet"/>
      <w:lvlText w:val=""/>
      <w:lvlJc w:val="left"/>
      <w:pPr>
        <w:tabs>
          <w:tab w:val="num" w:pos="3237"/>
        </w:tabs>
        <w:ind w:left="3237" w:hanging="360"/>
      </w:pPr>
      <w:rPr>
        <w:rFonts w:ascii="Wingdings" w:hAnsi="Wingdings" w:hint="default"/>
      </w:rPr>
    </w:lvl>
    <w:lvl w:ilvl="3" w:tplc="A91ADE6E" w:tentative="1">
      <w:start w:val="1"/>
      <w:numFmt w:val="bullet"/>
      <w:lvlText w:val=""/>
      <w:lvlJc w:val="left"/>
      <w:pPr>
        <w:tabs>
          <w:tab w:val="num" w:pos="3957"/>
        </w:tabs>
        <w:ind w:left="3957" w:hanging="360"/>
      </w:pPr>
      <w:rPr>
        <w:rFonts w:ascii="Symbol" w:hAnsi="Symbol" w:hint="default"/>
      </w:rPr>
    </w:lvl>
    <w:lvl w:ilvl="4" w:tplc="A45E48A0" w:tentative="1">
      <w:start w:val="1"/>
      <w:numFmt w:val="bullet"/>
      <w:lvlText w:val="o"/>
      <w:lvlJc w:val="left"/>
      <w:pPr>
        <w:tabs>
          <w:tab w:val="num" w:pos="4677"/>
        </w:tabs>
        <w:ind w:left="4677" w:hanging="360"/>
      </w:pPr>
      <w:rPr>
        <w:rFonts w:ascii="Courier New" w:hAnsi="Courier New" w:cs="Courier New" w:hint="default"/>
      </w:rPr>
    </w:lvl>
    <w:lvl w:ilvl="5" w:tplc="98F0CD98" w:tentative="1">
      <w:start w:val="1"/>
      <w:numFmt w:val="bullet"/>
      <w:lvlText w:val=""/>
      <w:lvlJc w:val="left"/>
      <w:pPr>
        <w:tabs>
          <w:tab w:val="num" w:pos="5397"/>
        </w:tabs>
        <w:ind w:left="5397" w:hanging="360"/>
      </w:pPr>
      <w:rPr>
        <w:rFonts w:ascii="Wingdings" w:hAnsi="Wingdings" w:hint="default"/>
      </w:rPr>
    </w:lvl>
    <w:lvl w:ilvl="6" w:tplc="C0E6DAB6" w:tentative="1">
      <w:start w:val="1"/>
      <w:numFmt w:val="bullet"/>
      <w:lvlText w:val=""/>
      <w:lvlJc w:val="left"/>
      <w:pPr>
        <w:tabs>
          <w:tab w:val="num" w:pos="6117"/>
        </w:tabs>
        <w:ind w:left="6117" w:hanging="360"/>
      </w:pPr>
      <w:rPr>
        <w:rFonts w:ascii="Symbol" w:hAnsi="Symbol" w:hint="default"/>
      </w:rPr>
    </w:lvl>
    <w:lvl w:ilvl="7" w:tplc="2F5AEF2A" w:tentative="1">
      <w:start w:val="1"/>
      <w:numFmt w:val="bullet"/>
      <w:lvlText w:val="o"/>
      <w:lvlJc w:val="left"/>
      <w:pPr>
        <w:tabs>
          <w:tab w:val="num" w:pos="6837"/>
        </w:tabs>
        <w:ind w:left="6837" w:hanging="360"/>
      </w:pPr>
      <w:rPr>
        <w:rFonts w:ascii="Courier New" w:hAnsi="Courier New" w:cs="Courier New" w:hint="default"/>
      </w:rPr>
    </w:lvl>
    <w:lvl w:ilvl="8" w:tplc="BA7A909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8C5893A0">
      <w:start w:val="1"/>
      <w:numFmt w:val="decimal"/>
      <w:pStyle w:val="ATSNumber2"/>
      <w:lvlText w:val="%1."/>
      <w:lvlJc w:val="left"/>
      <w:pPr>
        <w:tabs>
          <w:tab w:val="num" w:pos="720"/>
        </w:tabs>
        <w:ind w:left="720" w:hanging="360"/>
      </w:pPr>
      <w:rPr>
        <w:rFonts w:hint="default"/>
      </w:rPr>
    </w:lvl>
    <w:lvl w:ilvl="1" w:tplc="F2CABCC8" w:tentative="1">
      <w:start w:val="1"/>
      <w:numFmt w:val="lowerLetter"/>
      <w:lvlText w:val="%2."/>
      <w:lvlJc w:val="left"/>
      <w:pPr>
        <w:tabs>
          <w:tab w:val="num" w:pos="1440"/>
        </w:tabs>
        <w:ind w:left="1440" w:hanging="360"/>
      </w:pPr>
    </w:lvl>
    <w:lvl w:ilvl="2" w:tplc="BCA6A450" w:tentative="1">
      <w:start w:val="1"/>
      <w:numFmt w:val="lowerRoman"/>
      <w:lvlText w:val="%3."/>
      <w:lvlJc w:val="right"/>
      <w:pPr>
        <w:tabs>
          <w:tab w:val="num" w:pos="2160"/>
        </w:tabs>
        <w:ind w:left="2160" w:hanging="180"/>
      </w:pPr>
    </w:lvl>
    <w:lvl w:ilvl="3" w:tplc="40D0C862" w:tentative="1">
      <w:start w:val="1"/>
      <w:numFmt w:val="decimal"/>
      <w:lvlText w:val="%4."/>
      <w:lvlJc w:val="left"/>
      <w:pPr>
        <w:tabs>
          <w:tab w:val="num" w:pos="2880"/>
        </w:tabs>
        <w:ind w:left="2880" w:hanging="360"/>
      </w:pPr>
    </w:lvl>
    <w:lvl w:ilvl="4" w:tplc="023647B6" w:tentative="1">
      <w:start w:val="1"/>
      <w:numFmt w:val="lowerLetter"/>
      <w:lvlText w:val="%5."/>
      <w:lvlJc w:val="left"/>
      <w:pPr>
        <w:tabs>
          <w:tab w:val="num" w:pos="3600"/>
        </w:tabs>
        <w:ind w:left="3600" w:hanging="360"/>
      </w:pPr>
    </w:lvl>
    <w:lvl w:ilvl="5" w:tplc="664CED98" w:tentative="1">
      <w:start w:val="1"/>
      <w:numFmt w:val="lowerRoman"/>
      <w:lvlText w:val="%6."/>
      <w:lvlJc w:val="right"/>
      <w:pPr>
        <w:tabs>
          <w:tab w:val="num" w:pos="4320"/>
        </w:tabs>
        <w:ind w:left="4320" w:hanging="180"/>
      </w:pPr>
    </w:lvl>
    <w:lvl w:ilvl="6" w:tplc="A26C954C" w:tentative="1">
      <w:start w:val="1"/>
      <w:numFmt w:val="decimal"/>
      <w:lvlText w:val="%7."/>
      <w:lvlJc w:val="left"/>
      <w:pPr>
        <w:tabs>
          <w:tab w:val="num" w:pos="5040"/>
        </w:tabs>
        <w:ind w:left="5040" w:hanging="360"/>
      </w:pPr>
    </w:lvl>
    <w:lvl w:ilvl="7" w:tplc="04FA25F6" w:tentative="1">
      <w:start w:val="1"/>
      <w:numFmt w:val="lowerLetter"/>
      <w:lvlText w:val="%8."/>
      <w:lvlJc w:val="left"/>
      <w:pPr>
        <w:tabs>
          <w:tab w:val="num" w:pos="5760"/>
        </w:tabs>
        <w:ind w:left="5760" w:hanging="360"/>
      </w:pPr>
    </w:lvl>
    <w:lvl w:ilvl="8" w:tplc="D602B4C8" w:tentative="1">
      <w:start w:val="1"/>
      <w:numFmt w:val="lowerRoman"/>
      <w:lvlText w:val="%9."/>
      <w:lvlJc w:val="right"/>
      <w:pPr>
        <w:tabs>
          <w:tab w:val="num" w:pos="6480"/>
        </w:tabs>
        <w:ind w:left="6480" w:hanging="180"/>
      </w:pPr>
    </w:lvl>
  </w:abstractNum>
  <w:num w:numId="1" w16cid:durableId="428475787">
    <w:abstractNumId w:val="9"/>
  </w:num>
  <w:num w:numId="2" w16cid:durableId="1331519730">
    <w:abstractNumId w:val="7"/>
  </w:num>
  <w:num w:numId="3" w16cid:durableId="315955662">
    <w:abstractNumId w:val="6"/>
  </w:num>
  <w:num w:numId="4" w16cid:durableId="2094352493">
    <w:abstractNumId w:val="5"/>
  </w:num>
  <w:num w:numId="5" w16cid:durableId="1209608040">
    <w:abstractNumId w:val="4"/>
  </w:num>
  <w:num w:numId="6" w16cid:durableId="1267616114">
    <w:abstractNumId w:val="8"/>
  </w:num>
  <w:num w:numId="7" w16cid:durableId="1197818126">
    <w:abstractNumId w:val="3"/>
  </w:num>
  <w:num w:numId="8" w16cid:durableId="271284658">
    <w:abstractNumId w:val="2"/>
  </w:num>
  <w:num w:numId="9" w16cid:durableId="1730960098">
    <w:abstractNumId w:val="1"/>
  </w:num>
  <w:num w:numId="10" w16cid:durableId="1314412542">
    <w:abstractNumId w:val="0"/>
  </w:num>
  <w:num w:numId="11" w16cid:durableId="1324817672">
    <w:abstractNumId w:val="11"/>
  </w:num>
  <w:num w:numId="12" w16cid:durableId="1063600289">
    <w:abstractNumId w:val="15"/>
  </w:num>
  <w:num w:numId="13" w16cid:durableId="1245846335">
    <w:abstractNumId w:val="14"/>
  </w:num>
  <w:num w:numId="14" w16cid:durableId="1312252239">
    <w:abstractNumId w:val="12"/>
  </w:num>
  <w:num w:numId="15" w16cid:durableId="2131236728">
    <w:abstractNumId w:val="13"/>
  </w:num>
  <w:num w:numId="16" w16cid:durableId="1806041452">
    <w:abstractNumId w:val="10"/>
  </w:num>
  <w:num w:numId="17" w16cid:durableId="283853934">
    <w:abstractNumId w:val="11"/>
  </w:num>
  <w:num w:numId="18" w16cid:durableId="1255626278">
    <w:abstractNumId w:val="15"/>
  </w:num>
  <w:num w:numId="19" w16cid:durableId="933824482">
    <w:abstractNumId w:val="14"/>
  </w:num>
  <w:num w:numId="20" w16cid:durableId="14047959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A28"/>
    <w:rsid w:val="00877C75"/>
    <w:rsid w:val="00FE1A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09083"/>
  <w15:chartTrackingRefBased/>
  <w15:docId w15:val="{032B36CD-9051-4927-A4B0-740229E63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877C75"/>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1271</Words>
  <Characters>7298</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2023-05-13T00:39:00Z</dcterms:modified>
</cp:coreProperties>
</file>