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5577" w14:textId="77777777" w:rsidR="00C26F2D" w:rsidRPr="00BF077B" w:rsidRDefault="00B9353F" w:rsidP="00BF077B">
      <w:pPr>
        <w:pStyle w:val="ATSNormal"/>
        <w:rPr>
          <w:rStyle w:val="Ttulodellibro"/>
        </w:rPr>
      </w:pPr>
    </w:p>
    <w:p w14:paraId="5237A978" w14:textId="77777777" w:rsidR="002F0A13" w:rsidRDefault="00B9353F" w:rsidP="004B4A60">
      <w:pPr>
        <w:rPr>
          <w:b/>
          <w:u w:val="single"/>
          <w:lang w:val="es-ES_tradnl"/>
        </w:rPr>
      </w:pPr>
    </w:p>
    <w:p w14:paraId="3C6D4885" w14:textId="77777777" w:rsidR="002F0A13" w:rsidRDefault="00B9353F" w:rsidP="004B4A60">
      <w:pPr>
        <w:rPr>
          <w:b/>
          <w:u w:val="single"/>
          <w:lang w:val="es-ES_tradnl"/>
        </w:rPr>
      </w:pPr>
    </w:p>
    <w:p w14:paraId="4783EDAF" w14:textId="77777777" w:rsidR="002F0A13" w:rsidRDefault="00B9353F" w:rsidP="004B4A60">
      <w:pPr>
        <w:rPr>
          <w:b/>
          <w:u w:val="single"/>
          <w:lang w:val="es-ES_tradnl"/>
        </w:rPr>
      </w:pPr>
    </w:p>
    <w:p w14:paraId="2B422479" w14:textId="77777777" w:rsidR="002F0A13" w:rsidRDefault="00B9353F" w:rsidP="004B4A60">
      <w:pPr>
        <w:rPr>
          <w:b/>
          <w:u w:val="single"/>
          <w:lang w:val="es-ES_tradnl"/>
        </w:rPr>
      </w:pPr>
    </w:p>
    <w:p w14:paraId="237DFDE4" w14:textId="77777777" w:rsidR="00C26F2D" w:rsidRDefault="00B9353F" w:rsidP="004B4A60">
      <w:pPr>
        <w:rPr>
          <w:b/>
          <w:u w:val="single"/>
          <w:lang w:val="es-ES_tradnl"/>
        </w:rPr>
      </w:pPr>
    </w:p>
    <w:p w14:paraId="3381D5B1" w14:textId="77777777" w:rsidR="004B4A60" w:rsidRPr="0057246E" w:rsidRDefault="00B9353F" w:rsidP="001B789F">
      <w:pPr>
        <w:pStyle w:val="ATSTitle"/>
      </w:pPr>
      <w:bookmarkStart w:id="0" w:name="name"/>
      <w:r>
        <w:t>Proposal for Development of a Targeted Research and Monitoring Plan for the Emperor Penguins</w:t>
      </w:r>
    </w:p>
    <w:p w14:paraId="16EFB42E" w14:textId="77777777" w:rsidR="00697B8B" w:rsidRDefault="00697B8B" w:rsidP="001B789F">
      <w:pPr>
        <w:pStyle w:val="ATSTitle"/>
      </w:pPr>
    </w:p>
    <w:bookmarkEnd w:id="0"/>
    <w:p w14:paraId="04E00A21" w14:textId="77777777" w:rsidR="00697B8B" w:rsidRDefault="00697B8B" w:rsidP="001B789F">
      <w:pPr>
        <w:pStyle w:val="ATSTitle"/>
      </w:pPr>
    </w:p>
    <w:p w14:paraId="21F1370F" w14:textId="77777777" w:rsidR="004B4A60" w:rsidRPr="0057246E" w:rsidRDefault="00B9353F" w:rsidP="00F75424">
      <w:pPr>
        <w:jc w:val="center"/>
      </w:pPr>
    </w:p>
    <w:p w14:paraId="3DD9EE3A" w14:textId="77777777" w:rsidR="004B4A60" w:rsidRPr="002F0A13" w:rsidRDefault="00B9353F" w:rsidP="002F0A13"/>
    <w:p w14:paraId="6C94EE40" w14:textId="77777777" w:rsidR="004B4A60" w:rsidRDefault="00B9353F" w:rsidP="00F75424">
      <w:pPr>
        <w:jc w:val="center"/>
      </w:pPr>
      <w:bookmarkStart w:id="1" w:name="memo"/>
      <w:bookmarkEnd w:id="1"/>
    </w:p>
    <w:p w14:paraId="2884FC85" w14:textId="77777777" w:rsidR="0097629D" w:rsidRDefault="00B9353F" w:rsidP="00F75424">
      <w:pPr>
        <w:jc w:val="center"/>
      </w:pPr>
    </w:p>
    <w:p w14:paraId="10D84A1E" w14:textId="77777777" w:rsidR="0097629D" w:rsidRDefault="00B9353F" w:rsidP="00F75424">
      <w:pPr>
        <w:jc w:val="center"/>
      </w:pPr>
    </w:p>
    <w:p w14:paraId="54A02588" w14:textId="77777777" w:rsidR="0097629D" w:rsidRDefault="00B9353F" w:rsidP="00F75424">
      <w:pPr>
        <w:jc w:val="center"/>
      </w:pPr>
    </w:p>
    <w:p w14:paraId="1ECCBAEF" w14:textId="77777777" w:rsidR="0097629D" w:rsidRPr="00C26F2D" w:rsidRDefault="00B9353F" w:rsidP="00F75424">
      <w:pPr>
        <w:jc w:val="center"/>
      </w:pPr>
    </w:p>
    <w:p w14:paraId="2F2C2536" w14:textId="77777777" w:rsidR="004B4A60" w:rsidRPr="0057246E" w:rsidRDefault="00B9353F" w:rsidP="004B4A60"/>
    <w:p w14:paraId="4B9C5FE9" w14:textId="77777777" w:rsidR="00C26F2D" w:rsidRDefault="00B9353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9183893" w14:textId="1CEE2082" w:rsidR="004B4A60" w:rsidRDefault="00B9353F" w:rsidP="00952E9F"/>
    <w:p w14:paraId="1883F811" w14:textId="21078EBC" w:rsidR="00B9353F" w:rsidRPr="00E60BA5" w:rsidRDefault="00B9353F" w:rsidP="00B9353F">
      <w:pPr>
        <w:pStyle w:val="ATSHeading1"/>
      </w:pPr>
      <w:r w:rsidRPr="00E60BA5">
        <w:t xml:space="preserve">Proposal for Development of a </w:t>
      </w:r>
      <w:r>
        <w:t xml:space="preserve">Targeted </w:t>
      </w:r>
      <w:r w:rsidRPr="00E60BA5">
        <w:t>Research and Monitoring Plan for the Emperor Penguin</w:t>
      </w:r>
      <w:r>
        <w:t>s</w:t>
      </w:r>
    </w:p>
    <w:p w14:paraId="6C7408A9" w14:textId="77777777" w:rsidR="00B9353F" w:rsidRPr="00DC5667" w:rsidRDefault="00B9353F" w:rsidP="00B9353F">
      <w:pPr>
        <w:spacing w:afterLines="50" w:after="120"/>
        <w:jc w:val="center"/>
        <w:rPr>
          <w:rFonts w:hint="eastAsia"/>
          <w:i/>
          <w:iCs/>
          <w:sz w:val="24"/>
        </w:rPr>
      </w:pPr>
      <w:r w:rsidRPr="00DC5667">
        <w:rPr>
          <w:i/>
          <w:iCs/>
          <w:sz w:val="24"/>
        </w:rPr>
        <w:t>submitted by Delegation of China</w:t>
      </w:r>
    </w:p>
    <w:p w14:paraId="3A7D29EA" w14:textId="77777777" w:rsidR="00B9353F" w:rsidRPr="00F66A86" w:rsidRDefault="00B9353F" w:rsidP="00B9353F">
      <w:pPr>
        <w:pStyle w:val="ATSHeading2"/>
      </w:pPr>
      <w:r w:rsidRPr="00F66A86">
        <w:t>Summary:</w:t>
      </w:r>
    </w:p>
    <w:p w14:paraId="6EBDCCD9" w14:textId="77777777" w:rsidR="00B9353F" w:rsidRDefault="00B9353F" w:rsidP="00B9353F">
      <w:pPr>
        <w:pStyle w:val="ATSNormal"/>
      </w:pPr>
      <w:r w:rsidRPr="00446A64">
        <w:t xml:space="preserve">The ICG on the </w:t>
      </w:r>
      <w:r w:rsidRPr="00446A64">
        <w:rPr>
          <w:i/>
          <w:iCs/>
        </w:rPr>
        <w:t xml:space="preserve">Development of a Antarctic Special Protected Species (hereinafter called “ASPS”) Action Plan for the emperor penguins </w:t>
      </w:r>
      <w:r w:rsidRPr="00446A64">
        <w:t>has collected new information and obtained some new findings about the status of emperor penguins through the six rounds of discussion:</w:t>
      </w:r>
      <w:r>
        <w:t xml:space="preserve"> the emperor penguins are currently listed as Near Threatened in the IUCN Red List, the population of the species has been increasing</w:t>
      </w:r>
      <w:r w:rsidRPr="009533AF">
        <w:t xml:space="preserve"> </w:t>
      </w:r>
      <w:r>
        <w:t xml:space="preserve">in the regional (Antarctic) scale, </w:t>
      </w:r>
      <w:r w:rsidRPr="003D26D0">
        <w:t xml:space="preserve">the northernmost emperor penguin colony on Snow Hill Island </w:t>
      </w:r>
      <w:r>
        <w:t>is</w:t>
      </w:r>
      <w:r w:rsidRPr="003D26D0">
        <w:t xml:space="preserve"> stable</w:t>
      </w:r>
      <w:r>
        <w:t xml:space="preserve">, the </w:t>
      </w:r>
      <w:r w:rsidRPr="00F516AA">
        <w:t>known and emerging terrestrial and marine threats affecting emperor penguin are considered relatively small if not negligible</w:t>
      </w:r>
      <w:r>
        <w:t xml:space="preserve">, the threat assessment of climate change and sea ice reduction on the species is considerably uncertain, and the threat is predicted to take place only </w:t>
      </w:r>
      <w:r w:rsidRPr="001F0158">
        <w:t>until after 2050</w:t>
      </w:r>
      <w:r>
        <w:t xml:space="preserve">. As a result, it is recommended that the CEP to establishes an ICG to develop a targeted research and management plan for the emperor penguins as Near Threaten species at the regional (Antarctic) scale, instead of designating it as a ASPS, to ensure the consistency in the application of Annex II to the Protocol and the </w:t>
      </w:r>
      <w:r w:rsidRPr="00EF0A8A">
        <w:rPr>
          <w:i/>
          <w:iCs/>
        </w:rPr>
        <w:t>Guidelines</w:t>
      </w:r>
      <w:r>
        <w:t xml:space="preserve"> </w:t>
      </w:r>
      <w:r w:rsidRPr="00350385">
        <w:rPr>
          <w:i/>
          <w:iCs/>
        </w:rPr>
        <w:t>for CEP Consideration of Proposals for New and Revised Designations of Antarctic Specially Protected Species under Annex II of the Protocol (hereinafter called “</w:t>
      </w:r>
      <w:r w:rsidRPr="00350385">
        <w:t xml:space="preserve">the </w:t>
      </w:r>
      <w:r w:rsidRPr="00350385">
        <w:rPr>
          <w:i/>
          <w:iCs/>
        </w:rPr>
        <w:t>Guidelines”)</w:t>
      </w:r>
      <w:r>
        <w:rPr>
          <w:i/>
          <w:iCs/>
        </w:rPr>
        <w:t xml:space="preserve"> </w:t>
      </w:r>
      <w:r>
        <w:t xml:space="preserve">adopted in 2005. </w:t>
      </w:r>
    </w:p>
    <w:p w14:paraId="02688EAE" w14:textId="77777777" w:rsidR="00B9353F" w:rsidRPr="0096307B" w:rsidRDefault="00B9353F" w:rsidP="00B9353F">
      <w:pPr>
        <w:pStyle w:val="ATSHeading2"/>
      </w:pPr>
      <w:r w:rsidRPr="0096307B">
        <w:t xml:space="preserve">1. </w:t>
      </w:r>
      <w:r>
        <w:t>Background</w:t>
      </w:r>
    </w:p>
    <w:p w14:paraId="003667C8" w14:textId="77777777" w:rsidR="00B9353F" w:rsidRPr="0096307B" w:rsidRDefault="00B9353F" w:rsidP="00B9353F">
      <w:pPr>
        <w:spacing w:afterLines="50" w:after="120"/>
        <w:rPr>
          <w:szCs w:val="21"/>
        </w:rPr>
      </w:pPr>
      <w:r>
        <w:rPr>
          <w:szCs w:val="21"/>
        </w:rPr>
        <w:t>At the request of the UK, SCAR initiated a review of the status of the emperor penguins with the intention of categorizing it as an Antarctic Specially Protected Species (hereinafter as “ASPS”). In April 2021,</w:t>
      </w:r>
      <w:r w:rsidRPr="0096307B">
        <w:rPr>
          <w:szCs w:val="21"/>
        </w:rPr>
        <w:t xml:space="preserve"> SCAR </w:t>
      </w:r>
      <w:r>
        <w:rPr>
          <w:szCs w:val="21"/>
        </w:rPr>
        <w:t xml:space="preserve">presented to </w:t>
      </w:r>
      <w:r w:rsidRPr="0096307B">
        <w:rPr>
          <w:szCs w:val="21"/>
        </w:rPr>
        <w:t xml:space="preserve">CEP XXIII </w:t>
      </w:r>
      <w:r>
        <w:rPr>
          <w:szCs w:val="21"/>
        </w:rPr>
        <w:t xml:space="preserve">two documents: </w:t>
      </w:r>
      <w:r w:rsidRPr="0096307B">
        <w:rPr>
          <w:szCs w:val="21"/>
        </w:rPr>
        <w:t>WP 37</w:t>
      </w:r>
      <w:r w:rsidRPr="0096307B">
        <w:rPr>
          <w:i/>
          <w:iCs/>
          <w:szCs w:val="21"/>
        </w:rPr>
        <w:t xml:space="preserve"> Projections of future population decline emphasize the need to designate the emperor penguin as an Antarctic Specially Protected Species</w:t>
      </w:r>
      <w:r>
        <w:rPr>
          <w:i/>
          <w:iCs/>
          <w:szCs w:val="21"/>
        </w:rPr>
        <w:t xml:space="preserve"> </w:t>
      </w:r>
      <w:r w:rsidRPr="00BF6EEC">
        <w:rPr>
          <w:szCs w:val="21"/>
        </w:rPr>
        <w:t>and IP22 rev.1</w:t>
      </w:r>
      <w:r>
        <w:rPr>
          <w:i/>
          <w:iCs/>
          <w:szCs w:val="21"/>
        </w:rPr>
        <w:t xml:space="preserve"> Projections of future population decline indicate the need to designate the emperor penguin as an Antarctic Specially Protected Species.</w:t>
      </w:r>
      <w:r>
        <w:rPr>
          <w:iCs/>
          <w:szCs w:val="21"/>
        </w:rPr>
        <w:t xml:space="preserve"> </w:t>
      </w:r>
      <w:r>
        <w:rPr>
          <w:szCs w:val="21"/>
        </w:rPr>
        <w:t xml:space="preserve">Conclusions of the two documents are that the emperor penguin was vulnerable to ongoing and projected climate change, noting that loss of suitable breeding habitat is the most important challenge for the species, thereby warranting protection as an ASPS. </w:t>
      </w:r>
    </w:p>
    <w:p w14:paraId="42380A79" w14:textId="77777777" w:rsidR="00B9353F" w:rsidRPr="00350385" w:rsidRDefault="00B9353F" w:rsidP="00B9353F">
      <w:pPr>
        <w:spacing w:afterLines="50" w:after="120"/>
        <w:rPr>
          <w:color w:val="000000"/>
          <w:szCs w:val="21"/>
        </w:rPr>
      </w:pPr>
      <w:r>
        <w:rPr>
          <w:color w:val="000000"/>
          <w:szCs w:val="21"/>
        </w:rPr>
        <w:t>Consequently</w:t>
      </w:r>
      <w:r w:rsidRPr="00350385">
        <w:rPr>
          <w:color w:val="000000"/>
          <w:szCs w:val="21"/>
        </w:rPr>
        <w:t xml:space="preserve">, the Committee agreed to establish an ICG with the following TOR: </w:t>
      </w:r>
      <w:r w:rsidRPr="00350385">
        <w:rPr>
          <w:i/>
          <w:iCs/>
          <w:color w:val="000000"/>
          <w:szCs w:val="21"/>
        </w:rPr>
        <w:t xml:space="preserve">with reference to </w:t>
      </w:r>
      <w:r w:rsidRPr="00350385">
        <w:rPr>
          <w:color w:val="000000"/>
          <w:szCs w:val="21"/>
        </w:rPr>
        <w:t xml:space="preserve">the </w:t>
      </w:r>
      <w:r w:rsidRPr="00350385">
        <w:rPr>
          <w:i/>
          <w:iCs/>
          <w:color w:val="000000"/>
          <w:szCs w:val="21"/>
        </w:rPr>
        <w:t xml:space="preserve">Guidelines, and taking into consideration </w:t>
      </w:r>
      <w:r>
        <w:rPr>
          <w:i/>
          <w:iCs/>
          <w:color w:val="000000"/>
          <w:szCs w:val="21"/>
        </w:rPr>
        <w:t xml:space="preserve">of </w:t>
      </w:r>
      <w:r w:rsidRPr="00350385">
        <w:rPr>
          <w:i/>
          <w:iCs/>
          <w:color w:val="000000"/>
          <w:szCs w:val="21"/>
        </w:rPr>
        <w:t xml:space="preserve">ATCM XLIII/WP37, ATCM XLIII/IP22 and other input from Members, Observers, and other relevant scientific, </w:t>
      </w:r>
      <w:proofErr w:type="gramStart"/>
      <w:r w:rsidRPr="00350385">
        <w:rPr>
          <w:i/>
          <w:iCs/>
          <w:color w:val="000000"/>
          <w:szCs w:val="21"/>
        </w:rPr>
        <w:t>environmental</w:t>
      </w:r>
      <w:proofErr w:type="gramEnd"/>
      <w:r w:rsidRPr="00350385">
        <w:rPr>
          <w:i/>
          <w:iCs/>
          <w:color w:val="000000"/>
          <w:szCs w:val="21"/>
        </w:rPr>
        <w:t xml:space="preserve"> and technical organizations, prepare a draft Action Plan for the emperor penguin, and report to CEP XXIV.</w:t>
      </w:r>
      <w:r w:rsidRPr="00350385">
        <w:rPr>
          <w:color w:val="000000"/>
          <w:szCs w:val="21"/>
        </w:rPr>
        <w:t xml:space="preserve"> </w:t>
      </w:r>
    </w:p>
    <w:p w14:paraId="7AF691E0" w14:textId="77777777" w:rsidR="00B9353F" w:rsidRDefault="00B9353F" w:rsidP="00B9353F">
      <w:pPr>
        <w:spacing w:afterLines="50" w:after="120"/>
        <w:rPr>
          <w:szCs w:val="21"/>
        </w:rPr>
      </w:pPr>
      <w:r w:rsidRPr="0096307B">
        <w:rPr>
          <w:szCs w:val="21"/>
        </w:rPr>
        <w:t xml:space="preserve">At the </w:t>
      </w:r>
      <w:r>
        <w:rPr>
          <w:szCs w:val="21"/>
        </w:rPr>
        <w:t>40</w:t>
      </w:r>
      <w:r w:rsidRPr="007E3F13">
        <w:rPr>
          <w:szCs w:val="21"/>
          <w:vertAlign w:val="superscript"/>
        </w:rPr>
        <w:t>th</w:t>
      </w:r>
      <w:r>
        <w:rPr>
          <w:szCs w:val="21"/>
        </w:rPr>
        <w:t xml:space="preserve"> </w:t>
      </w:r>
      <w:r w:rsidRPr="0096307B">
        <w:rPr>
          <w:szCs w:val="21"/>
        </w:rPr>
        <w:t xml:space="preserve">meeting of </w:t>
      </w:r>
      <w:r>
        <w:rPr>
          <w:szCs w:val="21"/>
        </w:rPr>
        <w:t>SC-</w:t>
      </w:r>
      <w:r w:rsidRPr="0096307B">
        <w:rPr>
          <w:szCs w:val="21"/>
        </w:rPr>
        <w:t>CAMLR</w:t>
      </w:r>
      <w:r>
        <w:rPr>
          <w:szCs w:val="21"/>
        </w:rPr>
        <w:t xml:space="preserve"> in October 2021</w:t>
      </w:r>
      <w:r w:rsidRPr="0096307B">
        <w:rPr>
          <w:szCs w:val="21"/>
        </w:rPr>
        <w:t xml:space="preserve">, Working Paper SC-CAMLR/40-9 rev.1 informed </w:t>
      </w:r>
      <w:r>
        <w:rPr>
          <w:szCs w:val="21"/>
        </w:rPr>
        <w:t>SC-</w:t>
      </w:r>
      <w:r w:rsidRPr="0096307B">
        <w:rPr>
          <w:szCs w:val="21"/>
        </w:rPr>
        <w:t xml:space="preserve">CAMLR </w:t>
      </w:r>
      <w:r>
        <w:rPr>
          <w:szCs w:val="21"/>
        </w:rPr>
        <w:t xml:space="preserve">of </w:t>
      </w:r>
      <w:r w:rsidRPr="0096307B">
        <w:rPr>
          <w:szCs w:val="21"/>
        </w:rPr>
        <w:t>the ICG</w:t>
      </w:r>
      <w:r w:rsidRPr="009652D4">
        <w:rPr>
          <w:szCs w:val="21"/>
        </w:rPr>
        <w:t xml:space="preserve"> </w:t>
      </w:r>
      <w:r w:rsidRPr="0096307B">
        <w:rPr>
          <w:szCs w:val="21"/>
        </w:rPr>
        <w:t>work, an</w:t>
      </w:r>
      <w:r>
        <w:rPr>
          <w:szCs w:val="21"/>
        </w:rPr>
        <w:t>d</w:t>
      </w:r>
      <w:r w:rsidRPr="0096307B">
        <w:rPr>
          <w:szCs w:val="21"/>
        </w:rPr>
        <w:t xml:space="preserve"> invit</w:t>
      </w:r>
      <w:r>
        <w:rPr>
          <w:szCs w:val="21"/>
        </w:rPr>
        <w:t>ed SC-CAMLR to engage in the ICG process and to provide input or queries to the conveners of the ICG (</w:t>
      </w:r>
      <w:r w:rsidRPr="0096307B">
        <w:rPr>
          <w:szCs w:val="21"/>
        </w:rPr>
        <w:t>SC-CAMLR/40-9 rev.1</w:t>
      </w:r>
      <w:r>
        <w:rPr>
          <w:szCs w:val="21"/>
        </w:rPr>
        <w:t>).</w:t>
      </w:r>
      <w:r w:rsidRPr="0096307B">
        <w:rPr>
          <w:szCs w:val="21"/>
        </w:rPr>
        <w:t xml:space="preserve"> </w:t>
      </w:r>
      <w:r>
        <w:rPr>
          <w:szCs w:val="21"/>
        </w:rPr>
        <w:t>The SC-</w:t>
      </w:r>
      <w:r w:rsidRPr="0096307B">
        <w:rPr>
          <w:szCs w:val="21"/>
        </w:rPr>
        <w:t xml:space="preserve">CAMLR </w:t>
      </w:r>
      <w:r>
        <w:rPr>
          <w:szCs w:val="21"/>
        </w:rPr>
        <w:t>welcomed the analysis and encouraged CCAMLR m</w:t>
      </w:r>
      <w:r w:rsidRPr="0096307B">
        <w:rPr>
          <w:szCs w:val="21"/>
        </w:rPr>
        <w:t xml:space="preserve">embers to </w:t>
      </w:r>
      <w:r>
        <w:rPr>
          <w:szCs w:val="21"/>
        </w:rPr>
        <w:t xml:space="preserve">contribute to further development of the action plan through Dr K. </w:t>
      </w:r>
      <w:proofErr w:type="spellStart"/>
      <w:r>
        <w:rPr>
          <w:szCs w:val="21"/>
        </w:rPr>
        <w:t>Hughs</w:t>
      </w:r>
      <w:proofErr w:type="spellEnd"/>
      <w:r>
        <w:rPr>
          <w:szCs w:val="21"/>
        </w:rPr>
        <w:t xml:space="preserve">, the contact person listed in the paper, or the ICG site at CEP (SC-CAMLR 40 Report, paragraph 5.7). CCAMLR noted the discussion of the SC-CAMLR (CCAMLR-40, paragraph 8.1). </w:t>
      </w:r>
    </w:p>
    <w:p w14:paraId="56A821B4" w14:textId="77777777" w:rsidR="00B9353F" w:rsidRDefault="00B9353F" w:rsidP="00B9353F">
      <w:pPr>
        <w:pStyle w:val="ATSHeading2"/>
      </w:pPr>
    </w:p>
    <w:p w14:paraId="60472AB8" w14:textId="68CB3473" w:rsidR="00B9353F" w:rsidRPr="00812351" w:rsidRDefault="00B9353F" w:rsidP="00B9353F">
      <w:pPr>
        <w:pStyle w:val="ATSHeading2"/>
      </w:pPr>
      <w:r w:rsidRPr="00812351">
        <w:rPr>
          <w:rFonts w:hint="eastAsia"/>
        </w:rPr>
        <w:lastRenderedPageBreak/>
        <w:t>2</w:t>
      </w:r>
      <w:r w:rsidRPr="00812351">
        <w:t xml:space="preserve">. </w:t>
      </w:r>
      <w:r>
        <w:t>The status and trends of Emperor Penguins</w:t>
      </w:r>
    </w:p>
    <w:p w14:paraId="253EC7DC" w14:textId="77777777" w:rsidR="00B9353F" w:rsidRDefault="00B9353F" w:rsidP="00B9353F">
      <w:pPr>
        <w:pStyle w:val="ATSNormal"/>
      </w:pPr>
      <w:r w:rsidRPr="00EE2C6F">
        <w:t xml:space="preserve">In the assessment provided in ATCMXLIII/WP37, SCAR states that models and analyses indicate that the Emperor Penguins might best be classified within the IUCN Red List as </w:t>
      </w:r>
      <w:r w:rsidRPr="00EE2C6F">
        <w:rPr>
          <w:i/>
          <w:iCs/>
        </w:rPr>
        <w:t>Vulnerable</w:t>
      </w:r>
      <w:r w:rsidRPr="00EE2C6F">
        <w:t xml:space="preserve">. </w:t>
      </w:r>
      <w:r>
        <w:t xml:space="preserve">However, the findings in the </w:t>
      </w:r>
      <w:r w:rsidRPr="003D26D0">
        <w:rPr>
          <w:i/>
          <w:iCs/>
        </w:rPr>
        <w:t>draft Action Plan</w:t>
      </w:r>
      <w:r>
        <w:t xml:space="preserve"> developed through six rounds of ICG discussion, participated by </w:t>
      </w:r>
      <w:r w:rsidRPr="0096307B">
        <w:t>Argentina, Australia, China, Ecuador, France, Germany, New Zealand, Norway, Portugal, South Africa, Spain, the United Kingdom, the United States, ASOC, COMNAP, IAATO and SCAR</w:t>
      </w:r>
      <w:r>
        <w:t xml:space="preserve">, revealed another scenario with respect to the status and trends of the emperor penguins. Here are some of them: </w:t>
      </w:r>
    </w:p>
    <w:p w14:paraId="748615CA" w14:textId="77777777" w:rsidR="00B9353F" w:rsidRDefault="00B9353F" w:rsidP="00B9353F">
      <w:pPr>
        <w:spacing w:afterLines="50" w:after="120"/>
        <w:rPr>
          <w:szCs w:val="21"/>
        </w:rPr>
      </w:pPr>
      <w:r>
        <w:rPr>
          <w:rFonts w:hint="eastAsia"/>
          <w:szCs w:val="21"/>
        </w:rPr>
        <w:t>1</w:t>
      </w:r>
      <w:r>
        <w:rPr>
          <w:szCs w:val="21"/>
        </w:rPr>
        <w:t xml:space="preserve">) the emperor penguins were last assessed in </w:t>
      </w:r>
      <w:proofErr w:type="gramStart"/>
      <w:r>
        <w:rPr>
          <w:szCs w:val="21"/>
        </w:rPr>
        <w:t>August 2019, and</w:t>
      </w:r>
      <w:proofErr w:type="gramEnd"/>
      <w:r>
        <w:rPr>
          <w:szCs w:val="21"/>
        </w:rPr>
        <w:t xml:space="preserve"> listed as </w:t>
      </w:r>
      <w:r w:rsidRPr="00E16ECB">
        <w:rPr>
          <w:szCs w:val="21"/>
        </w:rPr>
        <w:t>Near Threatened</w:t>
      </w:r>
      <w:r>
        <w:rPr>
          <w:szCs w:val="21"/>
        </w:rPr>
        <w:t xml:space="preserve"> in </w:t>
      </w:r>
      <w:r w:rsidRPr="00E16ECB">
        <w:rPr>
          <w:szCs w:val="21"/>
        </w:rPr>
        <w:t>the IUCN Red List (IUCN, 2012, 2019)</w:t>
      </w:r>
      <w:r>
        <w:rPr>
          <w:szCs w:val="21"/>
        </w:rPr>
        <w:t>.</w:t>
      </w:r>
    </w:p>
    <w:p w14:paraId="56FEE28A" w14:textId="77777777" w:rsidR="00B9353F" w:rsidRPr="003D26D0" w:rsidRDefault="00B9353F" w:rsidP="00B9353F">
      <w:pPr>
        <w:spacing w:afterLines="50" w:after="120"/>
        <w:rPr>
          <w:color w:val="FF0000"/>
          <w:szCs w:val="21"/>
        </w:rPr>
      </w:pPr>
      <w:r>
        <w:rPr>
          <w:rFonts w:hint="eastAsia"/>
          <w:szCs w:val="21"/>
        </w:rPr>
        <w:t>2</w:t>
      </w:r>
      <w:r>
        <w:rPr>
          <w:szCs w:val="21"/>
        </w:rPr>
        <w:t xml:space="preserve">) the observed population of the emperor penguins around Antarctica has been increasing. </w:t>
      </w:r>
      <w:r w:rsidRPr="00E16ECB">
        <w:rPr>
          <w:szCs w:val="21"/>
        </w:rPr>
        <w:t xml:space="preserve">The global emperor penguin population was estimated as 135,000-175,000 breeding pairs in 1992 (Martinez, 1992). The most recent global survey of </w:t>
      </w:r>
      <w:r>
        <w:rPr>
          <w:szCs w:val="21"/>
        </w:rPr>
        <w:t xml:space="preserve">the </w:t>
      </w:r>
      <w:r w:rsidRPr="00E16ECB">
        <w:rPr>
          <w:szCs w:val="21"/>
        </w:rPr>
        <w:t>emperor penguins by VHR satellite imagery revealed that the population comprised ~238,000 breeding pairs, or ~595,00 birds (</w:t>
      </w:r>
      <w:proofErr w:type="spellStart"/>
      <w:r w:rsidRPr="00E16ECB">
        <w:rPr>
          <w:szCs w:val="21"/>
        </w:rPr>
        <w:t>Fretwell</w:t>
      </w:r>
      <w:proofErr w:type="spellEnd"/>
      <w:r w:rsidRPr="00E16ECB">
        <w:rPr>
          <w:szCs w:val="21"/>
        </w:rPr>
        <w:t xml:space="preserve"> et al., 2012), calculated across 46 colonies. Since then, additional apparent breeding locations have been discovered, bringing the total to 61colonies </w:t>
      </w:r>
      <w:r>
        <w:rPr>
          <w:szCs w:val="21"/>
        </w:rPr>
        <w:t>[IUCN website: 54 colonies</w:t>
      </w:r>
      <w:r>
        <w:rPr>
          <w:rStyle w:val="Refdenotaalpie"/>
          <w:szCs w:val="21"/>
        </w:rPr>
        <w:footnoteReference w:id="1"/>
      </w:r>
      <w:r>
        <w:rPr>
          <w:szCs w:val="21"/>
        </w:rPr>
        <w:t>]</w:t>
      </w:r>
      <w:r w:rsidRPr="00E16ECB">
        <w:rPr>
          <w:szCs w:val="21"/>
        </w:rPr>
        <w:t xml:space="preserve"> with probably c. 256,500 breeding pairs (</w:t>
      </w:r>
      <w:proofErr w:type="spellStart"/>
      <w:r w:rsidRPr="00E16ECB">
        <w:rPr>
          <w:szCs w:val="21"/>
        </w:rPr>
        <w:t>Fretwell</w:t>
      </w:r>
      <w:proofErr w:type="spellEnd"/>
      <w:r w:rsidRPr="00E16ECB">
        <w:rPr>
          <w:szCs w:val="21"/>
        </w:rPr>
        <w:t xml:space="preserve"> &amp; </w:t>
      </w:r>
      <w:proofErr w:type="spellStart"/>
      <w:r w:rsidRPr="00E16ECB">
        <w:rPr>
          <w:szCs w:val="21"/>
        </w:rPr>
        <w:t>Trathan</w:t>
      </w:r>
      <w:proofErr w:type="spellEnd"/>
      <w:r w:rsidRPr="00E16ECB">
        <w:rPr>
          <w:szCs w:val="21"/>
        </w:rPr>
        <w:t xml:space="preserve">, 2020). Colonies expand and contract, depending upon prevailing weather conditions (Richter et al., 2018). </w:t>
      </w:r>
      <w:r w:rsidRPr="003D26D0">
        <w:rPr>
          <w:szCs w:val="21"/>
        </w:rPr>
        <w:t>Surveys of the northernmost emperor penguin colony on Snow Hill Island have recorded stable population values in recent years compared to the first counts made a few years ago (</w:t>
      </w:r>
      <w:proofErr w:type="spellStart"/>
      <w:r w:rsidRPr="003D26D0">
        <w:rPr>
          <w:szCs w:val="21"/>
        </w:rPr>
        <w:t>Libertelli</w:t>
      </w:r>
      <w:proofErr w:type="spellEnd"/>
      <w:r w:rsidRPr="003D26D0">
        <w:rPr>
          <w:szCs w:val="21"/>
        </w:rPr>
        <w:t xml:space="preserve"> &amp; Coria, 2017a, </w:t>
      </w:r>
      <w:proofErr w:type="spellStart"/>
      <w:r w:rsidRPr="003D26D0">
        <w:rPr>
          <w:szCs w:val="21"/>
        </w:rPr>
        <w:t>Libertelli</w:t>
      </w:r>
      <w:proofErr w:type="spellEnd"/>
      <w:r w:rsidRPr="003D26D0">
        <w:rPr>
          <w:szCs w:val="21"/>
        </w:rPr>
        <w:t xml:space="preserve"> &amp; Coria, 2017b).</w:t>
      </w:r>
    </w:p>
    <w:p w14:paraId="0B45A13A" w14:textId="77777777" w:rsidR="00B9353F" w:rsidRDefault="00B9353F" w:rsidP="00B9353F">
      <w:pPr>
        <w:spacing w:afterLines="50" w:after="120"/>
      </w:pPr>
      <w:r>
        <w:rPr>
          <w:rFonts w:hint="eastAsia"/>
          <w:szCs w:val="21"/>
        </w:rPr>
        <w:t>3</w:t>
      </w:r>
      <w:r>
        <w:rPr>
          <w:szCs w:val="21"/>
        </w:rPr>
        <w:t xml:space="preserve">) </w:t>
      </w:r>
      <w:r>
        <w:t>The species</w:t>
      </w:r>
      <w:r w:rsidRPr="001F0158">
        <w:t xml:space="preserve"> is projected to undergo a moderately rapid population decrease as Antarctic sea ice begins to disappear within the next few decades </w:t>
      </w:r>
      <w:r>
        <w:t>because</w:t>
      </w:r>
      <w:r w:rsidRPr="001F0158">
        <w:t xml:space="preserve"> of climate change</w:t>
      </w:r>
      <w:r>
        <w:t xml:space="preserve"> (</w:t>
      </w:r>
      <w:proofErr w:type="spellStart"/>
      <w:r w:rsidRPr="00680019">
        <w:fldChar w:fldCharType="begin"/>
      </w:r>
      <w:r>
        <w:instrText xml:space="preserve"> HYPERLINK "https://www.iucnredlist.org/species/22697752/157658053" </w:instrText>
      </w:r>
      <w:r w:rsidRPr="00680019">
        <w:fldChar w:fldCharType="separate"/>
      </w:r>
      <w:r w:rsidRPr="001F0158">
        <w:rPr>
          <w:rStyle w:val="Hipervnculo"/>
        </w:rPr>
        <w:t>BirdLife</w:t>
      </w:r>
      <w:proofErr w:type="spellEnd"/>
      <w:r w:rsidRPr="001F0158">
        <w:rPr>
          <w:rStyle w:val="Hipervnculo"/>
        </w:rPr>
        <w:t xml:space="preserve"> International, 2020</w:t>
      </w:r>
      <w:r>
        <w:rPr>
          <w:rStyle w:val="Hipervnculo"/>
        </w:rPr>
        <w:fldChar w:fldCharType="end"/>
      </w:r>
      <w:r>
        <w:t>)</w:t>
      </w:r>
      <w:r w:rsidRPr="001F0158">
        <w:t>, but major changes to sea</w:t>
      </w:r>
      <w:r>
        <w:t xml:space="preserve"> </w:t>
      </w:r>
      <w:r w:rsidRPr="001F0158">
        <w:t xml:space="preserve">ice prevalence are not projected to begin until after 2050. </w:t>
      </w:r>
    </w:p>
    <w:p w14:paraId="0946E06D" w14:textId="77777777" w:rsidR="00B9353F" w:rsidRDefault="00B9353F" w:rsidP="00B9353F">
      <w:pPr>
        <w:spacing w:afterLines="50" w:after="120"/>
      </w:pPr>
      <w:r>
        <w:t xml:space="preserve">4) </w:t>
      </w:r>
      <w:r w:rsidRPr="00F516AA">
        <w:t>Other known and emerging terrestrial and marine threats affecting emperor penguin are considered relatively small if not negligible (</w:t>
      </w:r>
      <w:proofErr w:type="spellStart"/>
      <w:r w:rsidRPr="00F516AA">
        <w:t>Trathan</w:t>
      </w:r>
      <w:proofErr w:type="spellEnd"/>
      <w:r w:rsidRPr="00F516AA">
        <w:t xml:space="preserve"> et al., 2015) (see Table 1</w:t>
      </w:r>
      <w:r>
        <w:t xml:space="preserve"> of the draft Action Plan</w:t>
      </w:r>
      <w:r w:rsidRPr="00F516AA">
        <w:t xml:space="preserve">). </w:t>
      </w:r>
    </w:p>
    <w:p w14:paraId="7F1C6B78" w14:textId="77777777" w:rsidR="00B9353F" w:rsidRPr="000F2D8B" w:rsidRDefault="00B9353F" w:rsidP="00B9353F">
      <w:pPr>
        <w:spacing w:afterLines="50" w:after="120"/>
        <w:rPr>
          <w:szCs w:val="21"/>
        </w:rPr>
      </w:pPr>
      <w:r>
        <w:t xml:space="preserve">5) </w:t>
      </w:r>
      <w:r w:rsidRPr="00F516AA">
        <w:t>IPCC AR</w:t>
      </w:r>
      <w:r>
        <w:t xml:space="preserve">6 observed that for </w:t>
      </w:r>
      <w:proofErr w:type="gramStart"/>
      <w:r w:rsidRPr="00F516AA">
        <w:t>Antarctic sea</w:t>
      </w:r>
      <w:proofErr w:type="gramEnd"/>
      <w:r w:rsidRPr="00F516AA">
        <w:t xml:space="preserve"> ice, regionally opposing trends and large interannual variability result in no significant trend in satellite-observed sea ice area from 1979 to 2020 in both winter and summer (high confidence). {2.3.2}</w:t>
      </w:r>
      <w:r>
        <w:rPr>
          <w:rFonts w:hint="eastAsia"/>
        </w:rPr>
        <w:t xml:space="preserve"> </w:t>
      </w:r>
      <w:r w:rsidRPr="001A5AC1">
        <w:t xml:space="preserve">The low confidence in the projections of </w:t>
      </w:r>
      <w:proofErr w:type="gramStart"/>
      <w:r w:rsidRPr="001A5AC1">
        <w:t>Antarctic sea</w:t>
      </w:r>
      <w:proofErr w:type="gramEnd"/>
      <w:r w:rsidRPr="001A5AC1">
        <w:t xml:space="preserve"> ice gives large uncertainty to prediction for the coming 100 years (IPCC, 2019)</w:t>
      </w:r>
      <w:r>
        <w:t xml:space="preserve">. </w:t>
      </w:r>
      <w:r w:rsidRPr="001A5AC1">
        <w:t xml:space="preserve">Therefore, modelled colony population forecasts of </w:t>
      </w:r>
      <w:r>
        <w:t xml:space="preserve">the </w:t>
      </w:r>
      <w:r w:rsidRPr="001A5AC1">
        <w:t xml:space="preserve">emperor penguins </w:t>
      </w:r>
      <w:r>
        <w:t>are of</w:t>
      </w:r>
      <w:r w:rsidRPr="001A5AC1">
        <w:t xml:space="preserve"> large uncertainty</w:t>
      </w:r>
      <w:r>
        <w:t>.</w:t>
      </w:r>
    </w:p>
    <w:p w14:paraId="0053CB71" w14:textId="77777777" w:rsidR="00B9353F" w:rsidRDefault="00B9353F" w:rsidP="00B9353F">
      <w:pPr>
        <w:spacing w:afterLines="50" w:after="120"/>
        <w:rPr>
          <w:szCs w:val="21"/>
        </w:rPr>
      </w:pPr>
      <w:r>
        <w:rPr>
          <w:rFonts w:hint="eastAsia"/>
          <w:szCs w:val="21"/>
        </w:rPr>
        <w:t>6</w:t>
      </w:r>
      <w:r>
        <w:rPr>
          <w:szCs w:val="21"/>
        </w:rPr>
        <w:t xml:space="preserve">) SCAR admitted in ATCM XLIII/WP 37 that the species is currently listed as Near </w:t>
      </w:r>
      <w:proofErr w:type="gramStart"/>
      <w:r>
        <w:rPr>
          <w:szCs w:val="21"/>
        </w:rPr>
        <w:t>Threatened, and</w:t>
      </w:r>
      <w:proofErr w:type="gramEnd"/>
      <w:r>
        <w:rPr>
          <w:szCs w:val="21"/>
        </w:rPr>
        <w:t xml:space="preserve"> has not been up-listed due to the uncertainty about future green gas levels and emission scenarios, future sea ice projections, and because the assessment also depends upon a degree of model verification against population trend. </w:t>
      </w:r>
    </w:p>
    <w:p w14:paraId="29B05072" w14:textId="77777777" w:rsidR="00B9353F" w:rsidRDefault="00B9353F" w:rsidP="00B9353F">
      <w:pPr>
        <w:spacing w:afterLines="50" w:after="120"/>
        <w:rPr>
          <w:szCs w:val="21"/>
        </w:rPr>
      </w:pPr>
      <w:r>
        <w:rPr>
          <w:szCs w:val="21"/>
        </w:rPr>
        <w:t xml:space="preserve">7) The monitoring data extracted from the website of MAPPPD on the populations of emperor penguins in the 8 ASPAs listed in Table 2 of the draft Action Plan demonstrated an inconsistency between the purpose the ASPAs </w:t>
      </w:r>
      <w:proofErr w:type="gramStart"/>
      <w:r>
        <w:rPr>
          <w:szCs w:val="21"/>
        </w:rPr>
        <w:t>designated</w:t>
      </w:r>
      <w:proofErr w:type="gramEnd"/>
      <w:r>
        <w:rPr>
          <w:szCs w:val="21"/>
        </w:rPr>
        <w:t xml:space="preserve"> and the population of emperor penguins assumed as being protected. The population of emperor penguins has fluctuated in 4 ASPAs, fell down in 3 ASPAs (ASPA</w:t>
      </w:r>
      <w:r w:rsidRPr="00E85190">
        <w:rPr>
          <w:szCs w:val="21"/>
        </w:rPr>
        <w:t>127,169,173</w:t>
      </w:r>
      <w:r>
        <w:rPr>
          <w:szCs w:val="21"/>
        </w:rPr>
        <w:t>), and disappeared in one ASPA (</w:t>
      </w:r>
      <w:proofErr w:type="gramStart"/>
      <w:r>
        <w:rPr>
          <w:szCs w:val="21"/>
        </w:rPr>
        <w:t>e.g.</w:t>
      </w:r>
      <w:proofErr w:type="gramEnd"/>
      <w:r>
        <w:rPr>
          <w:szCs w:val="21"/>
        </w:rPr>
        <w:t xml:space="preserve"> ASPA 107) after the establishment of the ASPAs. Targeted, tailored research and monitoring</w:t>
      </w:r>
      <w:r w:rsidRPr="00833C48">
        <w:rPr>
          <w:szCs w:val="21"/>
        </w:rPr>
        <w:t xml:space="preserve"> </w:t>
      </w:r>
      <w:r>
        <w:rPr>
          <w:szCs w:val="21"/>
        </w:rPr>
        <w:t xml:space="preserve">programs as well as management measures focused on the cause of decline may be needed </w:t>
      </w:r>
      <w:proofErr w:type="gramStart"/>
      <w:r>
        <w:rPr>
          <w:szCs w:val="21"/>
        </w:rPr>
        <w:t>on the basis of</w:t>
      </w:r>
      <w:proofErr w:type="gramEnd"/>
      <w:r>
        <w:rPr>
          <w:szCs w:val="21"/>
        </w:rPr>
        <w:t xml:space="preserve"> serious scientific assessment. (</w:t>
      </w:r>
      <w:proofErr w:type="gramStart"/>
      <w:r>
        <w:rPr>
          <w:szCs w:val="21"/>
        </w:rPr>
        <w:t>see</w:t>
      </w:r>
      <w:proofErr w:type="gramEnd"/>
      <w:r>
        <w:rPr>
          <w:szCs w:val="21"/>
        </w:rPr>
        <w:t xml:space="preserve"> the Annex of this paper)</w:t>
      </w:r>
    </w:p>
    <w:p w14:paraId="6C0AE733" w14:textId="77777777" w:rsidR="00B9353F" w:rsidRDefault="00B9353F" w:rsidP="00B9353F">
      <w:pPr>
        <w:spacing w:afterLines="50" w:after="120"/>
        <w:rPr>
          <w:szCs w:val="21"/>
        </w:rPr>
      </w:pPr>
      <w:r>
        <w:rPr>
          <w:szCs w:val="21"/>
        </w:rPr>
        <w:t xml:space="preserve">In summary, the emperor penguins are currently listed as Near Threatened in the IUCN Red List, the population of the species has been increasing at the regional (Antarctic) scale, </w:t>
      </w:r>
      <w:r w:rsidRPr="003D26D0">
        <w:rPr>
          <w:szCs w:val="21"/>
        </w:rPr>
        <w:t xml:space="preserve">the northernmost emperor penguin colony on Snow Hill Island </w:t>
      </w:r>
      <w:r>
        <w:rPr>
          <w:szCs w:val="21"/>
        </w:rPr>
        <w:t>is</w:t>
      </w:r>
      <w:r w:rsidRPr="003D26D0">
        <w:rPr>
          <w:szCs w:val="21"/>
        </w:rPr>
        <w:t xml:space="preserve"> stable</w:t>
      </w:r>
      <w:r>
        <w:rPr>
          <w:szCs w:val="21"/>
        </w:rPr>
        <w:t xml:space="preserve">, the </w:t>
      </w:r>
      <w:r w:rsidRPr="00F516AA">
        <w:t xml:space="preserve">known and emerging terrestrial and marine threats affecting emperor penguin are considered relatively small if not </w:t>
      </w:r>
      <w:r w:rsidRPr="00F516AA">
        <w:lastRenderedPageBreak/>
        <w:t>negligible</w:t>
      </w:r>
      <w:r>
        <w:rPr>
          <w:szCs w:val="21"/>
        </w:rPr>
        <w:t xml:space="preserve">, and the considerable uncertainty regarding the threat from climate change and sea ice reduction which is predicted to take place only </w:t>
      </w:r>
      <w:r w:rsidRPr="001F0158">
        <w:t>until after 2050</w:t>
      </w:r>
      <w:r>
        <w:t xml:space="preserve">. Considering these facts, it may be inappropriate to designate the emperor penguins as an ASPS at this stage, in accordance with Annex II to the Protocol and the </w:t>
      </w:r>
      <w:r w:rsidRPr="00EF0A8A">
        <w:rPr>
          <w:i/>
          <w:iCs/>
        </w:rPr>
        <w:t>Guidelines</w:t>
      </w:r>
      <w:r>
        <w:t xml:space="preserve"> adopted in 2005.</w:t>
      </w:r>
    </w:p>
    <w:p w14:paraId="79548A2F" w14:textId="77777777" w:rsidR="00B9353F" w:rsidRPr="0096307B" w:rsidRDefault="00B9353F" w:rsidP="00B9353F">
      <w:pPr>
        <w:pStyle w:val="ATSHeading2"/>
      </w:pPr>
      <w:r w:rsidRPr="0096307B">
        <w:t xml:space="preserve">3. </w:t>
      </w:r>
      <w:r w:rsidRPr="0096307B">
        <w:rPr>
          <w:rFonts w:hint="eastAsia"/>
        </w:rPr>
        <w:t>R</w:t>
      </w:r>
      <w:r w:rsidRPr="0096307B">
        <w:t>ecommendation</w:t>
      </w:r>
      <w:r>
        <w:t>:</w:t>
      </w:r>
    </w:p>
    <w:p w14:paraId="3B461440" w14:textId="77777777" w:rsidR="00B9353F" w:rsidRDefault="00B9353F" w:rsidP="00B9353F">
      <w:pPr>
        <w:spacing w:afterLines="50" w:after="120"/>
        <w:rPr>
          <w:szCs w:val="21"/>
        </w:rPr>
      </w:pPr>
      <w:r>
        <w:rPr>
          <w:szCs w:val="21"/>
        </w:rPr>
        <w:t xml:space="preserve">In consistent with the past practices of the CEP on the designation of ASPS and </w:t>
      </w:r>
      <w:proofErr w:type="gramStart"/>
      <w:r>
        <w:rPr>
          <w:szCs w:val="21"/>
        </w:rPr>
        <w:t>taking into account</w:t>
      </w:r>
      <w:proofErr w:type="gramEnd"/>
      <w:r>
        <w:rPr>
          <w:szCs w:val="21"/>
        </w:rPr>
        <w:t xml:space="preserve"> the scientific advice of SCAR (</w:t>
      </w:r>
      <w:r w:rsidRPr="00851B77">
        <w:t>p</w:t>
      </w:r>
      <w:r>
        <w:t xml:space="preserve">aragraphs 9-1, </w:t>
      </w:r>
      <w:r w:rsidRPr="00851B77">
        <w:t>ATCM XXVIII/WP34</w:t>
      </w:r>
      <w:r>
        <w:t xml:space="preserve">; </w:t>
      </w:r>
      <w:r w:rsidRPr="00851B77">
        <w:t xml:space="preserve">paragraph </w:t>
      </w:r>
      <w:r>
        <w:t xml:space="preserve">9-11, </w:t>
      </w:r>
      <w:r w:rsidRPr="00851B77">
        <w:t>ATCM XXIX/WP38</w:t>
      </w:r>
      <w:r>
        <w:rPr>
          <w:szCs w:val="21"/>
        </w:rPr>
        <w:t xml:space="preserve">), </w:t>
      </w:r>
      <w:r w:rsidRPr="00D668CF">
        <w:rPr>
          <w:b/>
          <w:bCs/>
          <w:szCs w:val="21"/>
        </w:rPr>
        <w:t>it is recommended that</w:t>
      </w:r>
      <w:r>
        <w:rPr>
          <w:szCs w:val="21"/>
        </w:rPr>
        <w:t>:</w:t>
      </w:r>
    </w:p>
    <w:p w14:paraId="0A83B9BD" w14:textId="77777777" w:rsidR="00B9353F" w:rsidRPr="0096307B" w:rsidRDefault="00B9353F" w:rsidP="00B9353F">
      <w:pPr>
        <w:spacing w:afterLines="50" w:after="120"/>
        <w:rPr>
          <w:szCs w:val="21"/>
        </w:rPr>
      </w:pPr>
      <w:r>
        <w:rPr>
          <w:szCs w:val="21"/>
        </w:rPr>
        <w:t xml:space="preserve">the CEP to establish an ICG to develop a targeted research and management plan for emperor penguins as Near Threaten species at the regional (Antarctic) scale, with a view to </w:t>
      </w:r>
      <w:r w:rsidRPr="00547919">
        <w:rPr>
          <w:szCs w:val="21"/>
        </w:rPr>
        <w:t>provid</w:t>
      </w:r>
      <w:r>
        <w:rPr>
          <w:szCs w:val="21"/>
        </w:rPr>
        <w:t>ing</w:t>
      </w:r>
      <w:r w:rsidRPr="00547919">
        <w:rPr>
          <w:szCs w:val="21"/>
        </w:rPr>
        <w:t xml:space="preserve"> early warning of possible worsening conservation status</w:t>
      </w:r>
      <w:r>
        <w:rPr>
          <w:szCs w:val="21"/>
        </w:rPr>
        <w:t xml:space="preserve"> around Antarctica (at the regional level as a whole).</w:t>
      </w:r>
    </w:p>
    <w:p w14:paraId="7661DBA9" w14:textId="77777777" w:rsidR="00B9353F" w:rsidRDefault="00B9353F" w:rsidP="00952E9F"/>
    <w:sectPr w:rsidR="00B9353F"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F306C" w14:textId="77777777" w:rsidR="00000000" w:rsidRDefault="00B9353F">
      <w:r>
        <w:separator/>
      </w:r>
    </w:p>
  </w:endnote>
  <w:endnote w:type="continuationSeparator" w:id="0">
    <w:p w14:paraId="17CDE2E2" w14:textId="77777777" w:rsidR="00000000" w:rsidRDefault="00B9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E140" w14:textId="77777777" w:rsidR="00FA0B9F" w:rsidRDefault="00B9353F" w:rsidP="00CF5C82">
    <w:pPr>
      <w:framePr w:wrap="around" w:vAnchor="text" w:hAnchor="margin" w:xAlign="right" w:y="1"/>
    </w:pPr>
    <w:r>
      <w:fldChar w:fldCharType="begin"/>
    </w:r>
    <w:r>
      <w:instrText xml:space="preserve">PAGE  </w:instrText>
    </w:r>
    <w:r>
      <w:fldChar w:fldCharType="separate"/>
    </w:r>
    <w:r>
      <w:fldChar w:fldCharType="end"/>
    </w:r>
  </w:p>
  <w:p w14:paraId="02BF47A5" w14:textId="77777777" w:rsidR="00FA0B9F" w:rsidRDefault="00B9353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C4A6" w14:textId="77777777" w:rsidR="00FA0B9F" w:rsidRDefault="00B9353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5870646" w14:textId="165E8934" w:rsidR="00FA0B9F" w:rsidRDefault="00B9353F" w:rsidP="00FA0B9F">
    <w:pPr>
      <w:ind w:right="360"/>
    </w:pPr>
    <w:r>
      <w:t>Attachments: atcm44_att068_e.docx: P</w:t>
    </w:r>
    <w:r w:rsidRPr="00B9353F">
      <w:t>opulation of emperor penguins in ASPAs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0C92" w14:textId="77777777" w:rsidR="00E311C9" w:rsidRDefault="00B9353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ED81CCC" w14:textId="77777777" w:rsidR="00E311C9" w:rsidRDefault="00B9353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2B74" w14:textId="77777777" w:rsidR="00000000" w:rsidRDefault="00B9353F">
      <w:r>
        <w:separator/>
      </w:r>
    </w:p>
  </w:footnote>
  <w:footnote w:type="continuationSeparator" w:id="0">
    <w:p w14:paraId="666128AB" w14:textId="77777777" w:rsidR="00000000" w:rsidRDefault="00B9353F">
      <w:r>
        <w:continuationSeparator/>
      </w:r>
    </w:p>
  </w:footnote>
  <w:footnote w:id="1">
    <w:p w14:paraId="7A793D02" w14:textId="77777777" w:rsidR="00B9353F" w:rsidRDefault="00B9353F" w:rsidP="00B9353F">
      <w:pPr>
        <w:pStyle w:val="Textonotapie"/>
        <w:rPr>
          <w:rFonts w:hint="eastAsia"/>
        </w:rPr>
      </w:pPr>
      <w:r>
        <w:rPr>
          <w:rStyle w:val="Refdenotaalpie"/>
        </w:rPr>
        <w:footnoteRef/>
      </w:r>
      <w:r>
        <w:t xml:space="preserve"> </w:t>
      </w:r>
      <w:hyperlink r:id="rId1" w:history="1">
        <w:r w:rsidRPr="0090054B">
          <w:rPr>
            <w:rStyle w:val="Hipervnculo"/>
          </w:rPr>
          <w:t>https://www.iucnredlist.org/species/22697752/157658053</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97B8B" w14:paraId="6D2560EF" w14:textId="77777777" w:rsidTr="00490760">
      <w:trPr>
        <w:trHeight w:val="344"/>
        <w:jc w:val="center"/>
      </w:trPr>
      <w:tc>
        <w:tcPr>
          <w:tcW w:w="5495" w:type="dxa"/>
        </w:tcPr>
        <w:p w14:paraId="34E2E99E" w14:textId="77777777" w:rsidR="00DB7C09" w:rsidRDefault="00B9353F" w:rsidP="00F968D4"/>
      </w:tc>
      <w:tc>
        <w:tcPr>
          <w:tcW w:w="4253" w:type="dxa"/>
          <w:gridSpan w:val="2"/>
        </w:tcPr>
        <w:p w14:paraId="0029207A" w14:textId="77777777" w:rsidR="00DB7C09" w:rsidRPr="00BD47E4" w:rsidRDefault="00B9353F" w:rsidP="002A07BC">
          <w:pPr>
            <w:jc w:val="right"/>
            <w:rPr>
              <w:b/>
              <w:sz w:val="32"/>
              <w:szCs w:val="32"/>
            </w:rPr>
          </w:pPr>
          <w:bookmarkStart w:id="2" w:name="type"/>
          <w:r w:rsidRPr="00BD47E4">
            <w:rPr>
              <w:b/>
              <w:sz w:val="32"/>
              <w:szCs w:val="32"/>
            </w:rPr>
            <w:t>WP</w:t>
          </w:r>
          <w:bookmarkEnd w:id="2"/>
        </w:p>
      </w:tc>
      <w:tc>
        <w:tcPr>
          <w:tcW w:w="1524" w:type="dxa"/>
          <w:gridSpan w:val="2"/>
        </w:tcPr>
        <w:p w14:paraId="44CFA623" w14:textId="77777777" w:rsidR="00DB7C09" w:rsidRPr="00BD47E4" w:rsidRDefault="00B9353F" w:rsidP="00DB7C09">
          <w:pPr>
            <w:rPr>
              <w:b/>
              <w:sz w:val="32"/>
              <w:szCs w:val="32"/>
            </w:rPr>
          </w:pPr>
          <w:bookmarkStart w:id="3" w:name="number"/>
          <w:r w:rsidRPr="00BD47E4">
            <w:rPr>
              <w:b/>
              <w:sz w:val="32"/>
              <w:szCs w:val="32"/>
            </w:rPr>
            <w:t>35</w:t>
          </w:r>
          <w:bookmarkEnd w:id="3"/>
        </w:p>
      </w:tc>
    </w:tr>
    <w:tr w:rsidR="00697B8B" w14:paraId="1C87F80C" w14:textId="77777777" w:rsidTr="00490760">
      <w:trPr>
        <w:trHeight w:val="2165"/>
        <w:jc w:val="center"/>
      </w:trPr>
      <w:tc>
        <w:tcPr>
          <w:tcW w:w="5495" w:type="dxa"/>
        </w:tcPr>
        <w:p w14:paraId="4E049F58" w14:textId="77777777" w:rsidR="00490760" w:rsidRPr="00EE4D48" w:rsidRDefault="00B9353F" w:rsidP="002A07BC">
          <w:pPr>
            <w:rPr>
              <w:b/>
              <w:sz w:val="28"/>
              <w:szCs w:val="28"/>
            </w:rPr>
          </w:pPr>
          <w:r>
            <w:rPr>
              <w:noProof/>
            </w:rPr>
            <w:drawing>
              <wp:inline distT="0" distB="0" distL="0" distR="0" wp14:anchorId="6E453603" wp14:editId="7035F98A">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7256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261C9D0" w14:textId="77777777" w:rsidR="00490760" w:rsidRPr="00FE5146" w:rsidRDefault="00B9353F" w:rsidP="00490760">
          <w:pPr>
            <w:jc w:val="right"/>
            <w:rPr>
              <w:sz w:val="144"/>
              <w:szCs w:val="144"/>
            </w:rPr>
          </w:pPr>
          <w:r w:rsidRPr="00FE5146">
            <w:rPr>
              <w:sz w:val="144"/>
              <w:szCs w:val="144"/>
            </w:rPr>
            <w:t>ENG</w:t>
          </w:r>
        </w:p>
      </w:tc>
    </w:tr>
    <w:tr w:rsidR="00697B8B" w14:paraId="78062061" w14:textId="77777777" w:rsidTr="00BD47E4">
      <w:trPr>
        <w:trHeight w:val="409"/>
        <w:jc w:val="center"/>
      </w:trPr>
      <w:tc>
        <w:tcPr>
          <w:tcW w:w="9039" w:type="dxa"/>
          <w:gridSpan w:val="2"/>
        </w:tcPr>
        <w:p w14:paraId="2743A2C7" w14:textId="77777777" w:rsidR="00BD47E4" w:rsidRDefault="00B9353F" w:rsidP="002C30DA">
          <w:pPr>
            <w:jc w:val="right"/>
          </w:pPr>
          <w:r>
            <w:t>Agenda Item:</w:t>
          </w:r>
        </w:p>
      </w:tc>
      <w:tc>
        <w:tcPr>
          <w:tcW w:w="1843" w:type="dxa"/>
          <w:gridSpan w:val="2"/>
        </w:tcPr>
        <w:p w14:paraId="68C86B88" w14:textId="77777777" w:rsidR="00BD47E4" w:rsidRDefault="00B9353F" w:rsidP="002C30DA">
          <w:pPr>
            <w:jc w:val="right"/>
          </w:pPr>
          <w:bookmarkStart w:id="4" w:name="agenda"/>
          <w:r>
            <w:t>CEP 10b</w:t>
          </w:r>
          <w:bookmarkEnd w:id="4"/>
        </w:p>
      </w:tc>
      <w:tc>
        <w:tcPr>
          <w:tcW w:w="390" w:type="dxa"/>
        </w:tcPr>
        <w:p w14:paraId="6BD225EF" w14:textId="77777777" w:rsidR="00BD47E4" w:rsidRDefault="00B9353F" w:rsidP="00387A65">
          <w:pPr>
            <w:jc w:val="right"/>
          </w:pPr>
        </w:p>
      </w:tc>
    </w:tr>
    <w:tr w:rsidR="00697B8B" w14:paraId="63265507" w14:textId="77777777" w:rsidTr="00BD47E4">
      <w:trPr>
        <w:trHeight w:val="397"/>
        <w:jc w:val="center"/>
      </w:trPr>
      <w:tc>
        <w:tcPr>
          <w:tcW w:w="9039" w:type="dxa"/>
          <w:gridSpan w:val="2"/>
        </w:tcPr>
        <w:p w14:paraId="1E15326F" w14:textId="77777777" w:rsidR="00BD47E4" w:rsidRDefault="00B9353F" w:rsidP="002C30DA">
          <w:pPr>
            <w:jc w:val="right"/>
          </w:pPr>
          <w:r>
            <w:t>Presented by:</w:t>
          </w:r>
        </w:p>
      </w:tc>
      <w:tc>
        <w:tcPr>
          <w:tcW w:w="1843" w:type="dxa"/>
          <w:gridSpan w:val="2"/>
        </w:tcPr>
        <w:p w14:paraId="2E3C9648" w14:textId="77777777" w:rsidR="00BD47E4" w:rsidRDefault="00B9353F" w:rsidP="002C30DA">
          <w:pPr>
            <w:jc w:val="right"/>
          </w:pPr>
          <w:bookmarkStart w:id="5" w:name="party"/>
          <w:r>
            <w:t>China</w:t>
          </w:r>
          <w:bookmarkEnd w:id="5"/>
        </w:p>
      </w:tc>
      <w:tc>
        <w:tcPr>
          <w:tcW w:w="390" w:type="dxa"/>
        </w:tcPr>
        <w:p w14:paraId="655E0658" w14:textId="77777777" w:rsidR="00BD47E4" w:rsidRDefault="00B9353F" w:rsidP="00387A65">
          <w:pPr>
            <w:jc w:val="right"/>
          </w:pPr>
        </w:p>
      </w:tc>
    </w:tr>
    <w:tr w:rsidR="00697B8B" w14:paraId="5564419A" w14:textId="77777777" w:rsidTr="00BD47E4">
      <w:trPr>
        <w:trHeight w:val="409"/>
        <w:jc w:val="center"/>
      </w:trPr>
      <w:tc>
        <w:tcPr>
          <w:tcW w:w="9039" w:type="dxa"/>
          <w:gridSpan w:val="2"/>
        </w:tcPr>
        <w:p w14:paraId="5098DF6F" w14:textId="77777777" w:rsidR="00BD47E4" w:rsidRDefault="00B9353F" w:rsidP="002C30DA">
          <w:pPr>
            <w:jc w:val="right"/>
          </w:pPr>
          <w:r>
            <w:t>Original:</w:t>
          </w:r>
        </w:p>
      </w:tc>
      <w:tc>
        <w:tcPr>
          <w:tcW w:w="1843" w:type="dxa"/>
          <w:gridSpan w:val="2"/>
        </w:tcPr>
        <w:p w14:paraId="13C082C3" w14:textId="77777777" w:rsidR="00BD47E4" w:rsidRDefault="00B9353F" w:rsidP="002C30DA">
          <w:pPr>
            <w:jc w:val="right"/>
          </w:pPr>
          <w:bookmarkStart w:id="6" w:name="language"/>
          <w:r>
            <w:t>English</w:t>
          </w:r>
          <w:bookmarkEnd w:id="6"/>
        </w:p>
      </w:tc>
      <w:tc>
        <w:tcPr>
          <w:tcW w:w="390" w:type="dxa"/>
        </w:tcPr>
        <w:p w14:paraId="5B6539B8" w14:textId="77777777" w:rsidR="00BD47E4" w:rsidRDefault="00B9353F" w:rsidP="00387A65">
          <w:pPr>
            <w:jc w:val="right"/>
          </w:pPr>
        </w:p>
      </w:tc>
    </w:tr>
    <w:tr w:rsidR="00697B8B" w14:paraId="1DA7B1C4" w14:textId="77777777" w:rsidTr="00BD47E4">
      <w:trPr>
        <w:trHeight w:val="409"/>
        <w:jc w:val="center"/>
      </w:trPr>
      <w:tc>
        <w:tcPr>
          <w:tcW w:w="9039" w:type="dxa"/>
          <w:gridSpan w:val="2"/>
        </w:tcPr>
        <w:p w14:paraId="02359128" w14:textId="77777777" w:rsidR="0097629D" w:rsidRDefault="00B9353F" w:rsidP="002C30DA">
          <w:pPr>
            <w:jc w:val="right"/>
          </w:pPr>
          <w:r>
            <w:t>Submitted:</w:t>
          </w:r>
        </w:p>
      </w:tc>
      <w:tc>
        <w:tcPr>
          <w:tcW w:w="1843" w:type="dxa"/>
          <w:gridSpan w:val="2"/>
        </w:tcPr>
        <w:p w14:paraId="5C0E67B3" w14:textId="77777777" w:rsidR="0097629D" w:rsidRDefault="00B9353F" w:rsidP="0097629D">
          <w:pPr>
            <w:jc w:val="right"/>
          </w:pPr>
          <w:bookmarkStart w:id="7" w:name="date_submission"/>
          <w:r>
            <w:t>8/4/2022</w:t>
          </w:r>
          <w:bookmarkEnd w:id="7"/>
        </w:p>
      </w:tc>
      <w:tc>
        <w:tcPr>
          <w:tcW w:w="390" w:type="dxa"/>
        </w:tcPr>
        <w:p w14:paraId="2FAD1266" w14:textId="77777777" w:rsidR="0097629D" w:rsidRDefault="00B9353F" w:rsidP="00387A65">
          <w:pPr>
            <w:jc w:val="right"/>
          </w:pPr>
        </w:p>
      </w:tc>
    </w:tr>
  </w:tbl>
  <w:p w14:paraId="455B7675" w14:textId="77777777" w:rsidR="00AE5DD0" w:rsidRDefault="00B935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97B8B" w14:paraId="42BC82B9" w14:textId="77777777">
      <w:trPr>
        <w:trHeight w:val="354"/>
        <w:jc w:val="center"/>
      </w:trPr>
      <w:tc>
        <w:tcPr>
          <w:tcW w:w="9694" w:type="dxa"/>
        </w:tcPr>
        <w:p w14:paraId="15C309B9" w14:textId="71EDAAB2" w:rsidR="00AE5DD0" w:rsidRPr="00BD47E4" w:rsidRDefault="00B9353F" w:rsidP="00C26F2D">
          <w:pPr>
            <w:jc w:val="right"/>
            <w:rPr>
              <w:b/>
              <w:sz w:val="32"/>
              <w:szCs w:val="32"/>
            </w:rPr>
          </w:pPr>
          <w:r>
            <w:rPr>
              <w:b/>
              <w:sz w:val="32"/>
              <w:szCs w:val="32"/>
            </w:rPr>
            <w:t>WP</w:t>
          </w:r>
        </w:p>
      </w:tc>
      <w:tc>
        <w:tcPr>
          <w:tcW w:w="1332" w:type="dxa"/>
        </w:tcPr>
        <w:p w14:paraId="7658AB9C" w14:textId="4AFE9B9B" w:rsidR="00AE5DD0" w:rsidRPr="00BD47E4" w:rsidRDefault="00B9353F" w:rsidP="00080F4C">
          <w:pPr>
            <w:rPr>
              <w:b/>
              <w:sz w:val="32"/>
              <w:szCs w:val="32"/>
            </w:rPr>
          </w:pPr>
          <w:r>
            <w:rPr>
              <w:b/>
              <w:sz w:val="32"/>
              <w:szCs w:val="32"/>
            </w:rPr>
            <w:t>35</w:t>
          </w:r>
        </w:p>
      </w:tc>
    </w:tr>
  </w:tbl>
  <w:p w14:paraId="54EFC135" w14:textId="77777777" w:rsidR="00AE5DD0" w:rsidRDefault="00B935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522DEC4">
      <w:start w:val="1"/>
      <w:numFmt w:val="bullet"/>
      <w:pStyle w:val="ATSBullet1"/>
      <w:lvlText w:val=""/>
      <w:lvlJc w:val="left"/>
      <w:pPr>
        <w:tabs>
          <w:tab w:val="num" w:pos="360"/>
        </w:tabs>
        <w:ind w:left="360" w:hanging="360"/>
      </w:pPr>
      <w:rPr>
        <w:rFonts w:ascii="Symbol" w:hAnsi="Symbol" w:hint="default"/>
        <w:color w:val="auto"/>
      </w:rPr>
    </w:lvl>
    <w:lvl w:ilvl="1" w:tplc="BF2C9538" w:tentative="1">
      <w:start w:val="1"/>
      <w:numFmt w:val="bullet"/>
      <w:lvlText w:val="o"/>
      <w:lvlJc w:val="left"/>
      <w:pPr>
        <w:tabs>
          <w:tab w:val="num" w:pos="1440"/>
        </w:tabs>
        <w:ind w:left="1440" w:hanging="360"/>
      </w:pPr>
      <w:rPr>
        <w:rFonts w:ascii="Courier New" w:hAnsi="Courier New" w:cs="Courier New" w:hint="default"/>
      </w:rPr>
    </w:lvl>
    <w:lvl w:ilvl="2" w:tplc="3140CABC" w:tentative="1">
      <w:start w:val="1"/>
      <w:numFmt w:val="bullet"/>
      <w:lvlText w:val=""/>
      <w:lvlJc w:val="left"/>
      <w:pPr>
        <w:tabs>
          <w:tab w:val="num" w:pos="2160"/>
        </w:tabs>
        <w:ind w:left="2160" w:hanging="360"/>
      </w:pPr>
      <w:rPr>
        <w:rFonts w:ascii="Wingdings" w:hAnsi="Wingdings" w:hint="default"/>
      </w:rPr>
    </w:lvl>
    <w:lvl w:ilvl="3" w:tplc="405EEAFE" w:tentative="1">
      <w:start w:val="1"/>
      <w:numFmt w:val="bullet"/>
      <w:lvlText w:val=""/>
      <w:lvlJc w:val="left"/>
      <w:pPr>
        <w:tabs>
          <w:tab w:val="num" w:pos="2880"/>
        </w:tabs>
        <w:ind w:left="2880" w:hanging="360"/>
      </w:pPr>
      <w:rPr>
        <w:rFonts w:ascii="Symbol" w:hAnsi="Symbol" w:hint="default"/>
      </w:rPr>
    </w:lvl>
    <w:lvl w:ilvl="4" w:tplc="BC6E52FA" w:tentative="1">
      <w:start w:val="1"/>
      <w:numFmt w:val="bullet"/>
      <w:lvlText w:val="o"/>
      <w:lvlJc w:val="left"/>
      <w:pPr>
        <w:tabs>
          <w:tab w:val="num" w:pos="3600"/>
        </w:tabs>
        <w:ind w:left="3600" w:hanging="360"/>
      </w:pPr>
      <w:rPr>
        <w:rFonts w:ascii="Courier New" w:hAnsi="Courier New" w:cs="Courier New" w:hint="default"/>
      </w:rPr>
    </w:lvl>
    <w:lvl w:ilvl="5" w:tplc="BD480450" w:tentative="1">
      <w:start w:val="1"/>
      <w:numFmt w:val="bullet"/>
      <w:lvlText w:val=""/>
      <w:lvlJc w:val="left"/>
      <w:pPr>
        <w:tabs>
          <w:tab w:val="num" w:pos="4320"/>
        </w:tabs>
        <w:ind w:left="4320" w:hanging="360"/>
      </w:pPr>
      <w:rPr>
        <w:rFonts w:ascii="Wingdings" w:hAnsi="Wingdings" w:hint="default"/>
      </w:rPr>
    </w:lvl>
    <w:lvl w:ilvl="6" w:tplc="EA5684EC" w:tentative="1">
      <w:start w:val="1"/>
      <w:numFmt w:val="bullet"/>
      <w:lvlText w:val=""/>
      <w:lvlJc w:val="left"/>
      <w:pPr>
        <w:tabs>
          <w:tab w:val="num" w:pos="5040"/>
        </w:tabs>
        <w:ind w:left="5040" w:hanging="360"/>
      </w:pPr>
      <w:rPr>
        <w:rFonts w:ascii="Symbol" w:hAnsi="Symbol" w:hint="default"/>
      </w:rPr>
    </w:lvl>
    <w:lvl w:ilvl="7" w:tplc="FB4AEF6C" w:tentative="1">
      <w:start w:val="1"/>
      <w:numFmt w:val="bullet"/>
      <w:lvlText w:val="o"/>
      <w:lvlJc w:val="left"/>
      <w:pPr>
        <w:tabs>
          <w:tab w:val="num" w:pos="5760"/>
        </w:tabs>
        <w:ind w:left="5760" w:hanging="360"/>
      </w:pPr>
      <w:rPr>
        <w:rFonts w:ascii="Courier New" w:hAnsi="Courier New" w:cs="Courier New" w:hint="default"/>
      </w:rPr>
    </w:lvl>
    <w:lvl w:ilvl="8" w:tplc="859AE3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5FCC3A2">
      <w:start w:val="1"/>
      <w:numFmt w:val="decimal"/>
      <w:lvlText w:val="%1)"/>
      <w:lvlJc w:val="left"/>
      <w:pPr>
        <w:tabs>
          <w:tab w:val="num" w:pos="340"/>
        </w:tabs>
        <w:ind w:left="340" w:hanging="340"/>
      </w:pPr>
      <w:rPr>
        <w:rFonts w:hint="default"/>
      </w:rPr>
    </w:lvl>
    <w:lvl w:ilvl="1" w:tplc="B68E0C74" w:tentative="1">
      <w:start w:val="1"/>
      <w:numFmt w:val="lowerLetter"/>
      <w:lvlText w:val="%2."/>
      <w:lvlJc w:val="left"/>
      <w:pPr>
        <w:tabs>
          <w:tab w:val="num" w:pos="1440"/>
        </w:tabs>
        <w:ind w:left="1440" w:hanging="360"/>
      </w:pPr>
    </w:lvl>
    <w:lvl w:ilvl="2" w:tplc="30CA070E" w:tentative="1">
      <w:start w:val="1"/>
      <w:numFmt w:val="lowerRoman"/>
      <w:lvlText w:val="%3."/>
      <w:lvlJc w:val="right"/>
      <w:pPr>
        <w:tabs>
          <w:tab w:val="num" w:pos="2160"/>
        </w:tabs>
        <w:ind w:left="2160" w:hanging="180"/>
      </w:pPr>
    </w:lvl>
    <w:lvl w:ilvl="3" w:tplc="15F22328" w:tentative="1">
      <w:start w:val="1"/>
      <w:numFmt w:val="decimal"/>
      <w:lvlText w:val="%4."/>
      <w:lvlJc w:val="left"/>
      <w:pPr>
        <w:tabs>
          <w:tab w:val="num" w:pos="2880"/>
        </w:tabs>
        <w:ind w:left="2880" w:hanging="360"/>
      </w:pPr>
    </w:lvl>
    <w:lvl w:ilvl="4" w:tplc="02000318" w:tentative="1">
      <w:start w:val="1"/>
      <w:numFmt w:val="lowerLetter"/>
      <w:lvlText w:val="%5."/>
      <w:lvlJc w:val="left"/>
      <w:pPr>
        <w:tabs>
          <w:tab w:val="num" w:pos="3600"/>
        </w:tabs>
        <w:ind w:left="3600" w:hanging="360"/>
      </w:pPr>
    </w:lvl>
    <w:lvl w:ilvl="5" w:tplc="055AA13E" w:tentative="1">
      <w:start w:val="1"/>
      <w:numFmt w:val="lowerRoman"/>
      <w:lvlText w:val="%6."/>
      <w:lvlJc w:val="right"/>
      <w:pPr>
        <w:tabs>
          <w:tab w:val="num" w:pos="4320"/>
        </w:tabs>
        <w:ind w:left="4320" w:hanging="180"/>
      </w:pPr>
    </w:lvl>
    <w:lvl w:ilvl="6" w:tplc="675A81F8" w:tentative="1">
      <w:start w:val="1"/>
      <w:numFmt w:val="decimal"/>
      <w:lvlText w:val="%7."/>
      <w:lvlJc w:val="left"/>
      <w:pPr>
        <w:tabs>
          <w:tab w:val="num" w:pos="5040"/>
        </w:tabs>
        <w:ind w:left="5040" w:hanging="360"/>
      </w:pPr>
    </w:lvl>
    <w:lvl w:ilvl="7" w:tplc="6472D0D6" w:tentative="1">
      <w:start w:val="1"/>
      <w:numFmt w:val="lowerLetter"/>
      <w:lvlText w:val="%8."/>
      <w:lvlJc w:val="left"/>
      <w:pPr>
        <w:tabs>
          <w:tab w:val="num" w:pos="5760"/>
        </w:tabs>
        <w:ind w:left="5760" w:hanging="360"/>
      </w:pPr>
    </w:lvl>
    <w:lvl w:ilvl="8" w:tplc="1946E01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BAAE280">
      <w:start w:val="1"/>
      <w:numFmt w:val="decimal"/>
      <w:lvlText w:val="%1."/>
      <w:lvlJc w:val="left"/>
      <w:pPr>
        <w:tabs>
          <w:tab w:val="num" w:pos="1057"/>
        </w:tabs>
        <w:ind w:left="1057" w:hanging="360"/>
      </w:pPr>
      <w:rPr>
        <w:rFonts w:hint="default"/>
      </w:rPr>
    </w:lvl>
    <w:lvl w:ilvl="1" w:tplc="F7FE5C62" w:tentative="1">
      <w:start w:val="1"/>
      <w:numFmt w:val="lowerLetter"/>
      <w:lvlText w:val="%2."/>
      <w:lvlJc w:val="left"/>
      <w:pPr>
        <w:tabs>
          <w:tab w:val="num" w:pos="2137"/>
        </w:tabs>
        <w:ind w:left="2137" w:hanging="360"/>
      </w:pPr>
    </w:lvl>
    <w:lvl w:ilvl="2" w:tplc="B0AC2E5A" w:tentative="1">
      <w:start w:val="1"/>
      <w:numFmt w:val="lowerRoman"/>
      <w:lvlText w:val="%3."/>
      <w:lvlJc w:val="right"/>
      <w:pPr>
        <w:tabs>
          <w:tab w:val="num" w:pos="2857"/>
        </w:tabs>
        <w:ind w:left="2857" w:hanging="180"/>
      </w:pPr>
    </w:lvl>
    <w:lvl w:ilvl="3" w:tplc="B0787D84" w:tentative="1">
      <w:start w:val="1"/>
      <w:numFmt w:val="decimal"/>
      <w:lvlText w:val="%4."/>
      <w:lvlJc w:val="left"/>
      <w:pPr>
        <w:tabs>
          <w:tab w:val="num" w:pos="3577"/>
        </w:tabs>
        <w:ind w:left="3577" w:hanging="360"/>
      </w:pPr>
    </w:lvl>
    <w:lvl w:ilvl="4" w:tplc="B502BF6E" w:tentative="1">
      <w:start w:val="1"/>
      <w:numFmt w:val="lowerLetter"/>
      <w:lvlText w:val="%5."/>
      <w:lvlJc w:val="left"/>
      <w:pPr>
        <w:tabs>
          <w:tab w:val="num" w:pos="4297"/>
        </w:tabs>
        <w:ind w:left="4297" w:hanging="360"/>
      </w:pPr>
    </w:lvl>
    <w:lvl w:ilvl="5" w:tplc="7CB4A988" w:tentative="1">
      <w:start w:val="1"/>
      <w:numFmt w:val="lowerRoman"/>
      <w:lvlText w:val="%6."/>
      <w:lvlJc w:val="right"/>
      <w:pPr>
        <w:tabs>
          <w:tab w:val="num" w:pos="5017"/>
        </w:tabs>
        <w:ind w:left="5017" w:hanging="180"/>
      </w:pPr>
    </w:lvl>
    <w:lvl w:ilvl="6" w:tplc="62D02546" w:tentative="1">
      <w:start w:val="1"/>
      <w:numFmt w:val="decimal"/>
      <w:lvlText w:val="%7."/>
      <w:lvlJc w:val="left"/>
      <w:pPr>
        <w:tabs>
          <w:tab w:val="num" w:pos="5737"/>
        </w:tabs>
        <w:ind w:left="5737" w:hanging="360"/>
      </w:pPr>
    </w:lvl>
    <w:lvl w:ilvl="7" w:tplc="5F747C00" w:tentative="1">
      <w:start w:val="1"/>
      <w:numFmt w:val="lowerLetter"/>
      <w:lvlText w:val="%8."/>
      <w:lvlJc w:val="left"/>
      <w:pPr>
        <w:tabs>
          <w:tab w:val="num" w:pos="6457"/>
        </w:tabs>
        <w:ind w:left="6457" w:hanging="360"/>
      </w:pPr>
    </w:lvl>
    <w:lvl w:ilvl="8" w:tplc="7A104FE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8F6E3C2">
      <w:start w:val="1"/>
      <w:numFmt w:val="decimal"/>
      <w:pStyle w:val="ATSNumber1"/>
      <w:lvlText w:val="%1)"/>
      <w:lvlJc w:val="left"/>
      <w:pPr>
        <w:tabs>
          <w:tab w:val="num" w:pos="720"/>
        </w:tabs>
        <w:ind w:left="720" w:hanging="360"/>
      </w:pPr>
    </w:lvl>
    <w:lvl w:ilvl="1" w:tplc="407431CE" w:tentative="1">
      <w:start w:val="1"/>
      <w:numFmt w:val="lowerLetter"/>
      <w:lvlText w:val="%2."/>
      <w:lvlJc w:val="left"/>
      <w:pPr>
        <w:tabs>
          <w:tab w:val="num" w:pos="1440"/>
        </w:tabs>
        <w:ind w:left="1440" w:hanging="360"/>
      </w:pPr>
    </w:lvl>
    <w:lvl w:ilvl="2" w:tplc="04CA3D9E" w:tentative="1">
      <w:start w:val="1"/>
      <w:numFmt w:val="lowerRoman"/>
      <w:lvlText w:val="%3."/>
      <w:lvlJc w:val="right"/>
      <w:pPr>
        <w:tabs>
          <w:tab w:val="num" w:pos="2160"/>
        </w:tabs>
        <w:ind w:left="2160" w:hanging="180"/>
      </w:pPr>
    </w:lvl>
    <w:lvl w:ilvl="3" w:tplc="4B06BD40" w:tentative="1">
      <w:start w:val="1"/>
      <w:numFmt w:val="decimal"/>
      <w:lvlText w:val="%4."/>
      <w:lvlJc w:val="left"/>
      <w:pPr>
        <w:tabs>
          <w:tab w:val="num" w:pos="2880"/>
        </w:tabs>
        <w:ind w:left="2880" w:hanging="360"/>
      </w:pPr>
    </w:lvl>
    <w:lvl w:ilvl="4" w:tplc="FB50E99A" w:tentative="1">
      <w:start w:val="1"/>
      <w:numFmt w:val="lowerLetter"/>
      <w:lvlText w:val="%5."/>
      <w:lvlJc w:val="left"/>
      <w:pPr>
        <w:tabs>
          <w:tab w:val="num" w:pos="3600"/>
        </w:tabs>
        <w:ind w:left="3600" w:hanging="360"/>
      </w:pPr>
    </w:lvl>
    <w:lvl w:ilvl="5" w:tplc="4392A644" w:tentative="1">
      <w:start w:val="1"/>
      <w:numFmt w:val="lowerRoman"/>
      <w:lvlText w:val="%6."/>
      <w:lvlJc w:val="right"/>
      <w:pPr>
        <w:tabs>
          <w:tab w:val="num" w:pos="4320"/>
        </w:tabs>
        <w:ind w:left="4320" w:hanging="180"/>
      </w:pPr>
    </w:lvl>
    <w:lvl w:ilvl="6" w:tplc="F2BA5964" w:tentative="1">
      <w:start w:val="1"/>
      <w:numFmt w:val="decimal"/>
      <w:lvlText w:val="%7."/>
      <w:lvlJc w:val="left"/>
      <w:pPr>
        <w:tabs>
          <w:tab w:val="num" w:pos="5040"/>
        </w:tabs>
        <w:ind w:left="5040" w:hanging="360"/>
      </w:pPr>
    </w:lvl>
    <w:lvl w:ilvl="7" w:tplc="AC4E9864" w:tentative="1">
      <w:start w:val="1"/>
      <w:numFmt w:val="lowerLetter"/>
      <w:lvlText w:val="%8."/>
      <w:lvlJc w:val="left"/>
      <w:pPr>
        <w:tabs>
          <w:tab w:val="num" w:pos="5760"/>
        </w:tabs>
        <w:ind w:left="5760" w:hanging="360"/>
      </w:pPr>
    </w:lvl>
    <w:lvl w:ilvl="8" w:tplc="D9C057D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21ED43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C069CEE" w:tentative="1">
      <w:start w:val="1"/>
      <w:numFmt w:val="bullet"/>
      <w:lvlText w:val="o"/>
      <w:lvlJc w:val="left"/>
      <w:pPr>
        <w:tabs>
          <w:tab w:val="num" w:pos="2517"/>
        </w:tabs>
        <w:ind w:left="2517" w:hanging="360"/>
      </w:pPr>
      <w:rPr>
        <w:rFonts w:ascii="Courier New" w:hAnsi="Courier New" w:cs="Courier New" w:hint="default"/>
      </w:rPr>
    </w:lvl>
    <w:lvl w:ilvl="2" w:tplc="C45EDEF8" w:tentative="1">
      <w:start w:val="1"/>
      <w:numFmt w:val="bullet"/>
      <w:lvlText w:val=""/>
      <w:lvlJc w:val="left"/>
      <w:pPr>
        <w:tabs>
          <w:tab w:val="num" w:pos="3237"/>
        </w:tabs>
        <w:ind w:left="3237" w:hanging="360"/>
      </w:pPr>
      <w:rPr>
        <w:rFonts w:ascii="Wingdings" w:hAnsi="Wingdings" w:hint="default"/>
      </w:rPr>
    </w:lvl>
    <w:lvl w:ilvl="3" w:tplc="886AE780" w:tentative="1">
      <w:start w:val="1"/>
      <w:numFmt w:val="bullet"/>
      <w:lvlText w:val=""/>
      <w:lvlJc w:val="left"/>
      <w:pPr>
        <w:tabs>
          <w:tab w:val="num" w:pos="3957"/>
        </w:tabs>
        <w:ind w:left="3957" w:hanging="360"/>
      </w:pPr>
      <w:rPr>
        <w:rFonts w:ascii="Symbol" w:hAnsi="Symbol" w:hint="default"/>
      </w:rPr>
    </w:lvl>
    <w:lvl w:ilvl="4" w:tplc="A87AF9E2" w:tentative="1">
      <w:start w:val="1"/>
      <w:numFmt w:val="bullet"/>
      <w:lvlText w:val="o"/>
      <w:lvlJc w:val="left"/>
      <w:pPr>
        <w:tabs>
          <w:tab w:val="num" w:pos="4677"/>
        </w:tabs>
        <w:ind w:left="4677" w:hanging="360"/>
      </w:pPr>
      <w:rPr>
        <w:rFonts w:ascii="Courier New" w:hAnsi="Courier New" w:cs="Courier New" w:hint="default"/>
      </w:rPr>
    </w:lvl>
    <w:lvl w:ilvl="5" w:tplc="20280CD0" w:tentative="1">
      <w:start w:val="1"/>
      <w:numFmt w:val="bullet"/>
      <w:lvlText w:val=""/>
      <w:lvlJc w:val="left"/>
      <w:pPr>
        <w:tabs>
          <w:tab w:val="num" w:pos="5397"/>
        </w:tabs>
        <w:ind w:left="5397" w:hanging="360"/>
      </w:pPr>
      <w:rPr>
        <w:rFonts w:ascii="Wingdings" w:hAnsi="Wingdings" w:hint="default"/>
      </w:rPr>
    </w:lvl>
    <w:lvl w:ilvl="6" w:tplc="D42636AE" w:tentative="1">
      <w:start w:val="1"/>
      <w:numFmt w:val="bullet"/>
      <w:lvlText w:val=""/>
      <w:lvlJc w:val="left"/>
      <w:pPr>
        <w:tabs>
          <w:tab w:val="num" w:pos="6117"/>
        </w:tabs>
        <w:ind w:left="6117" w:hanging="360"/>
      </w:pPr>
      <w:rPr>
        <w:rFonts w:ascii="Symbol" w:hAnsi="Symbol" w:hint="default"/>
      </w:rPr>
    </w:lvl>
    <w:lvl w:ilvl="7" w:tplc="18827CE2" w:tentative="1">
      <w:start w:val="1"/>
      <w:numFmt w:val="bullet"/>
      <w:lvlText w:val="o"/>
      <w:lvlJc w:val="left"/>
      <w:pPr>
        <w:tabs>
          <w:tab w:val="num" w:pos="6837"/>
        </w:tabs>
        <w:ind w:left="6837" w:hanging="360"/>
      </w:pPr>
      <w:rPr>
        <w:rFonts w:ascii="Courier New" w:hAnsi="Courier New" w:cs="Courier New" w:hint="default"/>
      </w:rPr>
    </w:lvl>
    <w:lvl w:ilvl="8" w:tplc="8FDA1C0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808D532">
      <w:start w:val="1"/>
      <w:numFmt w:val="decimal"/>
      <w:pStyle w:val="ATSNumber2"/>
      <w:lvlText w:val="%1."/>
      <w:lvlJc w:val="left"/>
      <w:pPr>
        <w:tabs>
          <w:tab w:val="num" w:pos="720"/>
        </w:tabs>
        <w:ind w:left="720" w:hanging="360"/>
      </w:pPr>
      <w:rPr>
        <w:rFonts w:hint="default"/>
      </w:rPr>
    </w:lvl>
    <w:lvl w:ilvl="1" w:tplc="720469B4" w:tentative="1">
      <w:start w:val="1"/>
      <w:numFmt w:val="lowerLetter"/>
      <w:lvlText w:val="%2."/>
      <w:lvlJc w:val="left"/>
      <w:pPr>
        <w:tabs>
          <w:tab w:val="num" w:pos="1440"/>
        </w:tabs>
        <w:ind w:left="1440" w:hanging="360"/>
      </w:pPr>
    </w:lvl>
    <w:lvl w:ilvl="2" w:tplc="98A21672" w:tentative="1">
      <w:start w:val="1"/>
      <w:numFmt w:val="lowerRoman"/>
      <w:lvlText w:val="%3."/>
      <w:lvlJc w:val="right"/>
      <w:pPr>
        <w:tabs>
          <w:tab w:val="num" w:pos="2160"/>
        </w:tabs>
        <w:ind w:left="2160" w:hanging="180"/>
      </w:pPr>
    </w:lvl>
    <w:lvl w:ilvl="3" w:tplc="693EC86A" w:tentative="1">
      <w:start w:val="1"/>
      <w:numFmt w:val="decimal"/>
      <w:lvlText w:val="%4."/>
      <w:lvlJc w:val="left"/>
      <w:pPr>
        <w:tabs>
          <w:tab w:val="num" w:pos="2880"/>
        </w:tabs>
        <w:ind w:left="2880" w:hanging="360"/>
      </w:pPr>
    </w:lvl>
    <w:lvl w:ilvl="4" w:tplc="2EF24502" w:tentative="1">
      <w:start w:val="1"/>
      <w:numFmt w:val="lowerLetter"/>
      <w:lvlText w:val="%5."/>
      <w:lvlJc w:val="left"/>
      <w:pPr>
        <w:tabs>
          <w:tab w:val="num" w:pos="3600"/>
        </w:tabs>
        <w:ind w:left="3600" w:hanging="360"/>
      </w:pPr>
    </w:lvl>
    <w:lvl w:ilvl="5" w:tplc="BCC46324" w:tentative="1">
      <w:start w:val="1"/>
      <w:numFmt w:val="lowerRoman"/>
      <w:lvlText w:val="%6."/>
      <w:lvlJc w:val="right"/>
      <w:pPr>
        <w:tabs>
          <w:tab w:val="num" w:pos="4320"/>
        </w:tabs>
        <w:ind w:left="4320" w:hanging="180"/>
      </w:pPr>
    </w:lvl>
    <w:lvl w:ilvl="6" w:tplc="D382BE20" w:tentative="1">
      <w:start w:val="1"/>
      <w:numFmt w:val="decimal"/>
      <w:lvlText w:val="%7."/>
      <w:lvlJc w:val="left"/>
      <w:pPr>
        <w:tabs>
          <w:tab w:val="num" w:pos="5040"/>
        </w:tabs>
        <w:ind w:left="5040" w:hanging="360"/>
      </w:pPr>
    </w:lvl>
    <w:lvl w:ilvl="7" w:tplc="88386298" w:tentative="1">
      <w:start w:val="1"/>
      <w:numFmt w:val="lowerLetter"/>
      <w:lvlText w:val="%8."/>
      <w:lvlJc w:val="left"/>
      <w:pPr>
        <w:tabs>
          <w:tab w:val="num" w:pos="5760"/>
        </w:tabs>
        <w:ind w:left="5760" w:hanging="360"/>
      </w:pPr>
    </w:lvl>
    <w:lvl w:ilvl="8" w:tplc="DAD241D2" w:tentative="1">
      <w:start w:val="1"/>
      <w:numFmt w:val="lowerRoman"/>
      <w:lvlText w:val="%9."/>
      <w:lvlJc w:val="right"/>
      <w:pPr>
        <w:tabs>
          <w:tab w:val="num" w:pos="6480"/>
        </w:tabs>
        <w:ind w:left="6480" w:hanging="180"/>
      </w:pPr>
    </w:lvl>
  </w:abstractNum>
  <w:num w:numId="1" w16cid:durableId="68625169">
    <w:abstractNumId w:val="9"/>
  </w:num>
  <w:num w:numId="2" w16cid:durableId="1501307863">
    <w:abstractNumId w:val="7"/>
  </w:num>
  <w:num w:numId="3" w16cid:durableId="1952778074">
    <w:abstractNumId w:val="6"/>
  </w:num>
  <w:num w:numId="4" w16cid:durableId="638849309">
    <w:abstractNumId w:val="5"/>
  </w:num>
  <w:num w:numId="5" w16cid:durableId="1718318826">
    <w:abstractNumId w:val="4"/>
  </w:num>
  <w:num w:numId="6" w16cid:durableId="1470055456">
    <w:abstractNumId w:val="8"/>
  </w:num>
  <w:num w:numId="7" w16cid:durableId="1122118401">
    <w:abstractNumId w:val="3"/>
  </w:num>
  <w:num w:numId="8" w16cid:durableId="597451156">
    <w:abstractNumId w:val="2"/>
  </w:num>
  <w:num w:numId="9" w16cid:durableId="516388569">
    <w:abstractNumId w:val="1"/>
  </w:num>
  <w:num w:numId="10" w16cid:durableId="950935035">
    <w:abstractNumId w:val="0"/>
  </w:num>
  <w:num w:numId="11" w16cid:durableId="1447239914">
    <w:abstractNumId w:val="11"/>
  </w:num>
  <w:num w:numId="12" w16cid:durableId="599946163">
    <w:abstractNumId w:val="15"/>
  </w:num>
  <w:num w:numId="13" w16cid:durableId="1500736410">
    <w:abstractNumId w:val="14"/>
  </w:num>
  <w:num w:numId="14" w16cid:durableId="1812752480">
    <w:abstractNumId w:val="12"/>
  </w:num>
  <w:num w:numId="15" w16cid:durableId="2134980181">
    <w:abstractNumId w:val="13"/>
  </w:num>
  <w:num w:numId="16" w16cid:durableId="243801088">
    <w:abstractNumId w:val="10"/>
  </w:num>
  <w:num w:numId="17" w16cid:durableId="2037270422">
    <w:abstractNumId w:val="11"/>
  </w:num>
  <w:num w:numId="18" w16cid:durableId="1273241214">
    <w:abstractNumId w:val="15"/>
  </w:num>
  <w:num w:numId="19" w16cid:durableId="1439830656">
    <w:abstractNumId w:val="14"/>
  </w:num>
  <w:num w:numId="20" w16cid:durableId="7276129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8B"/>
    <w:rsid w:val="00697B8B"/>
    <w:rsid w:val="00B935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6203D"/>
  <w15:chartTrackingRefBased/>
  <w15:docId w15:val="{B8F5D8BF-BB4D-4F8B-9C07-3452E097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link w:val="Textonotapie"/>
    <w:uiPriority w:val="99"/>
    <w:rsid w:val="00B9353F"/>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ucnredlist.org/species/22697752/1576580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1285</Words>
  <Characters>7079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2022-04-08T17:53:00Z</dcterms:modified>
</cp:coreProperties>
</file>