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F033" w14:textId="77777777" w:rsidR="00C26F2D" w:rsidRPr="00BF077B" w:rsidRDefault="00B008D7" w:rsidP="00BF077B">
      <w:pPr>
        <w:pStyle w:val="ATSNormal"/>
        <w:rPr>
          <w:rStyle w:val="Ttulodellibro"/>
        </w:rPr>
      </w:pPr>
    </w:p>
    <w:p w14:paraId="5186C212" w14:textId="77777777" w:rsidR="002F0A13" w:rsidRDefault="00B008D7" w:rsidP="004B4A60">
      <w:pPr>
        <w:rPr>
          <w:b/>
          <w:u w:val="single"/>
          <w:lang w:val="es-ES_tradnl"/>
        </w:rPr>
      </w:pPr>
    </w:p>
    <w:p w14:paraId="39D01BCF" w14:textId="77777777" w:rsidR="002F0A13" w:rsidRDefault="00B008D7" w:rsidP="004B4A60">
      <w:pPr>
        <w:rPr>
          <w:b/>
          <w:u w:val="single"/>
          <w:lang w:val="es-ES_tradnl"/>
        </w:rPr>
      </w:pPr>
    </w:p>
    <w:p w14:paraId="7FC7A3EB" w14:textId="77777777" w:rsidR="002F0A13" w:rsidRDefault="00B008D7" w:rsidP="004B4A60">
      <w:pPr>
        <w:rPr>
          <w:b/>
          <w:u w:val="single"/>
          <w:lang w:val="es-ES_tradnl"/>
        </w:rPr>
      </w:pPr>
    </w:p>
    <w:p w14:paraId="28E878C4" w14:textId="77777777" w:rsidR="002F0A13" w:rsidRDefault="00B008D7" w:rsidP="004B4A60">
      <w:pPr>
        <w:rPr>
          <w:b/>
          <w:u w:val="single"/>
          <w:lang w:val="es-ES_tradnl"/>
        </w:rPr>
      </w:pPr>
    </w:p>
    <w:p w14:paraId="796DBD8F" w14:textId="77777777" w:rsidR="00C26F2D" w:rsidRDefault="00B008D7" w:rsidP="004B4A60">
      <w:pPr>
        <w:rPr>
          <w:b/>
          <w:u w:val="single"/>
          <w:lang w:val="es-ES_tradnl"/>
        </w:rPr>
      </w:pPr>
    </w:p>
    <w:p w14:paraId="020E064C" w14:textId="77777777" w:rsidR="004B4A60" w:rsidRPr="0057246E" w:rsidRDefault="00B008D7" w:rsidP="001B789F">
      <w:pPr>
        <w:pStyle w:val="ATSTitle"/>
      </w:pPr>
      <w:bookmarkStart w:id="0" w:name="name"/>
      <w:r>
        <w:t>Surveillance and coordination for the prevention and detection of Highly Pathogenic Avian Influenza in Antarctica</w:t>
      </w:r>
      <w:bookmarkEnd w:id="0"/>
    </w:p>
    <w:p w14:paraId="6F144216" w14:textId="77777777" w:rsidR="004B4A60" w:rsidRPr="0057246E" w:rsidRDefault="00B008D7" w:rsidP="00F75424">
      <w:pPr>
        <w:jc w:val="center"/>
      </w:pPr>
    </w:p>
    <w:p w14:paraId="773833D6" w14:textId="77777777" w:rsidR="004B4A60" w:rsidRPr="002F0A13" w:rsidRDefault="00B008D7" w:rsidP="002F0A13"/>
    <w:p w14:paraId="42299499" w14:textId="77777777" w:rsidR="004B4A60" w:rsidRDefault="00B008D7" w:rsidP="00F75424">
      <w:pPr>
        <w:jc w:val="center"/>
      </w:pPr>
      <w:bookmarkStart w:id="1" w:name="memo"/>
      <w:bookmarkEnd w:id="1"/>
    </w:p>
    <w:p w14:paraId="50369529" w14:textId="77777777" w:rsidR="0097629D" w:rsidRDefault="00B008D7" w:rsidP="00F75424">
      <w:pPr>
        <w:jc w:val="center"/>
      </w:pPr>
    </w:p>
    <w:p w14:paraId="59052F18" w14:textId="77777777" w:rsidR="0097629D" w:rsidRDefault="00B008D7" w:rsidP="00F75424">
      <w:pPr>
        <w:jc w:val="center"/>
      </w:pPr>
    </w:p>
    <w:p w14:paraId="36EC8675" w14:textId="77777777" w:rsidR="0097629D" w:rsidRDefault="00B008D7" w:rsidP="00F75424">
      <w:pPr>
        <w:jc w:val="center"/>
      </w:pPr>
    </w:p>
    <w:p w14:paraId="2AEF0F12" w14:textId="77777777" w:rsidR="0097629D" w:rsidRPr="00C26F2D" w:rsidRDefault="00B008D7" w:rsidP="00F75424">
      <w:pPr>
        <w:jc w:val="center"/>
      </w:pPr>
    </w:p>
    <w:p w14:paraId="3021F3D7" w14:textId="77777777" w:rsidR="004B4A60" w:rsidRPr="0057246E" w:rsidRDefault="00B008D7" w:rsidP="004B4A60"/>
    <w:p w14:paraId="219451D4" w14:textId="77777777" w:rsidR="00C26F2D" w:rsidRDefault="00B008D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213F9DF" w14:textId="2C44ED86" w:rsidR="004B4A60" w:rsidRDefault="00B008D7" w:rsidP="00952E9F"/>
    <w:p w14:paraId="51686C27" w14:textId="77777777" w:rsidR="00B008D7" w:rsidRPr="009B699F" w:rsidRDefault="00B008D7" w:rsidP="00B008D7">
      <w:pPr>
        <w:jc w:val="center"/>
        <w:rPr>
          <w:rFonts w:ascii="Arial" w:hAnsi="Arial" w:cs="Arial"/>
          <w:b/>
          <w:bCs/>
          <w:sz w:val="32"/>
          <w:szCs w:val="32"/>
        </w:rPr>
      </w:pPr>
      <w:r w:rsidRPr="009B699F">
        <w:rPr>
          <w:rFonts w:ascii="Arial" w:hAnsi="Arial" w:cs="Arial"/>
          <w:b/>
          <w:bCs/>
          <w:sz w:val="32"/>
          <w:szCs w:val="32"/>
        </w:rPr>
        <w:t>Surveillance and coordination for the prevention and detection of highly pathogenic avian influenza in Antarctica</w:t>
      </w:r>
    </w:p>
    <w:p w14:paraId="2E09EC5C" w14:textId="77777777" w:rsidR="00B008D7" w:rsidRDefault="00B008D7" w:rsidP="00B008D7">
      <w:pPr>
        <w:jc w:val="center"/>
        <w:rPr>
          <w:b/>
          <w:bCs/>
          <w:sz w:val="36"/>
          <w:szCs w:val="36"/>
        </w:rPr>
      </w:pPr>
    </w:p>
    <w:p w14:paraId="4DBD573E" w14:textId="77777777" w:rsidR="00B008D7" w:rsidRDefault="00B008D7" w:rsidP="00B008D7">
      <w:pPr>
        <w:jc w:val="center"/>
        <w:rPr>
          <w:rFonts w:ascii="Arial" w:hAnsi="Arial" w:cs="Arial"/>
          <w:b/>
          <w:bCs/>
          <w:szCs w:val="22"/>
        </w:rPr>
      </w:pPr>
      <w:r>
        <w:rPr>
          <w:rFonts w:ascii="Arial" w:hAnsi="Arial" w:cs="Arial"/>
          <w:b/>
          <w:bCs/>
          <w:szCs w:val="22"/>
        </w:rPr>
        <w:t xml:space="preserve">Working Paper submitted by the United States </w:t>
      </w:r>
    </w:p>
    <w:p w14:paraId="73C8CCD9" w14:textId="77777777" w:rsidR="00B008D7" w:rsidRPr="00DE77E5" w:rsidRDefault="00B008D7" w:rsidP="00B008D7">
      <w:pPr>
        <w:pStyle w:val="ATSHeading2"/>
      </w:pPr>
      <w:r w:rsidRPr="00DE77E5">
        <w:t>Sum</w:t>
      </w:r>
      <w:r>
        <w:t>mary</w:t>
      </w:r>
    </w:p>
    <w:p w14:paraId="79678D2D" w14:textId="77777777" w:rsidR="00B008D7" w:rsidRDefault="00B008D7" w:rsidP="00B008D7">
      <w:pPr>
        <w:spacing w:before="240"/>
        <w:rPr>
          <w:szCs w:val="22"/>
        </w:rPr>
      </w:pPr>
      <w:r>
        <w:rPr>
          <w:szCs w:val="22"/>
        </w:rPr>
        <w:t>This paper provides information about the concern over the largest worldwide outbreak of Highly Pathogenic Avian Influenza (HPAI) which could potentially be introduced to Antarctica. The United States has developed and implemented procedures to detect and prevent the introduction or spread of HPAI between seabird and marine mammal colonies. The United States encourages Parties</w:t>
      </w:r>
      <w:r w:rsidRPr="008E5E28">
        <w:rPr>
          <w:szCs w:val="22"/>
        </w:rPr>
        <w:t xml:space="preserve"> </w:t>
      </w:r>
      <w:r>
        <w:rPr>
          <w:szCs w:val="22"/>
        </w:rPr>
        <w:t>to</w:t>
      </w:r>
      <w:r w:rsidRPr="008E5E28">
        <w:rPr>
          <w:szCs w:val="22"/>
        </w:rPr>
        <w:t xml:space="preserve"> develop and implement procedures for preventing the introduction or spread of HPAI by their National Antarctic Program</w:t>
      </w:r>
      <w:r>
        <w:rPr>
          <w:szCs w:val="22"/>
        </w:rPr>
        <w:t xml:space="preserve">s, to </w:t>
      </w:r>
      <w:r w:rsidRPr="008E5E28">
        <w:rPr>
          <w:szCs w:val="22"/>
        </w:rPr>
        <w:t>share information on HPAI detections in Antarctica</w:t>
      </w:r>
      <w:r>
        <w:rPr>
          <w:szCs w:val="22"/>
        </w:rPr>
        <w:t>, and requests that SCAR provide updates to the CEP on the potential impacts of HPAI to native birds and mammals in Antarctica.</w:t>
      </w:r>
    </w:p>
    <w:p w14:paraId="149FEA5E" w14:textId="77777777" w:rsidR="00B008D7" w:rsidRDefault="00B008D7" w:rsidP="00B008D7">
      <w:pPr>
        <w:jc w:val="center"/>
        <w:rPr>
          <w:b/>
          <w:bCs/>
        </w:rPr>
      </w:pPr>
    </w:p>
    <w:p w14:paraId="55EEC4BB" w14:textId="77777777" w:rsidR="00B008D7" w:rsidRDefault="00B008D7" w:rsidP="00B008D7">
      <w:pPr>
        <w:rPr>
          <w:rFonts w:ascii="Arial" w:hAnsi="Arial" w:cs="Arial"/>
        </w:rPr>
      </w:pPr>
      <w:r>
        <w:rPr>
          <w:rFonts w:ascii="Arial" w:hAnsi="Arial" w:cs="Arial"/>
          <w:b/>
          <w:bCs/>
          <w:i/>
          <w:iCs/>
        </w:rPr>
        <w:t>Introduction</w:t>
      </w:r>
    </w:p>
    <w:p w14:paraId="43FE16B2" w14:textId="77777777" w:rsidR="00B008D7" w:rsidRDefault="00B008D7" w:rsidP="00B008D7">
      <w:pPr>
        <w:rPr>
          <w:rFonts w:ascii="Arial" w:hAnsi="Arial" w:cs="Arial"/>
        </w:rPr>
      </w:pPr>
    </w:p>
    <w:p w14:paraId="05B97F90" w14:textId="77777777" w:rsidR="00B008D7" w:rsidRDefault="00B008D7" w:rsidP="00B008D7">
      <w:pPr>
        <w:rPr>
          <w:szCs w:val="22"/>
        </w:rPr>
      </w:pPr>
      <w:r>
        <w:rPr>
          <w:szCs w:val="22"/>
        </w:rPr>
        <w:t>Avian influenza is a highly contagious viral disease which rapidly evolves. Highly Pathogenic Avian Influenza (HPAI) strains can cause high levels of mortality in both domestic poultry and wild birds. The current HPAI outbreak has led to record numbers of bird mortalities in both North America and Europe, with over 58 million cases in the United States and over 47 million cases in Europe, including mortalities of thousands of seabirds around the world. The World Organization for Animal Health (WOAH) has reported that the virus has shown an unusual persistence in wild birds for the first time and that the number of outbreaks is expected to increase in the coming months. As of January 2023, WOAH has reported that outbreaks of HPAI have been detected in Canada, Chile, Colombia, Ecuador, Honduras, Mexico, Panama, Peru, the United States of America, and Venezuela. In 2022, the SCAR Antarctic Wildlife Health Working Group (AWHWG) suggested that there was a high risk that HPAI could be introduced into Antarctica and recommended that National Antarctic Programs and tourism operators should monitor wildlife colonies for signs of HPAI, take precautions when working around wildlife, and maintain the highest biosecurity to prevent transmission.</w:t>
      </w:r>
    </w:p>
    <w:p w14:paraId="385F6312" w14:textId="77777777" w:rsidR="00B008D7" w:rsidRDefault="00B008D7" w:rsidP="00B008D7">
      <w:pPr>
        <w:rPr>
          <w:szCs w:val="22"/>
        </w:rPr>
      </w:pPr>
    </w:p>
    <w:p w14:paraId="3E688660" w14:textId="77777777" w:rsidR="00B008D7" w:rsidRDefault="00B008D7" w:rsidP="00B008D7">
      <w:pPr>
        <w:rPr>
          <w:szCs w:val="22"/>
        </w:rPr>
      </w:pPr>
      <w:r>
        <w:rPr>
          <w:szCs w:val="22"/>
        </w:rPr>
        <w:t xml:space="preserve">Avian influenza can be spread through direct contact with respiratory secretions or </w:t>
      </w:r>
      <w:proofErr w:type="spellStart"/>
      <w:r>
        <w:rPr>
          <w:szCs w:val="22"/>
        </w:rPr>
        <w:t>feces</w:t>
      </w:r>
      <w:proofErr w:type="spellEnd"/>
      <w:r>
        <w:rPr>
          <w:szCs w:val="22"/>
        </w:rPr>
        <w:t xml:space="preserve"> from infected birds. Additionally, avian influenza viruses can survive for a long period at low temperatures, so could be introduced or spread to seabird colonies in Antarctica by contaminated clothing or equipment from visitors, or by scientists. According to WOAH, the severe mortality rates caused by HPAI in wild birds can lead to devastating impacts to ecosystem biodiversity.</w:t>
      </w:r>
    </w:p>
    <w:p w14:paraId="4AF7ECBD" w14:textId="77777777" w:rsidR="00B008D7" w:rsidRDefault="00B008D7" w:rsidP="00B008D7">
      <w:pPr>
        <w:rPr>
          <w:rFonts w:ascii="Arial" w:hAnsi="Arial" w:cs="Arial"/>
          <w:b/>
          <w:bCs/>
          <w:i/>
          <w:iCs/>
        </w:rPr>
      </w:pPr>
    </w:p>
    <w:p w14:paraId="2441DCAA" w14:textId="77777777" w:rsidR="00B008D7" w:rsidRDefault="00B008D7" w:rsidP="00B008D7">
      <w:pPr>
        <w:rPr>
          <w:rFonts w:ascii="Arial" w:hAnsi="Arial" w:cs="Arial"/>
        </w:rPr>
      </w:pPr>
      <w:r>
        <w:rPr>
          <w:rFonts w:ascii="Arial" w:hAnsi="Arial" w:cs="Arial"/>
          <w:b/>
          <w:bCs/>
          <w:i/>
          <w:iCs/>
        </w:rPr>
        <w:t>Response</w:t>
      </w:r>
    </w:p>
    <w:p w14:paraId="0DBB1C9C" w14:textId="77777777" w:rsidR="00B008D7" w:rsidRDefault="00B008D7" w:rsidP="00B008D7">
      <w:pPr>
        <w:rPr>
          <w:szCs w:val="22"/>
        </w:rPr>
      </w:pPr>
    </w:p>
    <w:p w14:paraId="5E453EA6" w14:textId="3ED4E6C2" w:rsidR="00B008D7" w:rsidRDefault="00B008D7" w:rsidP="00B008D7">
      <w:pPr>
        <w:rPr>
          <w:szCs w:val="22"/>
        </w:rPr>
      </w:pPr>
      <w:r>
        <w:rPr>
          <w:szCs w:val="22"/>
        </w:rPr>
        <w:t xml:space="preserve">The United States developed and implemented guidance for enhanced detection and response of HPAI outbreaks in wildlife colonies (Attachment 1). The guidance also covered enhanced biosecurity steps to reduce the threat of anthropogenic introduction or spread of HPAI. This guidance applies to all participants in the U.S. Antarctic Program. Specifically, the guidance requires surveillance of a wildlife colony from at least 150m away before entry to detect any common </w:t>
      </w:r>
      <w:r>
        <w:rPr>
          <w:szCs w:val="22"/>
        </w:rPr>
        <w:t>behavioural</w:t>
      </w:r>
      <w:r>
        <w:rPr>
          <w:szCs w:val="22"/>
        </w:rPr>
        <w:t xml:space="preserve"> signs of HPAI. If signs of HPAI are detected, personnel are not permitted to enter the wildlife colony. Researchers who work directly with birds require specific clearance from permitting officials, and should wear appropriate personal protective equipment during bird handling. The United States is further coordinating with U.S. authorized tour industry </w:t>
      </w:r>
      <w:r>
        <w:rPr>
          <w:szCs w:val="22"/>
        </w:rPr>
        <w:lastRenderedPageBreak/>
        <w:t xml:space="preserve">vessels and asking them to report any potential detections of HPAI. Additionally, all boots and equipment must be decontaminated before and after any wildlife colony visit. As of March 2023, no signs of HPAI have been detected in any locations where the U.S. Antarctic Program is operating. </w:t>
      </w:r>
    </w:p>
    <w:p w14:paraId="21814611" w14:textId="77777777" w:rsidR="00B008D7" w:rsidRDefault="00B008D7" w:rsidP="00B008D7">
      <w:pPr>
        <w:rPr>
          <w:szCs w:val="22"/>
        </w:rPr>
      </w:pPr>
    </w:p>
    <w:p w14:paraId="7769B2E5" w14:textId="77777777" w:rsidR="00B008D7" w:rsidRDefault="00B008D7" w:rsidP="00B008D7">
      <w:pPr>
        <w:rPr>
          <w:szCs w:val="22"/>
        </w:rPr>
      </w:pPr>
      <w:r>
        <w:rPr>
          <w:szCs w:val="22"/>
        </w:rPr>
        <w:t>While HPAI was not detected by the United States in Antarctica during the 2022-2023 season, the threat of introduction remains high. The ability to detect signs of HPAI outbreaks in Antarctica could be enhanced by further coordination amongst Parties which could allow communication of detections to all Parties, allowing National Antarctic Programs, and tour operators to avoid areas with outbreaks, and reducing the risk of spreading the outbreak to nearby colonies. Other National Antarctic Programs could also implement guidance on detection and response to HPAI outbreaks, which would reduce the level of risk of introducing or spreading HPAI infections in wildlife colonies in Antarctica.</w:t>
      </w:r>
    </w:p>
    <w:p w14:paraId="2D00E84A" w14:textId="77777777" w:rsidR="00B008D7" w:rsidRDefault="00B008D7" w:rsidP="00B008D7">
      <w:pPr>
        <w:rPr>
          <w:szCs w:val="22"/>
        </w:rPr>
      </w:pPr>
    </w:p>
    <w:p w14:paraId="16DC2458" w14:textId="77777777" w:rsidR="00B008D7" w:rsidRDefault="00B008D7" w:rsidP="00B008D7">
      <w:pPr>
        <w:rPr>
          <w:rFonts w:ascii="Arial" w:hAnsi="Arial" w:cs="Arial"/>
        </w:rPr>
      </w:pPr>
      <w:r>
        <w:rPr>
          <w:rFonts w:ascii="Arial" w:hAnsi="Arial" w:cs="Arial"/>
          <w:b/>
          <w:bCs/>
          <w:i/>
          <w:iCs/>
        </w:rPr>
        <w:t>Recommendations</w:t>
      </w:r>
    </w:p>
    <w:p w14:paraId="166B060F" w14:textId="77777777" w:rsidR="00B008D7" w:rsidRDefault="00B008D7" w:rsidP="00B008D7">
      <w:pPr>
        <w:rPr>
          <w:szCs w:val="22"/>
        </w:rPr>
      </w:pPr>
    </w:p>
    <w:p w14:paraId="22D428DF" w14:textId="77777777" w:rsidR="00B008D7" w:rsidRDefault="00B008D7" w:rsidP="00B008D7">
      <w:pPr>
        <w:rPr>
          <w:szCs w:val="22"/>
        </w:rPr>
      </w:pPr>
      <w:r>
        <w:rPr>
          <w:szCs w:val="22"/>
        </w:rPr>
        <w:t>The United States recommends that the CEP:</w:t>
      </w:r>
    </w:p>
    <w:p w14:paraId="4030A810" w14:textId="77777777" w:rsidR="00B008D7" w:rsidRDefault="00B008D7" w:rsidP="00B008D7">
      <w:pPr>
        <w:pStyle w:val="Prrafodelista"/>
        <w:numPr>
          <w:ilvl w:val="0"/>
          <w:numId w:val="21"/>
        </w:numPr>
        <w:spacing w:before="240"/>
        <w:contextualSpacing/>
        <w:rPr>
          <w:szCs w:val="22"/>
        </w:rPr>
      </w:pPr>
      <w:r>
        <w:rPr>
          <w:szCs w:val="22"/>
        </w:rPr>
        <w:t xml:space="preserve">Encourages </w:t>
      </w:r>
      <w:r w:rsidRPr="008E5E28">
        <w:rPr>
          <w:szCs w:val="22"/>
        </w:rPr>
        <w:t xml:space="preserve">Parties </w:t>
      </w:r>
      <w:r>
        <w:rPr>
          <w:szCs w:val="22"/>
        </w:rPr>
        <w:t>to</w:t>
      </w:r>
      <w:r w:rsidRPr="008E5E28">
        <w:rPr>
          <w:szCs w:val="22"/>
        </w:rPr>
        <w:t xml:space="preserve"> develop and implement procedures for preventing the introduction or spread of HPAI by their National Antarctic Program</w:t>
      </w:r>
      <w:r>
        <w:rPr>
          <w:szCs w:val="22"/>
        </w:rPr>
        <w:t>s;</w:t>
      </w:r>
    </w:p>
    <w:p w14:paraId="25AC385E" w14:textId="77777777" w:rsidR="00B008D7" w:rsidRPr="009B699F" w:rsidRDefault="00B008D7" w:rsidP="00B008D7">
      <w:pPr>
        <w:pStyle w:val="Prrafodelista"/>
        <w:spacing w:before="240"/>
        <w:contextualSpacing/>
        <w:rPr>
          <w:szCs w:val="22"/>
        </w:rPr>
      </w:pPr>
    </w:p>
    <w:p w14:paraId="5AFB3DB9" w14:textId="77777777" w:rsidR="00B008D7" w:rsidRDefault="00B008D7" w:rsidP="00B008D7">
      <w:pPr>
        <w:pStyle w:val="Prrafodelista"/>
        <w:numPr>
          <w:ilvl w:val="0"/>
          <w:numId w:val="21"/>
        </w:numPr>
        <w:contextualSpacing/>
        <w:rPr>
          <w:szCs w:val="22"/>
        </w:rPr>
      </w:pPr>
      <w:r>
        <w:rPr>
          <w:szCs w:val="22"/>
        </w:rPr>
        <w:t xml:space="preserve">Encourages </w:t>
      </w:r>
      <w:r w:rsidRPr="008E5E28">
        <w:rPr>
          <w:szCs w:val="22"/>
        </w:rPr>
        <w:t xml:space="preserve">Parties </w:t>
      </w:r>
      <w:r>
        <w:rPr>
          <w:szCs w:val="22"/>
        </w:rPr>
        <w:t>to</w:t>
      </w:r>
      <w:r w:rsidRPr="008E5E28">
        <w:rPr>
          <w:szCs w:val="22"/>
        </w:rPr>
        <w:t xml:space="preserve"> share information on HPAI detections in Antarctica, including the location of the outbreak, the species, and approximate number of individuals affected, and the symptoms observed</w:t>
      </w:r>
      <w:r>
        <w:rPr>
          <w:szCs w:val="22"/>
        </w:rPr>
        <w:t>;</w:t>
      </w:r>
    </w:p>
    <w:p w14:paraId="737BB84C" w14:textId="77777777" w:rsidR="00B008D7" w:rsidRPr="004D7D9F" w:rsidRDefault="00B008D7" w:rsidP="00B008D7">
      <w:pPr>
        <w:pStyle w:val="Prrafodelista"/>
        <w:rPr>
          <w:szCs w:val="22"/>
        </w:rPr>
      </w:pPr>
    </w:p>
    <w:p w14:paraId="6C5A307F" w14:textId="77777777" w:rsidR="00B008D7" w:rsidRPr="008E5E28" w:rsidRDefault="00B008D7" w:rsidP="00B008D7">
      <w:pPr>
        <w:pStyle w:val="Prrafodelista"/>
        <w:numPr>
          <w:ilvl w:val="0"/>
          <w:numId w:val="21"/>
        </w:numPr>
        <w:spacing w:before="240"/>
        <w:contextualSpacing/>
        <w:rPr>
          <w:szCs w:val="22"/>
        </w:rPr>
      </w:pPr>
      <w:r>
        <w:rPr>
          <w:szCs w:val="22"/>
        </w:rPr>
        <w:t>Request that the SCAR Antarctic Wildlife Health Working Group provide updates to the CEP on the potential impacts of HPAI to native birds and mammals in Antarctica.</w:t>
      </w:r>
    </w:p>
    <w:p w14:paraId="6B5906D8" w14:textId="77777777" w:rsidR="00B008D7" w:rsidRDefault="00B008D7" w:rsidP="00952E9F"/>
    <w:sectPr w:rsidR="00B008D7"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0934" w14:textId="77777777" w:rsidR="00000000" w:rsidRDefault="00B008D7">
      <w:r>
        <w:separator/>
      </w:r>
    </w:p>
  </w:endnote>
  <w:endnote w:type="continuationSeparator" w:id="0">
    <w:p w14:paraId="67115D91" w14:textId="77777777" w:rsidR="00000000" w:rsidRDefault="00B00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FF7BE" w14:textId="77777777" w:rsidR="00FA0B9F" w:rsidRDefault="00B008D7" w:rsidP="00CF5C82">
    <w:pPr>
      <w:framePr w:wrap="around" w:vAnchor="text" w:hAnchor="margin" w:xAlign="right" w:y="1"/>
    </w:pPr>
    <w:r>
      <w:fldChar w:fldCharType="begin"/>
    </w:r>
    <w:r>
      <w:instrText xml:space="preserve">PAGE  </w:instrText>
    </w:r>
    <w:r>
      <w:fldChar w:fldCharType="separate"/>
    </w:r>
    <w:r>
      <w:fldChar w:fldCharType="end"/>
    </w:r>
  </w:p>
  <w:p w14:paraId="107005A0" w14:textId="77777777" w:rsidR="00FA0B9F" w:rsidRDefault="00B008D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186C" w14:textId="77777777" w:rsidR="00FA0B9F" w:rsidRDefault="00B008D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9B9530E" w14:textId="77777777" w:rsidR="00B008D7" w:rsidRDefault="00B008D7" w:rsidP="00FA0B9F">
    <w:pPr>
      <w:ind w:right="360"/>
    </w:pPr>
    <w:r>
      <w:t xml:space="preserve">Attachments: </w:t>
    </w:r>
  </w:p>
  <w:p w14:paraId="118EB29E" w14:textId="0430A868" w:rsidR="00FA0B9F" w:rsidRDefault="00B008D7" w:rsidP="00FA0B9F">
    <w:pPr>
      <w:ind w:right="360"/>
    </w:pPr>
    <w:r>
      <w:t xml:space="preserve">atcm45_att008_e.pdf: </w:t>
    </w:r>
    <w:r>
      <w:t>U.S. Antarctic Program Highly Pathogenic Avian Influenza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45BD" w14:textId="77777777" w:rsidR="00E311C9" w:rsidRDefault="00B008D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41619D6" w14:textId="77777777" w:rsidR="00E311C9" w:rsidRDefault="00B008D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5C144" w14:textId="77777777" w:rsidR="00000000" w:rsidRDefault="00B008D7">
      <w:r>
        <w:separator/>
      </w:r>
    </w:p>
  </w:footnote>
  <w:footnote w:type="continuationSeparator" w:id="0">
    <w:p w14:paraId="0BCA5E38" w14:textId="77777777" w:rsidR="00000000" w:rsidRDefault="00B00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5D09ED" w14:paraId="66B6CE4A" w14:textId="77777777" w:rsidTr="002E12EC">
      <w:trPr>
        <w:trHeight w:val="344"/>
        <w:jc w:val="center"/>
      </w:trPr>
      <w:tc>
        <w:tcPr>
          <w:tcW w:w="5495" w:type="dxa"/>
        </w:tcPr>
        <w:p w14:paraId="19DE64AD" w14:textId="77777777" w:rsidR="00DB7C09" w:rsidRDefault="00B008D7" w:rsidP="00F968D4"/>
      </w:tc>
      <w:tc>
        <w:tcPr>
          <w:tcW w:w="4253" w:type="dxa"/>
          <w:gridSpan w:val="2"/>
        </w:tcPr>
        <w:p w14:paraId="03C8F0BB" w14:textId="77777777" w:rsidR="00DB7C09" w:rsidRPr="00BD47E4" w:rsidRDefault="00B008D7" w:rsidP="002A07BC">
          <w:pPr>
            <w:jc w:val="right"/>
            <w:rPr>
              <w:b/>
              <w:sz w:val="32"/>
              <w:szCs w:val="32"/>
            </w:rPr>
          </w:pPr>
          <w:bookmarkStart w:id="2" w:name="type"/>
          <w:r w:rsidRPr="00BD47E4">
            <w:rPr>
              <w:b/>
              <w:sz w:val="32"/>
              <w:szCs w:val="32"/>
            </w:rPr>
            <w:t>WP</w:t>
          </w:r>
          <w:bookmarkEnd w:id="2"/>
        </w:p>
      </w:tc>
      <w:tc>
        <w:tcPr>
          <w:tcW w:w="1524" w:type="dxa"/>
          <w:gridSpan w:val="2"/>
        </w:tcPr>
        <w:p w14:paraId="4EC7EC08" w14:textId="77777777" w:rsidR="00DB7C09" w:rsidRPr="00BD47E4" w:rsidRDefault="00B008D7" w:rsidP="00DB7C09">
          <w:pPr>
            <w:rPr>
              <w:b/>
              <w:sz w:val="32"/>
              <w:szCs w:val="32"/>
            </w:rPr>
          </w:pPr>
          <w:bookmarkStart w:id="3" w:name="number"/>
          <w:r w:rsidRPr="00BD47E4">
            <w:rPr>
              <w:b/>
              <w:sz w:val="32"/>
              <w:szCs w:val="32"/>
            </w:rPr>
            <w:t>3</w:t>
          </w:r>
          <w:bookmarkEnd w:id="3"/>
        </w:p>
      </w:tc>
    </w:tr>
    <w:tr w:rsidR="005D09ED" w14:paraId="02108E57" w14:textId="77777777" w:rsidTr="002E12EC">
      <w:trPr>
        <w:trHeight w:val="2165"/>
        <w:jc w:val="center"/>
      </w:trPr>
      <w:tc>
        <w:tcPr>
          <w:tcW w:w="5495" w:type="dxa"/>
        </w:tcPr>
        <w:p w14:paraId="0E14CF7E" w14:textId="77777777" w:rsidR="00490760" w:rsidRPr="00EE4D48" w:rsidRDefault="00B008D7" w:rsidP="002A07BC">
          <w:pPr>
            <w:rPr>
              <w:b/>
              <w:sz w:val="28"/>
              <w:szCs w:val="28"/>
            </w:rPr>
          </w:pPr>
          <w:r>
            <w:rPr>
              <w:noProof/>
            </w:rPr>
            <w:drawing>
              <wp:inline distT="0" distB="0" distL="0" distR="0" wp14:anchorId="59434E95" wp14:editId="062A908F">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7425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F68C9BF" w14:textId="77777777" w:rsidR="00490760" w:rsidRPr="00FE5146" w:rsidRDefault="00B008D7" w:rsidP="00490760">
          <w:pPr>
            <w:jc w:val="right"/>
            <w:rPr>
              <w:sz w:val="144"/>
              <w:szCs w:val="144"/>
            </w:rPr>
          </w:pPr>
          <w:r w:rsidRPr="00FE5146">
            <w:rPr>
              <w:sz w:val="144"/>
              <w:szCs w:val="144"/>
            </w:rPr>
            <w:t>ENG</w:t>
          </w:r>
        </w:p>
      </w:tc>
    </w:tr>
    <w:tr w:rsidR="005D09ED" w14:paraId="5B5C0AAE" w14:textId="77777777" w:rsidTr="002E12EC">
      <w:trPr>
        <w:trHeight w:val="409"/>
        <w:jc w:val="center"/>
      </w:trPr>
      <w:tc>
        <w:tcPr>
          <w:tcW w:w="8500" w:type="dxa"/>
          <w:gridSpan w:val="2"/>
        </w:tcPr>
        <w:p w14:paraId="50314CF0" w14:textId="77777777" w:rsidR="00BD47E4" w:rsidRDefault="00B008D7" w:rsidP="002C30DA">
          <w:pPr>
            <w:jc w:val="right"/>
          </w:pPr>
          <w:r>
            <w:t>Agenda Item:</w:t>
          </w:r>
        </w:p>
      </w:tc>
      <w:tc>
        <w:tcPr>
          <w:tcW w:w="2382" w:type="dxa"/>
          <w:gridSpan w:val="2"/>
        </w:tcPr>
        <w:p w14:paraId="0E6168E9" w14:textId="77777777" w:rsidR="00BD47E4" w:rsidRDefault="00B008D7" w:rsidP="002C30DA">
          <w:pPr>
            <w:jc w:val="right"/>
          </w:pPr>
          <w:bookmarkStart w:id="4" w:name="agenda"/>
          <w:r>
            <w:t>ATCM 15, CEP 10a</w:t>
          </w:r>
          <w:bookmarkEnd w:id="4"/>
        </w:p>
      </w:tc>
      <w:tc>
        <w:tcPr>
          <w:tcW w:w="390" w:type="dxa"/>
        </w:tcPr>
        <w:p w14:paraId="4A027555" w14:textId="77777777" w:rsidR="00BD47E4" w:rsidRDefault="00B008D7" w:rsidP="00387A65">
          <w:pPr>
            <w:jc w:val="right"/>
          </w:pPr>
        </w:p>
      </w:tc>
    </w:tr>
    <w:tr w:rsidR="005D09ED" w14:paraId="55BF3195" w14:textId="77777777" w:rsidTr="002E12EC">
      <w:trPr>
        <w:trHeight w:val="397"/>
        <w:jc w:val="center"/>
      </w:trPr>
      <w:tc>
        <w:tcPr>
          <w:tcW w:w="8500" w:type="dxa"/>
          <w:gridSpan w:val="2"/>
        </w:tcPr>
        <w:p w14:paraId="75129604" w14:textId="77777777" w:rsidR="00BD47E4" w:rsidRDefault="00B008D7" w:rsidP="002C30DA">
          <w:pPr>
            <w:jc w:val="right"/>
          </w:pPr>
          <w:r>
            <w:t>Presented by:</w:t>
          </w:r>
        </w:p>
      </w:tc>
      <w:tc>
        <w:tcPr>
          <w:tcW w:w="2382" w:type="dxa"/>
          <w:gridSpan w:val="2"/>
        </w:tcPr>
        <w:p w14:paraId="65120B5E" w14:textId="77777777" w:rsidR="00BD47E4" w:rsidRDefault="00B008D7" w:rsidP="002C30DA">
          <w:pPr>
            <w:jc w:val="right"/>
          </w:pPr>
          <w:bookmarkStart w:id="5" w:name="party"/>
          <w:r>
            <w:t>United States</w:t>
          </w:r>
          <w:bookmarkEnd w:id="5"/>
        </w:p>
      </w:tc>
      <w:tc>
        <w:tcPr>
          <w:tcW w:w="390" w:type="dxa"/>
        </w:tcPr>
        <w:p w14:paraId="004AEEFE" w14:textId="77777777" w:rsidR="00BD47E4" w:rsidRDefault="00B008D7" w:rsidP="00387A65">
          <w:pPr>
            <w:jc w:val="right"/>
          </w:pPr>
        </w:p>
      </w:tc>
    </w:tr>
    <w:tr w:rsidR="005D09ED" w14:paraId="0C026C3D" w14:textId="77777777" w:rsidTr="002E12EC">
      <w:trPr>
        <w:trHeight w:val="409"/>
        <w:jc w:val="center"/>
      </w:trPr>
      <w:tc>
        <w:tcPr>
          <w:tcW w:w="8500" w:type="dxa"/>
          <w:gridSpan w:val="2"/>
        </w:tcPr>
        <w:p w14:paraId="22DDFA86" w14:textId="77777777" w:rsidR="00BD47E4" w:rsidRDefault="00B008D7" w:rsidP="002C30DA">
          <w:pPr>
            <w:jc w:val="right"/>
          </w:pPr>
          <w:r>
            <w:t>Original:</w:t>
          </w:r>
        </w:p>
      </w:tc>
      <w:tc>
        <w:tcPr>
          <w:tcW w:w="2382" w:type="dxa"/>
          <w:gridSpan w:val="2"/>
        </w:tcPr>
        <w:p w14:paraId="38E09CEE" w14:textId="77777777" w:rsidR="00BD47E4" w:rsidRDefault="00B008D7" w:rsidP="002C30DA">
          <w:pPr>
            <w:jc w:val="right"/>
          </w:pPr>
          <w:bookmarkStart w:id="6" w:name="language"/>
          <w:r>
            <w:t>English</w:t>
          </w:r>
          <w:bookmarkEnd w:id="6"/>
        </w:p>
      </w:tc>
      <w:tc>
        <w:tcPr>
          <w:tcW w:w="390" w:type="dxa"/>
        </w:tcPr>
        <w:p w14:paraId="1BF11D6C" w14:textId="77777777" w:rsidR="00BD47E4" w:rsidRDefault="00B008D7" w:rsidP="00387A65">
          <w:pPr>
            <w:jc w:val="right"/>
          </w:pPr>
        </w:p>
      </w:tc>
    </w:tr>
    <w:tr w:rsidR="005D09ED" w14:paraId="77CA5BF0" w14:textId="77777777" w:rsidTr="002E12EC">
      <w:trPr>
        <w:trHeight w:val="409"/>
        <w:jc w:val="center"/>
      </w:trPr>
      <w:tc>
        <w:tcPr>
          <w:tcW w:w="8500" w:type="dxa"/>
          <w:gridSpan w:val="2"/>
        </w:tcPr>
        <w:p w14:paraId="53FF15E2" w14:textId="77777777" w:rsidR="0097629D" w:rsidRDefault="00B008D7" w:rsidP="002C30DA">
          <w:pPr>
            <w:jc w:val="right"/>
          </w:pPr>
          <w:r>
            <w:t>Submitted:</w:t>
          </w:r>
        </w:p>
      </w:tc>
      <w:tc>
        <w:tcPr>
          <w:tcW w:w="2382" w:type="dxa"/>
          <w:gridSpan w:val="2"/>
        </w:tcPr>
        <w:p w14:paraId="7BF76201" w14:textId="77777777" w:rsidR="0097629D" w:rsidRDefault="00B008D7" w:rsidP="0097629D">
          <w:pPr>
            <w:jc w:val="right"/>
          </w:pPr>
          <w:bookmarkStart w:id="7" w:name="date_submission"/>
          <w:r>
            <w:t>30 Mar 2023</w:t>
          </w:r>
          <w:bookmarkEnd w:id="7"/>
        </w:p>
      </w:tc>
      <w:tc>
        <w:tcPr>
          <w:tcW w:w="390" w:type="dxa"/>
        </w:tcPr>
        <w:p w14:paraId="5C77B793" w14:textId="77777777" w:rsidR="0097629D" w:rsidRDefault="00B008D7" w:rsidP="00387A65">
          <w:pPr>
            <w:jc w:val="right"/>
          </w:pPr>
        </w:p>
      </w:tc>
    </w:tr>
  </w:tbl>
  <w:p w14:paraId="293608B7" w14:textId="77777777" w:rsidR="00AE5DD0" w:rsidRDefault="00B008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D09ED" w14:paraId="7A4BFA64" w14:textId="77777777">
      <w:trPr>
        <w:trHeight w:val="354"/>
        <w:jc w:val="center"/>
      </w:trPr>
      <w:tc>
        <w:tcPr>
          <w:tcW w:w="9694" w:type="dxa"/>
        </w:tcPr>
        <w:p w14:paraId="07DD754B" w14:textId="43689E87" w:rsidR="00AE5DD0" w:rsidRPr="00BD47E4" w:rsidRDefault="00B008D7" w:rsidP="00C26F2D">
          <w:pPr>
            <w:jc w:val="right"/>
            <w:rPr>
              <w:b/>
              <w:sz w:val="32"/>
              <w:szCs w:val="32"/>
            </w:rPr>
          </w:pPr>
          <w:r>
            <w:rPr>
              <w:b/>
              <w:sz w:val="32"/>
              <w:szCs w:val="32"/>
            </w:rPr>
            <w:t>WP</w:t>
          </w:r>
        </w:p>
      </w:tc>
      <w:tc>
        <w:tcPr>
          <w:tcW w:w="1332" w:type="dxa"/>
        </w:tcPr>
        <w:p w14:paraId="55E982CE" w14:textId="6DA402DD" w:rsidR="00AE5DD0" w:rsidRPr="00BD47E4" w:rsidRDefault="00B008D7" w:rsidP="00080F4C">
          <w:pPr>
            <w:rPr>
              <w:b/>
              <w:sz w:val="32"/>
              <w:szCs w:val="32"/>
            </w:rPr>
          </w:pPr>
          <w:r>
            <w:rPr>
              <w:b/>
              <w:sz w:val="32"/>
              <w:szCs w:val="32"/>
            </w:rPr>
            <w:t>3</w:t>
          </w:r>
        </w:p>
      </w:tc>
    </w:tr>
  </w:tbl>
  <w:p w14:paraId="4FD1BB33" w14:textId="77777777" w:rsidR="00AE5DD0" w:rsidRDefault="00B008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9D8B580">
      <w:start w:val="1"/>
      <w:numFmt w:val="bullet"/>
      <w:pStyle w:val="ATSBullet1"/>
      <w:lvlText w:val=""/>
      <w:lvlJc w:val="left"/>
      <w:pPr>
        <w:tabs>
          <w:tab w:val="num" w:pos="360"/>
        </w:tabs>
        <w:ind w:left="360" w:hanging="360"/>
      </w:pPr>
      <w:rPr>
        <w:rFonts w:ascii="Symbol" w:hAnsi="Symbol" w:hint="default"/>
        <w:color w:val="auto"/>
      </w:rPr>
    </w:lvl>
    <w:lvl w:ilvl="1" w:tplc="61462332" w:tentative="1">
      <w:start w:val="1"/>
      <w:numFmt w:val="bullet"/>
      <w:lvlText w:val="o"/>
      <w:lvlJc w:val="left"/>
      <w:pPr>
        <w:tabs>
          <w:tab w:val="num" w:pos="1440"/>
        </w:tabs>
        <w:ind w:left="1440" w:hanging="360"/>
      </w:pPr>
      <w:rPr>
        <w:rFonts w:ascii="Courier New" w:hAnsi="Courier New" w:cs="Courier New" w:hint="default"/>
      </w:rPr>
    </w:lvl>
    <w:lvl w:ilvl="2" w:tplc="8D78B876" w:tentative="1">
      <w:start w:val="1"/>
      <w:numFmt w:val="bullet"/>
      <w:lvlText w:val=""/>
      <w:lvlJc w:val="left"/>
      <w:pPr>
        <w:tabs>
          <w:tab w:val="num" w:pos="2160"/>
        </w:tabs>
        <w:ind w:left="2160" w:hanging="360"/>
      </w:pPr>
      <w:rPr>
        <w:rFonts w:ascii="Wingdings" w:hAnsi="Wingdings" w:hint="default"/>
      </w:rPr>
    </w:lvl>
    <w:lvl w:ilvl="3" w:tplc="2312D9D6" w:tentative="1">
      <w:start w:val="1"/>
      <w:numFmt w:val="bullet"/>
      <w:lvlText w:val=""/>
      <w:lvlJc w:val="left"/>
      <w:pPr>
        <w:tabs>
          <w:tab w:val="num" w:pos="2880"/>
        </w:tabs>
        <w:ind w:left="2880" w:hanging="360"/>
      </w:pPr>
      <w:rPr>
        <w:rFonts w:ascii="Symbol" w:hAnsi="Symbol" w:hint="default"/>
      </w:rPr>
    </w:lvl>
    <w:lvl w:ilvl="4" w:tplc="61929778" w:tentative="1">
      <w:start w:val="1"/>
      <w:numFmt w:val="bullet"/>
      <w:lvlText w:val="o"/>
      <w:lvlJc w:val="left"/>
      <w:pPr>
        <w:tabs>
          <w:tab w:val="num" w:pos="3600"/>
        </w:tabs>
        <w:ind w:left="3600" w:hanging="360"/>
      </w:pPr>
      <w:rPr>
        <w:rFonts w:ascii="Courier New" w:hAnsi="Courier New" w:cs="Courier New" w:hint="default"/>
      </w:rPr>
    </w:lvl>
    <w:lvl w:ilvl="5" w:tplc="5128EA22" w:tentative="1">
      <w:start w:val="1"/>
      <w:numFmt w:val="bullet"/>
      <w:lvlText w:val=""/>
      <w:lvlJc w:val="left"/>
      <w:pPr>
        <w:tabs>
          <w:tab w:val="num" w:pos="4320"/>
        </w:tabs>
        <w:ind w:left="4320" w:hanging="360"/>
      </w:pPr>
      <w:rPr>
        <w:rFonts w:ascii="Wingdings" w:hAnsi="Wingdings" w:hint="default"/>
      </w:rPr>
    </w:lvl>
    <w:lvl w:ilvl="6" w:tplc="AD44B5D2" w:tentative="1">
      <w:start w:val="1"/>
      <w:numFmt w:val="bullet"/>
      <w:lvlText w:val=""/>
      <w:lvlJc w:val="left"/>
      <w:pPr>
        <w:tabs>
          <w:tab w:val="num" w:pos="5040"/>
        </w:tabs>
        <w:ind w:left="5040" w:hanging="360"/>
      </w:pPr>
      <w:rPr>
        <w:rFonts w:ascii="Symbol" w:hAnsi="Symbol" w:hint="default"/>
      </w:rPr>
    </w:lvl>
    <w:lvl w:ilvl="7" w:tplc="BCC42D06" w:tentative="1">
      <w:start w:val="1"/>
      <w:numFmt w:val="bullet"/>
      <w:lvlText w:val="o"/>
      <w:lvlJc w:val="left"/>
      <w:pPr>
        <w:tabs>
          <w:tab w:val="num" w:pos="5760"/>
        </w:tabs>
        <w:ind w:left="5760" w:hanging="360"/>
      </w:pPr>
      <w:rPr>
        <w:rFonts w:ascii="Courier New" w:hAnsi="Courier New" w:cs="Courier New" w:hint="default"/>
      </w:rPr>
    </w:lvl>
    <w:lvl w:ilvl="8" w:tplc="8A8496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DD2D36E">
      <w:start w:val="1"/>
      <w:numFmt w:val="decimal"/>
      <w:lvlText w:val="%1)"/>
      <w:lvlJc w:val="left"/>
      <w:pPr>
        <w:tabs>
          <w:tab w:val="num" w:pos="340"/>
        </w:tabs>
        <w:ind w:left="340" w:hanging="340"/>
      </w:pPr>
      <w:rPr>
        <w:rFonts w:hint="default"/>
      </w:rPr>
    </w:lvl>
    <w:lvl w:ilvl="1" w:tplc="B1800CB8" w:tentative="1">
      <w:start w:val="1"/>
      <w:numFmt w:val="lowerLetter"/>
      <w:lvlText w:val="%2."/>
      <w:lvlJc w:val="left"/>
      <w:pPr>
        <w:tabs>
          <w:tab w:val="num" w:pos="1440"/>
        </w:tabs>
        <w:ind w:left="1440" w:hanging="360"/>
      </w:pPr>
    </w:lvl>
    <w:lvl w:ilvl="2" w:tplc="6B9C9B58" w:tentative="1">
      <w:start w:val="1"/>
      <w:numFmt w:val="lowerRoman"/>
      <w:lvlText w:val="%3."/>
      <w:lvlJc w:val="right"/>
      <w:pPr>
        <w:tabs>
          <w:tab w:val="num" w:pos="2160"/>
        </w:tabs>
        <w:ind w:left="2160" w:hanging="180"/>
      </w:pPr>
    </w:lvl>
    <w:lvl w:ilvl="3" w:tplc="294C8D0A" w:tentative="1">
      <w:start w:val="1"/>
      <w:numFmt w:val="decimal"/>
      <w:lvlText w:val="%4."/>
      <w:lvlJc w:val="left"/>
      <w:pPr>
        <w:tabs>
          <w:tab w:val="num" w:pos="2880"/>
        </w:tabs>
        <w:ind w:left="2880" w:hanging="360"/>
      </w:pPr>
    </w:lvl>
    <w:lvl w:ilvl="4" w:tplc="2AD0F320" w:tentative="1">
      <w:start w:val="1"/>
      <w:numFmt w:val="lowerLetter"/>
      <w:lvlText w:val="%5."/>
      <w:lvlJc w:val="left"/>
      <w:pPr>
        <w:tabs>
          <w:tab w:val="num" w:pos="3600"/>
        </w:tabs>
        <w:ind w:left="3600" w:hanging="360"/>
      </w:pPr>
    </w:lvl>
    <w:lvl w:ilvl="5" w:tplc="D286014E" w:tentative="1">
      <w:start w:val="1"/>
      <w:numFmt w:val="lowerRoman"/>
      <w:lvlText w:val="%6."/>
      <w:lvlJc w:val="right"/>
      <w:pPr>
        <w:tabs>
          <w:tab w:val="num" w:pos="4320"/>
        </w:tabs>
        <w:ind w:left="4320" w:hanging="180"/>
      </w:pPr>
    </w:lvl>
    <w:lvl w:ilvl="6" w:tplc="78805262" w:tentative="1">
      <w:start w:val="1"/>
      <w:numFmt w:val="decimal"/>
      <w:lvlText w:val="%7."/>
      <w:lvlJc w:val="left"/>
      <w:pPr>
        <w:tabs>
          <w:tab w:val="num" w:pos="5040"/>
        </w:tabs>
        <w:ind w:left="5040" w:hanging="360"/>
      </w:pPr>
    </w:lvl>
    <w:lvl w:ilvl="7" w:tplc="F0C079C6" w:tentative="1">
      <w:start w:val="1"/>
      <w:numFmt w:val="lowerLetter"/>
      <w:lvlText w:val="%8."/>
      <w:lvlJc w:val="left"/>
      <w:pPr>
        <w:tabs>
          <w:tab w:val="num" w:pos="5760"/>
        </w:tabs>
        <w:ind w:left="5760" w:hanging="360"/>
      </w:pPr>
    </w:lvl>
    <w:lvl w:ilvl="8" w:tplc="21AC0B58" w:tentative="1">
      <w:start w:val="1"/>
      <w:numFmt w:val="lowerRoman"/>
      <w:lvlText w:val="%9."/>
      <w:lvlJc w:val="right"/>
      <w:pPr>
        <w:tabs>
          <w:tab w:val="num" w:pos="6480"/>
        </w:tabs>
        <w:ind w:left="6480" w:hanging="180"/>
      </w:pPr>
    </w:lvl>
  </w:abstractNum>
  <w:abstractNum w:abstractNumId="13" w15:restartNumberingAfterBreak="0">
    <w:nsid w:val="4BCC0445"/>
    <w:multiLevelType w:val="hybridMultilevel"/>
    <w:tmpl w:val="6D7A60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2F3AFA"/>
    <w:multiLevelType w:val="hybridMultilevel"/>
    <w:tmpl w:val="9DF09BE6"/>
    <w:lvl w:ilvl="0" w:tplc="A6082134">
      <w:start w:val="1"/>
      <w:numFmt w:val="decimal"/>
      <w:lvlText w:val="%1."/>
      <w:lvlJc w:val="left"/>
      <w:pPr>
        <w:tabs>
          <w:tab w:val="num" w:pos="1057"/>
        </w:tabs>
        <w:ind w:left="1057" w:hanging="360"/>
      </w:pPr>
      <w:rPr>
        <w:rFonts w:hint="default"/>
      </w:rPr>
    </w:lvl>
    <w:lvl w:ilvl="1" w:tplc="1160CD72" w:tentative="1">
      <w:start w:val="1"/>
      <w:numFmt w:val="lowerLetter"/>
      <w:lvlText w:val="%2."/>
      <w:lvlJc w:val="left"/>
      <w:pPr>
        <w:tabs>
          <w:tab w:val="num" w:pos="2137"/>
        </w:tabs>
        <w:ind w:left="2137" w:hanging="360"/>
      </w:pPr>
    </w:lvl>
    <w:lvl w:ilvl="2" w:tplc="4ACCDD44" w:tentative="1">
      <w:start w:val="1"/>
      <w:numFmt w:val="lowerRoman"/>
      <w:lvlText w:val="%3."/>
      <w:lvlJc w:val="right"/>
      <w:pPr>
        <w:tabs>
          <w:tab w:val="num" w:pos="2857"/>
        </w:tabs>
        <w:ind w:left="2857" w:hanging="180"/>
      </w:pPr>
    </w:lvl>
    <w:lvl w:ilvl="3" w:tplc="140ED4A4" w:tentative="1">
      <w:start w:val="1"/>
      <w:numFmt w:val="decimal"/>
      <w:lvlText w:val="%4."/>
      <w:lvlJc w:val="left"/>
      <w:pPr>
        <w:tabs>
          <w:tab w:val="num" w:pos="3577"/>
        </w:tabs>
        <w:ind w:left="3577" w:hanging="360"/>
      </w:pPr>
    </w:lvl>
    <w:lvl w:ilvl="4" w:tplc="2758C74E" w:tentative="1">
      <w:start w:val="1"/>
      <w:numFmt w:val="lowerLetter"/>
      <w:lvlText w:val="%5."/>
      <w:lvlJc w:val="left"/>
      <w:pPr>
        <w:tabs>
          <w:tab w:val="num" w:pos="4297"/>
        </w:tabs>
        <w:ind w:left="4297" w:hanging="360"/>
      </w:pPr>
    </w:lvl>
    <w:lvl w:ilvl="5" w:tplc="92D44372" w:tentative="1">
      <w:start w:val="1"/>
      <w:numFmt w:val="lowerRoman"/>
      <w:lvlText w:val="%6."/>
      <w:lvlJc w:val="right"/>
      <w:pPr>
        <w:tabs>
          <w:tab w:val="num" w:pos="5017"/>
        </w:tabs>
        <w:ind w:left="5017" w:hanging="180"/>
      </w:pPr>
    </w:lvl>
    <w:lvl w:ilvl="6" w:tplc="E20A2B44" w:tentative="1">
      <w:start w:val="1"/>
      <w:numFmt w:val="decimal"/>
      <w:lvlText w:val="%7."/>
      <w:lvlJc w:val="left"/>
      <w:pPr>
        <w:tabs>
          <w:tab w:val="num" w:pos="5737"/>
        </w:tabs>
        <w:ind w:left="5737" w:hanging="360"/>
      </w:pPr>
    </w:lvl>
    <w:lvl w:ilvl="7" w:tplc="5B065FD4" w:tentative="1">
      <w:start w:val="1"/>
      <w:numFmt w:val="lowerLetter"/>
      <w:lvlText w:val="%8."/>
      <w:lvlJc w:val="left"/>
      <w:pPr>
        <w:tabs>
          <w:tab w:val="num" w:pos="6457"/>
        </w:tabs>
        <w:ind w:left="6457" w:hanging="360"/>
      </w:pPr>
    </w:lvl>
    <w:lvl w:ilvl="8" w:tplc="A64C5DC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CB0887DC">
      <w:start w:val="1"/>
      <w:numFmt w:val="decimal"/>
      <w:pStyle w:val="ATSNumber1"/>
      <w:lvlText w:val="%1)"/>
      <w:lvlJc w:val="left"/>
      <w:pPr>
        <w:tabs>
          <w:tab w:val="num" w:pos="720"/>
        </w:tabs>
        <w:ind w:left="720" w:hanging="360"/>
      </w:pPr>
    </w:lvl>
    <w:lvl w:ilvl="1" w:tplc="76A4D6DE" w:tentative="1">
      <w:start w:val="1"/>
      <w:numFmt w:val="lowerLetter"/>
      <w:lvlText w:val="%2."/>
      <w:lvlJc w:val="left"/>
      <w:pPr>
        <w:tabs>
          <w:tab w:val="num" w:pos="1440"/>
        </w:tabs>
        <w:ind w:left="1440" w:hanging="360"/>
      </w:pPr>
    </w:lvl>
    <w:lvl w:ilvl="2" w:tplc="A252D4BA" w:tentative="1">
      <w:start w:val="1"/>
      <w:numFmt w:val="lowerRoman"/>
      <w:lvlText w:val="%3."/>
      <w:lvlJc w:val="right"/>
      <w:pPr>
        <w:tabs>
          <w:tab w:val="num" w:pos="2160"/>
        </w:tabs>
        <w:ind w:left="2160" w:hanging="180"/>
      </w:pPr>
    </w:lvl>
    <w:lvl w:ilvl="3" w:tplc="647A273E" w:tentative="1">
      <w:start w:val="1"/>
      <w:numFmt w:val="decimal"/>
      <w:lvlText w:val="%4."/>
      <w:lvlJc w:val="left"/>
      <w:pPr>
        <w:tabs>
          <w:tab w:val="num" w:pos="2880"/>
        </w:tabs>
        <w:ind w:left="2880" w:hanging="360"/>
      </w:pPr>
    </w:lvl>
    <w:lvl w:ilvl="4" w:tplc="F28C987A" w:tentative="1">
      <w:start w:val="1"/>
      <w:numFmt w:val="lowerLetter"/>
      <w:lvlText w:val="%5."/>
      <w:lvlJc w:val="left"/>
      <w:pPr>
        <w:tabs>
          <w:tab w:val="num" w:pos="3600"/>
        </w:tabs>
        <w:ind w:left="3600" w:hanging="360"/>
      </w:pPr>
    </w:lvl>
    <w:lvl w:ilvl="5" w:tplc="2F8A2142" w:tentative="1">
      <w:start w:val="1"/>
      <w:numFmt w:val="lowerRoman"/>
      <w:lvlText w:val="%6."/>
      <w:lvlJc w:val="right"/>
      <w:pPr>
        <w:tabs>
          <w:tab w:val="num" w:pos="4320"/>
        </w:tabs>
        <w:ind w:left="4320" w:hanging="180"/>
      </w:pPr>
    </w:lvl>
    <w:lvl w:ilvl="6" w:tplc="423205A6" w:tentative="1">
      <w:start w:val="1"/>
      <w:numFmt w:val="decimal"/>
      <w:lvlText w:val="%7."/>
      <w:lvlJc w:val="left"/>
      <w:pPr>
        <w:tabs>
          <w:tab w:val="num" w:pos="5040"/>
        </w:tabs>
        <w:ind w:left="5040" w:hanging="360"/>
      </w:pPr>
    </w:lvl>
    <w:lvl w:ilvl="7" w:tplc="17A8EF98" w:tentative="1">
      <w:start w:val="1"/>
      <w:numFmt w:val="lowerLetter"/>
      <w:lvlText w:val="%8."/>
      <w:lvlJc w:val="left"/>
      <w:pPr>
        <w:tabs>
          <w:tab w:val="num" w:pos="5760"/>
        </w:tabs>
        <w:ind w:left="5760" w:hanging="360"/>
      </w:pPr>
    </w:lvl>
    <w:lvl w:ilvl="8" w:tplc="3074261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F93ADE5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04AAC70" w:tentative="1">
      <w:start w:val="1"/>
      <w:numFmt w:val="bullet"/>
      <w:lvlText w:val="o"/>
      <w:lvlJc w:val="left"/>
      <w:pPr>
        <w:tabs>
          <w:tab w:val="num" w:pos="2517"/>
        </w:tabs>
        <w:ind w:left="2517" w:hanging="360"/>
      </w:pPr>
      <w:rPr>
        <w:rFonts w:ascii="Courier New" w:hAnsi="Courier New" w:cs="Courier New" w:hint="default"/>
      </w:rPr>
    </w:lvl>
    <w:lvl w:ilvl="2" w:tplc="B5DE94D8" w:tentative="1">
      <w:start w:val="1"/>
      <w:numFmt w:val="bullet"/>
      <w:lvlText w:val=""/>
      <w:lvlJc w:val="left"/>
      <w:pPr>
        <w:tabs>
          <w:tab w:val="num" w:pos="3237"/>
        </w:tabs>
        <w:ind w:left="3237" w:hanging="360"/>
      </w:pPr>
      <w:rPr>
        <w:rFonts w:ascii="Wingdings" w:hAnsi="Wingdings" w:hint="default"/>
      </w:rPr>
    </w:lvl>
    <w:lvl w:ilvl="3" w:tplc="CC2C713C" w:tentative="1">
      <w:start w:val="1"/>
      <w:numFmt w:val="bullet"/>
      <w:lvlText w:val=""/>
      <w:lvlJc w:val="left"/>
      <w:pPr>
        <w:tabs>
          <w:tab w:val="num" w:pos="3957"/>
        </w:tabs>
        <w:ind w:left="3957" w:hanging="360"/>
      </w:pPr>
      <w:rPr>
        <w:rFonts w:ascii="Symbol" w:hAnsi="Symbol" w:hint="default"/>
      </w:rPr>
    </w:lvl>
    <w:lvl w:ilvl="4" w:tplc="725E16AE" w:tentative="1">
      <w:start w:val="1"/>
      <w:numFmt w:val="bullet"/>
      <w:lvlText w:val="o"/>
      <w:lvlJc w:val="left"/>
      <w:pPr>
        <w:tabs>
          <w:tab w:val="num" w:pos="4677"/>
        </w:tabs>
        <w:ind w:left="4677" w:hanging="360"/>
      </w:pPr>
      <w:rPr>
        <w:rFonts w:ascii="Courier New" w:hAnsi="Courier New" w:cs="Courier New" w:hint="default"/>
      </w:rPr>
    </w:lvl>
    <w:lvl w:ilvl="5" w:tplc="85EE6AA4" w:tentative="1">
      <w:start w:val="1"/>
      <w:numFmt w:val="bullet"/>
      <w:lvlText w:val=""/>
      <w:lvlJc w:val="left"/>
      <w:pPr>
        <w:tabs>
          <w:tab w:val="num" w:pos="5397"/>
        </w:tabs>
        <w:ind w:left="5397" w:hanging="360"/>
      </w:pPr>
      <w:rPr>
        <w:rFonts w:ascii="Wingdings" w:hAnsi="Wingdings" w:hint="default"/>
      </w:rPr>
    </w:lvl>
    <w:lvl w:ilvl="6" w:tplc="79D08C9C" w:tentative="1">
      <w:start w:val="1"/>
      <w:numFmt w:val="bullet"/>
      <w:lvlText w:val=""/>
      <w:lvlJc w:val="left"/>
      <w:pPr>
        <w:tabs>
          <w:tab w:val="num" w:pos="6117"/>
        </w:tabs>
        <w:ind w:left="6117" w:hanging="360"/>
      </w:pPr>
      <w:rPr>
        <w:rFonts w:ascii="Symbol" w:hAnsi="Symbol" w:hint="default"/>
      </w:rPr>
    </w:lvl>
    <w:lvl w:ilvl="7" w:tplc="D458D704" w:tentative="1">
      <w:start w:val="1"/>
      <w:numFmt w:val="bullet"/>
      <w:lvlText w:val="o"/>
      <w:lvlJc w:val="left"/>
      <w:pPr>
        <w:tabs>
          <w:tab w:val="num" w:pos="6837"/>
        </w:tabs>
        <w:ind w:left="6837" w:hanging="360"/>
      </w:pPr>
      <w:rPr>
        <w:rFonts w:ascii="Courier New" w:hAnsi="Courier New" w:cs="Courier New" w:hint="default"/>
      </w:rPr>
    </w:lvl>
    <w:lvl w:ilvl="8" w:tplc="770EE60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E8C097D6">
      <w:start w:val="1"/>
      <w:numFmt w:val="decimal"/>
      <w:pStyle w:val="ATSNumber2"/>
      <w:lvlText w:val="%1."/>
      <w:lvlJc w:val="left"/>
      <w:pPr>
        <w:tabs>
          <w:tab w:val="num" w:pos="720"/>
        </w:tabs>
        <w:ind w:left="720" w:hanging="360"/>
      </w:pPr>
      <w:rPr>
        <w:rFonts w:hint="default"/>
      </w:rPr>
    </w:lvl>
    <w:lvl w:ilvl="1" w:tplc="75E8A52E" w:tentative="1">
      <w:start w:val="1"/>
      <w:numFmt w:val="lowerLetter"/>
      <w:lvlText w:val="%2."/>
      <w:lvlJc w:val="left"/>
      <w:pPr>
        <w:tabs>
          <w:tab w:val="num" w:pos="1440"/>
        </w:tabs>
        <w:ind w:left="1440" w:hanging="360"/>
      </w:pPr>
    </w:lvl>
    <w:lvl w:ilvl="2" w:tplc="89A62E6C" w:tentative="1">
      <w:start w:val="1"/>
      <w:numFmt w:val="lowerRoman"/>
      <w:lvlText w:val="%3."/>
      <w:lvlJc w:val="right"/>
      <w:pPr>
        <w:tabs>
          <w:tab w:val="num" w:pos="2160"/>
        </w:tabs>
        <w:ind w:left="2160" w:hanging="180"/>
      </w:pPr>
    </w:lvl>
    <w:lvl w:ilvl="3" w:tplc="4C56121E" w:tentative="1">
      <w:start w:val="1"/>
      <w:numFmt w:val="decimal"/>
      <w:lvlText w:val="%4."/>
      <w:lvlJc w:val="left"/>
      <w:pPr>
        <w:tabs>
          <w:tab w:val="num" w:pos="2880"/>
        </w:tabs>
        <w:ind w:left="2880" w:hanging="360"/>
      </w:pPr>
    </w:lvl>
    <w:lvl w:ilvl="4" w:tplc="5890F984" w:tentative="1">
      <w:start w:val="1"/>
      <w:numFmt w:val="lowerLetter"/>
      <w:lvlText w:val="%5."/>
      <w:lvlJc w:val="left"/>
      <w:pPr>
        <w:tabs>
          <w:tab w:val="num" w:pos="3600"/>
        </w:tabs>
        <w:ind w:left="3600" w:hanging="360"/>
      </w:pPr>
    </w:lvl>
    <w:lvl w:ilvl="5" w:tplc="0616D552" w:tentative="1">
      <w:start w:val="1"/>
      <w:numFmt w:val="lowerRoman"/>
      <w:lvlText w:val="%6."/>
      <w:lvlJc w:val="right"/>
      <w:pPr>
        <w:tabs>
          <w:tab w:val="num" w:pos="4320"/>
        </w:tabs>
        <w:ind w:left="4320" w:hanging="180"/>
      </w:pPr>
    </w:lvl>
    <w:lvl w:ilvl="6" w:tplc="4424B006" w:tentative="1">
      <w:start w:val="1"/>
      <w:numFmt w:val="decimal"/>
      <w:lvlText w:val="%7."/>
      <w:lvlJc w:val="left"/>
      <w:pPr>
        <w:tabs>
          <w:tab w:val="num" w:pos="5040"/>
        </w:tabs>
        <w:ind w:left="5040" w:hanging="360"/>
      </w:pPr>
    </w:lvl>
    <w:lvl w:ilvl="7" w:tplc="74344872" w:tentative="1">
      <w:start w:val="1"/>
      <w:numFmt w:val="lowerLetter"/>
      <w:lvlText w:val="%8."/>
      <w:lvlJc w:val="left"/>
      <w:pPr>
        <w:tabs>
          <w:tab w:val="num" w:pos="5760"/>
        </w:tabs>
        <w:ind w:left="5760" w:hanging="360"/>
      </w:pPr>
    </w:lvl>
    <w:lvl w:ilvl="8" w:tplc="905457E8" w:tentative="1">
      <w:start w:val="1"/>
      <w:numFmt w:val="lowerRoman"/>
      <w:lvlText w:val="%9."/>
      <w:lvlJc w:val="right"/>
      <w:pPr>
        <w:tabs>
          <w:tab w:val="num" w:pos="6480"/>
        </w:tabs>
        <w:ind w:left="6480" w:hanging="180"/>
      </w:pPr>
    </w:lvl>
  </w:abstractNum>
  <w:num w:numId="1" w16cid:durableId="131752902">
    <w:abstractNumId w:val="9"/>
  </w:num>
  <w:num w:numId="2" w16cid:durableId="399595858">
    <w:abstractNumId w:val="7"/>
  </w:num>
  <w:num w:numId="3" w16cid:durableId="1985229913">
    <w:abstractNumId w:val="6"/>
  </w:num>
  <w:num w:numId="4" w16cid:durableId="1953366075">
    <w:abstractNumId w:val="5"/>
  </w:num>
  <w:num w:numId="5" w16cid:durableId="253168971">
    <w:abstractNumId w:val="4"/>
  </w:num>
  <w:num w:numId="6" w16cid:durableId="1510095763">
    <w:abstractNumId w:val="8"/>
  </w:num>
  <w:num w:numId="7" w16cid:durableId="1319069115">
    <w:abstractNumId w:val="3"/>
  </w:num>
  <w:num w:numId="8" w16cid:durableId="1655333349">
    <w:abstractNumId w:val="2"/>
  </w:num>
  <w:num w:numId="9" w16cid:durableId="56636701">
    <w:abstractNumId w:val="1"/>
  </w:num>
  <w:num w:numId="10" w16cid:durableId="1123572027">
    <w:abstractNumId w:val="0"/>
  </w:num>
  <w:num w:numId="11" w16cid:durableId="210265385">
    <w:abstractNumId w:val="11"/>
  </w:num>
  <w:num w:numId="12" w16cid:durableId="371228203">
    <w:abstractNumId w:val="16"/>
  </w:num>
  <w:num w:numId="13" w16cid:durableId="639848583">
    <w:abstractNumId w:val="15"/>
  </w:num>
  <w:num w:numId="14" w16cid:durableId="750391001">
    <w:abstractNumId w:val="12"/>
  </w:num>
  <w:num w:numId="15" w16cid:durableId="785809117">
    <w:abstractNumId w:val="14"/>
  </w:num>
  <w:num w:numId="16" w16cid:durableId="1482040130">
    <w:abstractNumId w:val="10"/>
  </w:num>
  <w:num w:numId="17" w16cid:durableId="816606892">
    <w:abstractNumId w:val="11"/>
  </w:num>
  <w:num w:numId="18" w16cid:durableId="55783528">
    <w:abstractNumId w:val="16"/>
  </w:num>
  <w:num w:numId="19" w16cid:durableId="720518499">
    <w:abstractNumId w:val="15"/>
  </w:num>
  <w:num w:numId="20" w16cid:durableId="1753772730">
    <w:abstractNumId w:val="17"/>
  </w:num>
  <w:num w:numId="21" w16cid:durableId="8377703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ED"/>
    <w:rsid w:val="005D09ED"/>
    <w:rsid w:val="00B008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1C039"/>
  <w15:chartTrackingRefBased/>
  <w15:docId w15:val="{3597273E-4FD2-4F70-9D85-0193B19B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B008D7"/>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767</Words>
  <Characters>4367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2023-03-31T11:36:00Z</dcterms:modified>
</cp:coreProperties>
</file>