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1D39" w14:textId="77777777" w:rsidR="00C26F2D" w:rsidRPr="00BF077B" w:rsidRDefault="005665A4" w:rsidP="00BF077B">
      <w:pPr>
        <w:pStyle w:val="ATSNormal"/>
        <w:rPr>
          <w:rStyle w:val="Ttulodellibro"/>
        </w:rPr>
      </w:pPr>
    </w:p>
    <w:p w14:paraId="3084E24F" w14:textId="77777777" w:rsidR="002F0A13" w:rsidRDefault="005665A4" w:rsidP="004B4A60">
      <w:pPr>
        <w:rPr>
          <w:b/>
          <w:u w:val="single"/>
          <w:lang w:val="es-ES_tradnl"/>
        </w:rPr>
      </w:pPr>
    </w:p>
    <w:p w14:paraId="74EAB8ED" w14:textId="77777777" w:rsidR="002F0A13" w:rsidRDefault="005665A4" w:rsidP="004B4A60">
      <w:pPr>
        <w:rPr>
          <w:b/>
          <w:u w:val="single"/>
          <w:lang w:val="es-ES_tradnl"/>
        </w:rPr>
      </w:pPr>
    </w:p>
    <w:p w14:paraId="6BC56032" w14:textId="77777777" w:rsidR="002F0A13" w:rsidRDefault="005665A4" w:rsidP="004B4A60">
      <w:pPr>
        <w:rPr>
          <w:b/>
          <w:u w:val="single"/>
          <w:lang w:val="es-ES_tradnl"/>
        </w:rPr>
      </w:pPr>
    </w:p>
    <w:p w14:paraId="0E0840FF" w14:textId="77777777" w:rsidR="002F0A13" w:rsidRDefault="005665A4" w:rsidP="004B4A60">
      <w:pPr>
        <w:rPr>
          <w:b/>
          <w:u w:val="single"/>
          <w:lang w:val="es-ES_tradnl"/>
        </w:rPr>
      </w:pPr>
    </w:p>
    <w:p w14:paraId="6DB24097" w14:textId="77777777" w:rsidR="00C26F2D" w:rsidRDefault="005665A4" w:rsidP="004B4A60">
      <w:pPr>
        <w:rPr>
          <w:b/>
          <w:u w:val="single"/>
          <w:lang w:val="es-ES_tradnl"/>
        </w:rPr>
      </w:pPr>
    </w:p>
    <w:p w14:paraId="6A64C568" w14:textId="77777777" w:rsidR="004B4A60" w:rsidRPr="0057246E" w:rsidRDefault="005665A4" w:rsidP="001B789F">
      <w:pPr>
        <w:pStyle w:val="ATSTitle"/>
      </w:pPr>
      <w:bookmarkStart w:id="0" w:name="name"/>
      <w:r>
        <w:t>Harmonised implementation of the IMO Polar Code</w:t>
      </w:r>
    </w:p>
    <w:bookmarkEnd w:id="0"/>
    <w:p w14:paraId="36F61DFE" w14:textId="77777777" w:rsidR="00B33E9E" w:rsidRDefault="00B33E9E" w:rsidP="001B789F">
      <w:pPr>
        <w:pStyle w:val="ATSTitle"/>
      </w:pPr>
    </w:p>
    <w:p w14:paraId="1AE972BE" w14:textId="77777777" w:rsidR="004B4A60" w:rsidRPr="0057246E" w:rsidRDefault="005665A4" w:rsidP="00F75424">
      <w:pPr>
        <w:jc w:val="center"/>
      </w:pPr>
    </w:p>
    <w:p w14:paraId="08E391DB" w14:textId="77777777" w:rsidR="004B4A60" w:rsidRPr="002F0A13" w:rsidRDefault="005665A4" w:rsidP="002F0A13"/>
    <w:p w14:paraId="1D5F4631" w14:textId="77777777" w:rsidR="004B4A60" w:rsidRDefault="005665A4" w:rsidP="00F75424">
      <w:pPr>
        <w:jc w:val="center"/>
      </w:pPr>
      <w:bookmarkStart w:id="1" w:name="memo"/>
      <w:bookmarkEnd w:id="1"/>
    </w:p>
    <w:p w14:paraId="6B149227" w14:textId="77777777" w:rsidR="0097629D" w:rsidRDefault="005665A4" w:rsidP="00F75424">
      <w:pPr>
        <w:jc w:val="center"/>
      </w:pPr>
    </w:p>
    <w:p w14:paraId="0F37BF88" w14:textId="77777777" w:rsidR="0097629D" w:rsidRDefault="005665A4" w:rsidP="00F75424">
      <w:pPr>
        <w:jc w:val="center"/>
      </w:pPr>
    </w:p>
    <w:p w14:paraId="68BB8478" w14:textId="77777777" w:rsidR="0097629D" w:rsidRDefault="005665A4" w:rsidP="00F75424">
      <w:pPr>
        <w:jc w:val="center"/>
      </w:pPr>
    </w:p>
    <w:p w14:paraId="7CD5D50B" w14:textId="77777777" w:rsidR="0097629D" w:rsidRPr="00C26F2D" w:rsidRDefault="005665A4" w:rsidP="00F75424">
      <w:pPr>
        <w:jc w:val="center"/>
      </w:pPr>
    </w:p>
    <w:p w14:paraId="325B04F4" w14:textId="77777777" w:rsidR="004B4A60" w:rsidRPr="0057246E" w:rsidRDefault="005665A4" w:rsidP="004B4A60"/>
    <w:p w14:paraId="68D9C527" w14:textId="77777777" w:rsidR="00C26F2D" w:rsidRDefault="005665A4"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145A0BD" w14:textId="77777777" w:rsidR="005665A4" w:rsidRPr="00CE6062" w:rsidRDefault="005665A4" w:rsidP="005665A4">
      <w:pPr>
        <w:spacing w:before="360" w:after="360"/>
        <w:jc w:val="center"/>
        <w:rPr>
          <w:rFonts w:ascii="Arial" w:eastAsia="Arial" w:hAnsi="Arial" w:cs="Arial"/>
          <w:b/>
          <w:sz w:val="48"/>
          <w:szCs w:val="48"/>
        </w:rPr>
      </w:pPr>
      <w:r>
        <w:rPr>
          <w:rFonts w:ascii="Arial" w:eastAsia="Arial" w:hAnsi="Arial" w:cs="Arial"/>
          <w:b/>
          <w:sz w:val="48"/>
          <w:szCs w:val="48"/>
        </w:rPr>
        <w:lastRenderedPageBreak/>
        <w:t>Harmonis</w:t>
      </w:r>
      <w:r w:rsidRPr="00CE6062">
        <w:rPr>
          <w:rFonts w:ascii="Arial" w:eastAsia="Arial" w:hAnsi="Arial" w:cs="Arial"/>
          <w:b/>
          <w:sz w:val="48"/>
          <w:szCs w:val="48"/>
        </w:rPr>
        <w:t xml:space="preserve">ed implementation of </w:t>
      </w:r>
      <w:r>
        <w:rPr>
          <w:rFonts w:ascii="Arial" w:eastAsia="Arial" w:hAnsi="Arial" w:cs="Arial"/>
          <w:b/>
          <w:sz w:val="48"/>
          <w:szCs w:val="48"/>
        </w:rPr>
        <w:t xml:space="preserve">                the </w:t>
      </w:r>
      <w:r w:rsidRPr="00CE6062">
        <w:rPr>
          <w:rFonts w:ascii="Arial" w:eastAsia="Arial" w:hAnsi="Arial" w:cs="Arial"/>
          <w:b/>
          <w:sz w:val="48"/>
          <w:szCs w:val="48"/>
        </w:rPr>
        <w:t>IMO Polar Code</w:t>
      </w:r>
    </w:p>
    <w:p w14:paraId="373431D3" w14:textId="77777777" w:rsidR="005665A4" w:rsidRPr="005912E5" w:rsidRDefault="005665A4" w:rsidP="005665A4">
      <w:pPr>
        <w:rPr>
          <w:rFonts w:ascii="Arial" w:eastAsia="Arial" w:hAnsi="Arial" w:cs="Arial"/>
          <w:sz w:val="24"/>
        </w:rPr>
      </w:pPr>
    </w:p>
    <w:p w14:paraId="68684A36" w14:textId="77777777" w:rsidR="005665A4" w:rsidRPr="005912E5" w:rsidRDefault="005665A4" w:rsidP="005665A4">
      <w:pPr>
        <w:jc w:val="center"/>
      </w:pPr>
      <w:r w:rsidRPr="005912E5">
        <w:rPr>
          <w:rFonts w:ascii="Arial" w:eastAsia="Arial" w:hAnsi="Arial" w:cs="Arial"/>
          <w:sz w:val="24"/>
        </w:rPr>
        <w:t xml:space="preserve">Working Paper submitted by </w:t>
      </w:r>
      <w:r w:rsidRPr="00CE6062">
        <w:rPr>
          <w:rFonts w:ascii="Arial" w:eastAsia="Arial" w:hAnsi="Arial" w:cs="Arial"/>
          <w:sz w:val="24"/>
        </w:rPr>
        <w:t xml:space="preserve">Argentina, </w:t>
      </w:r>
      <w:r>
        <w:rPr>
          <w:rFonts w:ascii="Arial" w:eastAsia="Arial" w:hAnsi="Arial" w:cs="Arial"/>
          <w:sz w:val="24"/>
        </w:rPr>
        <w:t xml:space="preserve">Finland and </w:t>
      </w:r>
      <w:r w:rsidRPr="00CE6062">
        <w:rPr>
          <w:rFonts w:ascii="Arial" w:eastAsia="Arial" w:hAnsi="Arial" w:cs="Arial"/>
          <w:sz w:val="24"/>
        </w:rPr>
        <w:t>Nor</w:t>
      </w:r>
      <w:r>
        <w:rPr>
          <w:rFonts w:ascii="Arial" w:eastAsia="Arial" w:hAnsi="Arial" w:cs="Arial"/>
          <w:sz w:val="24"/>
        </w:rPr>
        <w:t>way</w:t>
      </w:r>
    </w:p>
    <w:p w14:paraId="03F3DC4D" w14:textId="77777777" w:rsidR="005665A4" w:rsidRPr="005912E5" w:rsidRDefault="005665A4" w:rsidP="005665A4"/>
    <w:p w14:paraId="3D5731EA" w14:textId="77777777" w:rsidR="005665A4" w:rsidRPr="005912E5" w:rsidRDefault="005665A4" w:rsidP="005665A4"/>
    <w:p w14:paraId="5522C3D6" w14:textId="77777777" w:rsidR="005665A4" w:rsidRDefault="005665A4" w:rsidP="005665A4">
      <w:pPr>
        <w:pStyle w:val="ATSHeading2"/>
      </w:pPr>
      <w:bookmarkStart w:id="8" w:name="_30j0zll" w:colFirst="0" w:colLast="0"/>
      <w:bookmarkEnd w:id="8"/>
      <w:r>
        <w:t>Summary</w:t>
      </w:r>
    </w:p>
    <w:p w14:paraId="31BFBCD0" w14:textId="77777777" w:rsidR="005665A4" w:rsidRDefault="005665A4" w:rsidP="005665A4">
      <w:pPr>
        <w:pStyle w:val="ATSNormal"/>
        <w:ind w:left="426"/>
      </w:pPr>
      <w:r>
        <w:t xml:space="preserve">This paper proposes that Parties strengthen their efforts in implementing the </w:t>
      </w:r>
      <w:r w:rsidRPr="0096457B">
        <w:t>International Code for Ships Operating in Polar Waters (Polar Code)</w:t>
      </w:r>
      <w:r>
        <w:t xml:space="preserve"> </w:t>
      </w:r>
      <w:r w:rsidRPr="005D18C7">
        <w:t>in a harmonised way</w:t>
      </w:r>
      <w:r>
        <w:t>.</w:t>
      </w:r>
      <w:r w:rsidRPr="005D18C7">
        <w:t xml:space="preserve"> </w:t>
      </w:r>
    </w:p>
    <w:p w14:paraId="23BB49C3" w14:textId="77777777" w:rsidR="005665A4" w:rsidRDefault="005665A4" w:rsidP="005665A4">
      <w:pPr>
        <w:pStyle w:val="ATSNormal"/>
        <w:ind w:left="66"/>
      </w:pPr>
    </w:p>
    <w:p w14:paraId="63097B47" w14:textId="77777777" w:rsidR="005665A4" w:rsidRDefault="005665A4" w:rsidP="005665A4">
      <w:pPr>
        <w:jc w:val="both"/>
        <w:rPr>
          <w:rFonts w:ascii="Arial" w:hAnsi="Arial" w:cs="Arial"/>
          <w:b/>
          <w:i/>
          <w:color w:val="000000" w:themeColor="text1"/>
          <w:sz w:val="24"/>
        </w:rPr>
      </w:pPr>
    </w:p>
    <w:p w14:paraId="7DCB50E5" w14:textId="77777777" w:rsidR="005665A4" w:rsidRDefault="005665A4" w:rsidP="005665A4">
      <w:pPr>
        <w:jc w:val="both"/>
        <w:rPr>
          <w:rFonts w:ascii="Arial" w:hAnsi="Arial" w:cs="Arial"/>
          <w:b/>
          <w:i/>
          <w:color w:val="000000" w:themeColor="text1"/>
          <w:sz w:val="24"/>
        </w:rPr>
      </w:pPr>
      <w:r w:rsidRPr="00F12A4D">
        <w:rPr>
          <w:rFonts w:ascii="Arial" w:hAnsi="Arial" w:cs="Arial"/>
          <w:b/>
          <w:i/>
          <w:color w:val="000000" w:themeColor="text1"/>
          <w:sz w:val="24"/>
        </w:rPr>
        <w:t>Background</w:t>
      </w:r>
    </w:p>
    <w:p w14:paraId="7BEB55ED" w14:textId="77777777" w:rsidR="005665A4" w:rsidRDefault="005665A4" w:rsidP="005665A4">
      <w:pPr>
        <w:jc w:val="both"/>
        <w:rPr>
          <w:rFonts w:ascii="Arial" w:hAnsi="Arial" w:cs="Arial"/>
          <w:b/>
          <w:color w:val="000000" w:themeColor="text1"/>
          <w:sz w:val="24"/>
        </w:rPr>
      </w:pPr>
    </w:p>
    <w:p w14:paraId="0E4C654E" w14:textId="77777777" w:rsidR="005665A4" w:rsidRPr="001476A2" w:rsidRDefault="005665A4" w:rsidP="005665A4">
      <w:pPr>
        <w:jc w:val="both"/>
        <w:rPr>
          <w:rFonts w:ascii="Arial" w:hAnsi="Arial" w:cs="Arial"/>
          <w:b/>
          <w:color w:val="000000" w:themeColor="text1"/>
          <w:sz w:val="24"/>
        </w:rPr>
      </w:pPr>
    </w:p>
    <w:p w14:paraId="23D70CB9" w14:textId="77777777" w:rsidR="005665A4" w:rsidRDefault="005665A4" w:rsidP="005665A4">
      <w:pPr>
        <w:jc w:val="both"/>
        <w:rPr>
          <w:color w:val="000000" w:themeColor="text1"/>
        </w:rPr>
      </w:pPr>
    </w:p>
    <w:p w14:paraId="0C0FCF34" w14:textId="77777777" w:rsidR="005665A4" w:rsidRDefault="005665A4" w:rsidP="005665A4">
      <w:pPr>
        <w:pStyle w:val="Prrafodelista"/>
        <w:numPr>
          <w:ilvl w:val="0"/>
          <w:numId w:val="21"/>
        </w:numPr>
        <w:ind w:left="426"/>
        <w:jc w:val="both"/>
        <w:rPr>
          <w:color w:val="000000" w:themeColor="text1"/>
        </w:rPr>
      </w:pPr>
      <w:r>
        <w:rPr>
          <w:color w:val="000000" w:themeColor="text1"/>
        </w:rPr>
        <w:t>Pursuant to Resolution 8 (2009) adopted at the 32</w:t>
      </w:r>
      <w:r w:rsidRPr="00F279B1">
        <w:rPr>
          <w:color w:val="000000" w:themeColor="text1"/>
          <w:vertAlign w:val="superscript"/>
        </w:rPr>
        <w:t>nd</w:t>
      </w:r>
      <w:r>
        <w:rPr>
          <w:color w:val="000000" w:themeColor="text1"/>
        </w:rPr>
        <w:t xml:space="preserve"> Antarctic Treaty Consultative Meeting (ATCM XXXII), the Chair of ATCM XXXII expressed to the International Maritime Organization (IMO) the Antarctic Treaty Parties’ wish that the IMO develop a mandatory shipping code for vessels operating in Antarctic waters.</w:t>
      </w:r>
    </w:p>
    <w:p w14:paraId="558CC7FE" w14:textId="77777777" w:rsidR="005665A4" w:rsidRDefault="005665A4" w:rsidP="005665A4">
      <w:pPr>
        <w:pStyle w:val="Prrafodelista"/>
        <w:ind w:left="426"/>
        <w:jc w:val="both"/>
        <w:rPr>
          <w:color w:val="000000" w:themeColor="text1"/>
        </w:rPr>
      </w:pPr>
    </w:p>
    <w:p w14:paraId="14E14DC4" w14:textId="77777777" w:rsidR="005665A4" w:rsidRDefault="005665A4" w:rsidP="005665A4">
      <w:pPr>
        <w:pStyle w:val="Prrafodelista"/>
        <w:numPr>
          <w:ilvl w:val="0"/>
          <w:numId w:val="21"/>
        </w:numPr>
        <w:ind w:left="426"/>
        <w:jc w:val="both"/>
        <w:rPr>
          <w:color w:val="000000" w:themeColor="text1"/>
        </w:rPr>
      </w:pPr>
      <w:r w:rsidRPr="007E52B5">
        <w:rPr>
          <w:color w:val="000000" w:themeColor="text1"/>
        </w:rPr>
        <w:t xml:space="preserve">The adoption of the mandatory International Code for Ships Operating in Polar Waters (Polar Code) by the IMO in 2014–2015 and its entry into force in 2017 were important milestones in ensuring safe shipping and the protection of polar </w:t>
      </w:r>
      <w:r>
        <w:rPr>
          <w:color w:val="000000" w:themeColor="text1"/>
        </w:rPr>
        <w:t xml:space="preserve">marine </w:t>
      </w:r>
      <w:r w:rsidRPr="007E52B5">
        <w:rPr>
          <w:color w:val="000000" w:themeColor="text1"/>
        </w:rPr>
        <w:t xml:space="preserve">environments by addressing maritime risks present in polar waters and not adequately mitigated by other instruments. Since 2017, </w:t>
      </w:r>
      <w:r>
        <w:rPr>
          <w:color w:val="000000" w:themeColor="text1"/>
        </w:rPr>
        <w:t xml:space="preserve">ships operating in </w:t>
      </w:r>
      <w:r w:rsidRPr="007E52B5">
        <w:rPr>
          <w:color w:val="000000" w:themeColor="text1"/>
        </w:rPr>
        <w:t xml:space="preserve">harsh Arctic and Antarctic waters have had clear rules and guidance on how to </w:t>
      </w:r>
      <w:r>
        <w:rPr>
          <w:color w:val="000000" w:themeColor="text1"/>
        </w:rPr>
        <w:t xml:space="preserve">best </w:t>
      </w:r>
      <w:r w:rsidRPr="007E52B5">
        <w:rPr>
          <w:color w:val="000000" w:themeColor="text1"/>
        </w:rPr>
        <w:t xml:space="preserve">tackle the additional demands on ships and their crews in the inhospitable, yet unique, seas surrounding our planet’s two poles.  </w:t>
      </w:r>
    </w:p>
    <w:p w14:paraId="227120A9" w14:textId="77777777" w:rsidR="005665A4" w:rsidRDefault="005665A4" w:rsidP="005665A4">
      <w:pPr>
        <w:pStyle w:val="Prrafodelista"/>
        <w:ind w:left="426"/>
        <w:jc w:val="both"/>
        <w:rPr>
          <w:color w:val="000000" w:themeColor="text1"/>
        </w:rPr>
      </w:pPr>
    </w:p>
    <w:p w14:paraId="68FEBFAB" w14:textId="77777777" w:rsidR="005665A4" w:rsidRDefault="005665A4" w:rsidP="005665A4">
      <w:pPr>
        <w:pStyle w:val="Prrafodelista"/>
        <w:numPr>
          <w:ilvl w:val="0"/>
          <w:numId w:val="21"/>
        </w:numPr>
        <w:ind w:left="426"/>
        <w:jc w:val="both"/>
        <w:rPr>
          <w:color w:val="000000" w:themeColor="text1"/>
        </w:rPr>
      </w:pPr>
      <w:r w:rsidRPr="007E52B5">
        <w:rPr>
          <w:color w:val="000000" w:themeColor="text1"/>
        </w:rPr>
        <w:t xml:space="preserve">However, </w:t>
      </w:r>
      <w:proofErr w:type="gramStart"/>
      <w:r w:rsidRPr="007E52B5">
        <w:rPr>
          <w:color w:val="000000" w:themeColor="text1"/>
        </w:rPr>
        <w:t>in order to</w:t>
      </w:r>
      <w:proofErr w:type="gramEnd"/>
      <w:r w:rsidRPr="007E52B5">
        <w:rPr>
          <w:color w:val="000000" w:themeColor="text1"/>
        </w:rPr>
        <w:t xml:space="preserve"> ensure the success of the Polar Code, it is important to keep working towards harmonised implementation and enforcement. There may be differences between Flag and Port States in ways to implement and enforce the Code, as well as </w:t>
      </w:r>
      <w:r>
        <w:rPr>
          <w:color w:val="000000" w:themeColor="text1"/>
        </w:rPr>
        <w:t xml:space="preserve">among </w:t>
      </w:r>
      <w:r w:rsidRPr="007E52B5">
        <w:rPr>
          <w:color w:val="000000" w:themeColor="text1"/>
        </w:rPr>
        <w:t>shipowners, operators and other stakeholders in</w:t>
      </w:r>
      <w:r>
        <w:rPr>
          <w:color w:val="000000" w:themeColor="text1"/>
        </w:rPr>
        <w:t xml:space="preserve"> the</w:t>
      </w:r>
      <w:r w:rsidRPr="007E52B5">
        <w:rPr>
          <w:color w:val="000000" w:themeColor="text1"/>
        </w:rPr>
        <w:t xml:space="preserve"> </w:t>
      </w:r>
      <w:r>
        <w:rPr>
          <w:color w:val="000000" w:themeColor="text1"/>
        </w:rPr>
        <w:t xml:space="preserve">interpretation of </w:t>
      </w:r>
      <w:r w:rsidRPr="007E52B5">
        <w:rPr>
          <w:color w:val="000000" w:themeColor="text1"/>
        </w:rPr>
        <w:t>the Code. Cooperation is key, and the IMO, the Antarctic Treaty Parties and the Arctic Council all have important roles to play</w:t>
      </w:r>
      <w:r>
        <w:rPr>
          <w:color w:val="000000" w:themeColor="text1"/>
        </w:rPr>
        <w:t xml:space="preserve"> on this topic</w:t>
      </w:r>
      <w:r w:rsidRPr="007E52B5">
        <w:rPr>
          <w:color w:val="000000" w:themeColor="text1"/>
        </w:rPr>
        <w:t xml:space="preserve">.  </w:t>
      </w:r>
    </w:p>
    <w:p w14:paraId="100BFFE1" w14:textId="77777777" w:rsidR="005665A4" w:rsidRPr="007E52B5" w:rsidRDefault="005665A4" w:rsidP="005665A4">
      <w:pPr>
        <w:pStyle w:val="Prrafodelista"/>
        <w:rPr>
          <w:color w:val="000000" w:themeColor="text1"/>
        </w:rPr>
      </w:pPr>
    </w:p>
    <w:p w14:paraId="37641EC6" w14:textId="77777777" w:rsidR="005665A4" w:rsidRDefault="005665A4" w:rsidP="005665A4">
      <w:pPr>
        <w:pStyle w:val="Prrafodelista"/>
        <w:numPr>
          <w:ilvl w:val="0"/>
          <w:numId w:val="21"/>
        </w:numPr>
        <w:ind w:left="426"/>
        <w:jc w:val="both"/>
        <w:rPr>
          <w:color w:val="000000" w:themeColor="text1"/>
        </w:rPr>
      </w:pPr>
      <w:r w:rsidRPr="007E52B5">
        <w:rPr>
          <w:color w:val="000000" w:themeColor="text1"/>
        </w:rPr>
        <w:t>Challenges related to the implementation of the Polar Code have been discussed, inter alia, in the Arctic Shipping Best Practice Information Forum under the auspices of the Arctic Council’s Working Group on Protection of the Arctic Marine Environment (PAME). This work has been</w:t>
      </w:r>
      <w:r>
        <w:rPr>
          <w:color w:val="000000" w:themeColor="text1"/>
        </w:rPr>
        <w:t xml:space="preserve"> supported in many ways by both Finland and Norway</w:t>
      </w:r>
      <w:r w:rsidRPr="007E52B5">
        <w:rPr>
          <w:color w:val="000000" w:themeColor="text1"/>
        </w:rPr>
        <w:t>. Finland also</w:t>
      </w:r>
      <w:r>
        <w:rPr>
          <w:color w:val="000000" w:themeColor="text1"/>
        </w:rPr>
        <w:t xml:space="preserve"> </w:t>
      </w:r>
      <w:r w:rsidRPr="007E52B5">
        <w:rPr>
          <w:color w:val="000000" w:themeColor="text1"/>
        </w:rPr>
        <w:t xml:space="preserve">was the convener of the first International Conference on Harmonized implementation of the Polar Code in Helsinki in February 2018 while chairing the Arctic Council. </w:t>
      </w:r>
    </w:p>
    <w:p w14:paraId="16FD6913" w14:textId="77777777" w:rsidR="005665A4" w:rsidRPr="001476A2" w:rsidRDefault="005665A4" w:rsidP="005665A4">
      <w:pPr>
        <w:rPr>
          <w:color w:val="000000" w:themeColor="text1"/>
        </w:rPr>
      </w:pPr>
    </w:p>
    <w:p w14:paraId="12B4BAE6" w14:textId="77777777" w:rsidR="005665A4" w:rsidRPr="001476A2" w:rsidRDefault="005665A4" w:rsidP="005665A4">
      <w:pPr>
        <w:pStyle w:val="Prrafodelista"/>
        <w:numPr>
          <w:ilvl w:val="0"/>
          <w:numId w:val="21"/>
        </w:numPr>
        <w:ind w:left="426"/>
        <w:jc w:val="both"/>
        <w:rPr>
          <w:color w:val="000000" w:themeColor="text1"/>
        </w:rPr>
      </w:pPr>
      <w:r w:rsidRPr="001476A2">
        <w:rPr>
          <w:color w:val="000000" w:themeColor="text1"/>
        </w:rPr>
        <w:t>As six years have now passed since the entry into force of the Polar Code, it may be a good time to take stock and think ahead also in Antarctic cooperation. How can we ensure the harmonized implementation of the Polar Code in</w:t>
      </w:r>
      <w:r>
        <w:rPr>
          <w:color w:val="000000" w:themeColor="text1"/>
        </w:rPr>
        <w:t xml:space="preserve"> </w:t>
      </w:r>
      <w:r w:rsidRPr="001476A2">
        <w:rPr>
          <w:color w:val="000000" w:themeColor="text1"/>
        </w:rPr>
        <w:t xml:space="preserve">Antarctic waters? </w:t>
      </w:r>
      <w:proofErr w:type="gramStart"/>
      <w:r w:rsidRPr="001476A2">
        <w:rPr>
          <w:color w:val="000000" w:themeColor="text1"/>
        </w:rPr>
        <w:t>Are</w:t>
      </w:r>
      <w:proofErr w:type="gramEnd"/>
      <w:r w:rsidRPr="001476A2">
        <w:rPr>
          <w:color w:val="000000" w:themeColor="text1"/>
        </w:rPr>
        <w:t xml:space="preserve"> there </w:t>
      </w:r>
      <w:r>
        <w:rPr>
          <w:color w:val="000000" w:themeColor="text1"/>
        </w:rPr>
        <w:t xml:space="preserve">any need for improvements? </w:t>
      </w:r>
      <w:r w:rsidRPr="001476A2">
        <w:rPr>
          <w:color w:val="000000" w:themeColor="text1"/>
        </w:rPr>
        <w:t xml:space="preserve">What role may the Antarctic Treaty Parties have in better enforcing the Code? </w:t>
      </w:r>
    </w:p>
    <w:p w14:paraId="3A72B77D" w14:textId="77777777" w:rsidR="005665A4" w:rsidRPr="007E52B5" w:rsidRDefault="005665A4" w:rsidP="005665A4">
      <w:pPr>
        <w:pStyle w:val="Prrafodelista"/>
        <w:rPr>
          <w:color w:val="000000" w:themeColor="text1"/>
        </w:rPr>
      </w:pPr>
    </w:p>
    <w:p w14:paraId="5DF5F726" w14:textId="77777777" w:rsidR="005665A4" w:rsidRDefault="005665A4" w:rsidP="005665A4">
      <w:pPr>
        <w:pStyle w:val="Prrafodelista"/>
        <w:numPr>
          <w:ilvl w:val="0"/>
          <w:numId w:val="21"/>
        </w:numPr>
        <w:ind w:left="426"/>
        <w:jc w:val="both"/>
        <w:rPr>
          <w:color w:val="000000" w:themeColor="text1"/>
        </w:rPr>
      </w:pPr>
      <w:r w:rsidRPr="007E52B5">
        <w:rPr>
          <w:color w:val="000000" w:themeColor="text1"/>
        </w:rPr>
        <w:lastRenderedPageBreak/>
        <w:t xml:space="preserve">IP 57 (ATCM XLIII in 2021) by Spain detailed Spain’s procedure implementing the Polar Code on the Spanish research vessel </w:t>
      </w:r>
      <w:r w:rsidRPr="007E52B5">
        <w:rPr>
          <w:i/>
          <w:color w:val="000000" w:themeColor="text1"/>
        </w:rPr>
        <w:t xml:space="preserve">Sarmiento de </w:t>
      </w:r>
      <w:proofErr w:type="spellStart"/>
      <w:r w:rsidRPr="007E52B5">
        <w:rPr>
          <w:i/>
          <w:color w:val="000000" w:themeColor="text1"/>
        </w:rPr>
        <w:t>Gamboa</w:t>
      </w:r>
      <w:proofErr w:type="spellEnd"/>
      <w:r w:rsidRPr="007E52B5">
        <w:rPr>
          <w:color w:val="000000" w:themeColor="text1"/>
        </w:rPr>
        <w:t xml:space="preserve">, and the work of the Spanish Maritime Administration to certify this vessel in accordance with the Code. Since </w:t>
      </w:r>
      <w:proofErr w:type="gramStart"/>
      <w:r w:rsidRPr="007E52B5">
        <w:rPr>
          <w:color w:val="000000" w:themeColor="text1"/>
        </w:rPr>
        <w:t>then</w:t>
      </w:r>
      <w:proofErr w:type="gramEnd"/>
      <w:r w:rsidRPr="007E52B5">
        <w:rPr>
          <w:color w:val="000000" w:themeColor="text1"/>
        </w:rPr>
        <w:t xml:space="preserve"> there has not been much discussion or information exchange on the Polar Code </w:t>
      </w:r>
      <w:r>
        <w:rPr>
          <w:color w:val="000000" w:themeColor="text1"/>
        </w:rPr>
        <w:t xml:space="preserve">among </w:t>
      </w:r>
      <w:r w:rsidRPr="007E52B5">
        <w:rPr>
          <w:color w:val="000000" w:themeColor="text1"/>
        </w:rPr>
        <w:t xml:space="preserve">Parties. </w:t>
      </w:r>
    </w:p>
    <w:p w14:paraId="4017443F" w14:textId="77777777" w:rsidR="005665A4" w:rsidRPr="007E52B5" w:rsidRDefault="005665A4" w:rsidP="005665A4">
      <w:pPr>
        <w:pStyle w:val="Prrafodelista"/>
        <w:rPr>
          <w:color w:val="000000" w:themeColor="text1"/>
        </w:rPr>
      </w:pPr>
    </w:p>
    <w:p w14:paraId="57A1FDC0" w14:textId="77777777" w:rsidR="005665A4" w:rsidRDefault="005665A4" w:rsidP="005665A4">
      <w:pPr>
        <w:pStyle w:val="Prrafodelista"/>
        <w:numPr>
          <w:ilvl w:val="0"/>
          <w:numId w:val="21"/>
        </w:numPr>
        <w:ind w:left="426"/>
        <w:jc w:val="both"/>
        <w:rPr>
          <w:color w:val="000000" w:themeColor="text1"/>
        </w:rPr>
      </w:pPr>
      <w:r w:rsidRPr="007E52B5">
        <w:rPr>
          <w:color w:val="000000" w:themeColor="text1"/>
        </w:rPr>
        <w:t xml:space="preserve">The ATCM Multi-year Strategic Work Plan includes priority 9: “Contribute to strengthening the consistent implementation of the Polar Code”. ATCM XLIV in 2022 invited Parties to share papers on the implementation of the Polar Code in the Antarctic at the next </w:t>
      </w:r>
      <w:proofErr w:type="gramStart"/>
      <w:r w:rsidRPr="007E52B5">
        <w:rPr>
          <w:color w:val="000000" w:themeColor="text1"/>
        </w:rPr>
        <w:t>ATCM, and</w:t>
      </w:r>
      <w:proofErr w:type="gramEnd"/>
      <w:r w:rsidRPr="007E52B5">
        <w:rPr>
          <w:color w:val="000000" w:themeColor="text1"/>
        </w:rPr>
        <w:t xml:space="preserve"> supported the organisation of a topical session to the agenda of the ATCM XLV to enhance and support harmonised implementation of the IMO Polar Code in waters around both poles.</w:t>
      </w:r>
    </w:p>
    <w:p w14:paraId="7C9098EC" w14:textId="77777777" w:rsidR="005665A4" w:rsidRPr="009312F8" w:rsidRDefault="005665A4" w:rsidP="005665A4">
      <w:pPr>
        <w:pStyle w:val="Prrafodelista"/>
        <w:rPr>
          <w:color w:val="000000" w:themeColor="text1"/>
        </w:rPr>
      </w:pPr>
    </w:p>
    <w:p w14:paraId="52477E55" w14:textId="77777777" w:rsidR="005665A4" w:rsidRPr="007E52B5" w:rsidRDefault="005665A4" w:rsidP="005665A4">
      <w:pPr>
        <w:pStyle w:val="Prrafodelista"/>
        <w:ind w:left="426"/>
        <w:jc w:val="both"/>
        <w:rPr>
          <w:color w:val="000000" w:themeColor="text1"/>
        </w:rPr>
      </w:pPr>
    </w:p>
    <w:p w14:paraId="1BC67299" w14:textId="77777777" w:rsidR="005665A4" w:rsidRDefault="005665A4" w:rsidP="005665A4">
      <w:pPr>
        <w:jc w:val="both"/>
        <w:rPr>
          <w:color w:val="000000" w:themeColor="text1"/>
        </w:rPr>
      </w:pPr>
    </w:p>
    <w:p w14:paraId="27272AC1" w14:textId="77777777" w:rsidR="005665A4" w:rsidRPr="00D721FC" w:rsidRDefault="005665A4" w:rsidP="005665A4">
      <w:pPr>
        <w:jc w:val="both"/>
        <w:rPr>
          <w:rFonts w:ascii="Arial" w:hAnsi="Arial" w:cs="Arial"/>
          <w:b/>
          <w:i/>
          <w:color w:val="000000" w:themeColor="text1"/>
          <w:sz w:val="24"/>
        </w:rPr>
      </w:pPr>
      <w:r w:rsidRPr="00D721FC">
        <w:rPr>
          <w:rFonts w:ascii="Arial" w:hAnsi="Arial" w:cs="Arial"/>
          <w:b/>
          <w:i/>
          <w:color w:val="000000" w:themeColor="text1"/>
          <w:sz w:val="24"/>
        </w:rPr>
        <w:t>Key challenges</w:t>
      </w:r>
    </w:p>
    <w:p w14:paraId="249FF96B" w14:textId="77777777" w:rsidR="005665A4" w:rsidRDefault="005665A4" w:rsidP="005665A4">
      <w:pPr>
        <w:jc w:val="both"/>
        <w:rPr>
          <w:color w:val="000000" w:themeColor="text1"/>
        </w:rPr>
      </w:pPr>
    </w:p>
    <w:p w14:paraId="28304667" w14:textId="77777777" w:rsidR="005665A4" w:rsidRDefault="005665A4" w:rsidP="005665A4">
      <w:pPr>
        <w:pStyle w:val="Prrafodelista"/>
        <w:numPr>
          <w:ilvl w:val="0"/>
          <w:numId w:val="21"/>
        </w:numPr>
        <w:ind w:left="426"/>
        <w:jc w:val="both"/>
        <w:rPr>
          <w:color w:val="000000" w:themeColor="text1"/>
        </w:rPr>
      </w:pPr>
      <w:r w:rsidRPr="007E52B5">
        <w:rPr>
          <w:color w:val="000000" w:themeColor="text1"/>
        </w:rPr>
        <w:t xml:space="preserve">The safety part of the Polar Code is the first “goal-based standard” instrument adopted by IMO. For national maritime administrations and the industry, the strongly conceded three layers of “goal”, “functional requirements” and “regulations” is a new type of legal framework. The regulations set out one way of meeting the goals and functional requirements, however, other solutions may be applied, </w:t>
      </w:r>
      <w:proofErr w:type="gramStart"/>
      <w:r w:rsidRPr="007E52B5">
        <w:rPr>
          <w:color w:val="000000" w:themeColor="text1"/>
        </w:rPr>
        <w:t>as long as</w:t>
      </w:r>
      <w:proofErr w:type="gramEnd"/>
      <w:r w:rsidRPr="007E52B5">
        <w:rPr>
          <w:color w:val="000000" w:themeColor="text1"/>
        </w:rPr>
        <w:t xml:space="preserve"> it is documented that the goal and the functional requirements are met. This gives all stakeholders larger freedom, but at the same time, it requires a higher level of knowledge and understanding of the risks to be mitigated and the necessary measures to be applied.</w:t>
      </w:r>
    </w:p>
    <w:p w14:paraId="5F09B0A9" w14:textId="77777777" w:rsidR="005665A4" w:rsidRDefault="005665A4" w:rsidP="005665A4">
      <w:pPr>
        <w:pStyle w:val="Prrafodelista"/>
        <w:ind w:left="426"/>
        <w:jc w:val="both"/>
        <w:rPr>
          <w:color w:val="000000" w:themeColor="text1"/>
        </w:rPr>
      </w:pPr>
    </w:p>
    <w:p w14:paraId="11CB3C08" w14:textId="77777777" w:rsidR="005665A4" w:rsidRDefault="005665A4" w:rsidP="005665A4">
      <w:pPr>
        <w:pStyle w:val="Prrafodelista"/>
        <w:numPr>
          <w:ilvl w:val="0"/>
          <w:numId w:val="21"/>
        </w:numPr>
        <w:ind w:left="426"/>
        <w:jc w:val="both"/>
        <w:rPr>
          <w:color w:val="000000" w:themeColor="text1"/>
        </w:rPr>
      </w:pPr>
      <w:r w:rsidRPr="007E52B5">
        <w:rPr>
          <w:color w:val="000000" w:themeColor="text1"/>
        </w:rPr>
        <w:t xml:space="preserve">The mandatory operational assessment to be carried out by operators forms a basis for the determination of which set of functional requirements and regulations of the Polar Code shall apply to ships operating in polar </w:t>
      </w:r>
      <w:r>
        <w:rPr>
          <w:color w:val="000000" w:themeColor="text1"/>
        </w:rPr>
        <w:t>waters</w:t>
      </w:r>
      <w:r w:rsidRPr="007E52B5">
        <w:rPr>
          <w:color w:val="000000" w:themeColor="text1"/>
        </w:rPr>
        <w:t xml:space="preserve">. This will depend on, among other things, the area of operation, anticipated weather conditions, time of year, possible presence of sea ice, temperature and latitude. </w:t>
      </w:r>
    </w:p>
    <w:p w14:paraId="3CCAC351" w14:textId="77777777" w:rsidR="005665A4" w:rsidRPr="007E52B5" w:rsidRDefault="005665A4" w:rsidP="005665A4">
      <w:pPr>
        <w:pStyle w:val="Prrafodelista"/>
        <w:rPr>
          <w:color w:val="000000" w:themeColor="text1"/>
        </w:rPr>
      </w:pPr>
    </w:p>
    <w:p w14:paraId="49B3CE0C" w14:textId="77777777" w:rsidR="005665A4" w:rsidRDefault="005665A4" w:rsidP="005665A4">
      <w:pPr>
        <w:pStyle w:val="Prrafodelista"/>
        <w:numPr>
          <w:ilvl w:val="0"/>
          <w:numId w:val="21"/>
        </w:numPr>
        <w:ind w:left="426"/>
        <w:jc w:val="both"/>
        <w:rPr>
          <w:color w:val="000000" w:themeColor="text1"/>
        </w:rPr>
      </w:pPr>
      <w:r>
        <w:rPr>
          <w:color w:val="000000" w:themeColor="text1"/>
        </w:rPr>
        <w:t xml:space="preserve">The submitters’ </w:t>
      </w:r>
      <w:r w:rsidRPr="007E52B5">
        <w:rPr>
          <w:color w:val="000000" w:themeColor="text1"/>
        </w:rPr>
        <w:t xml:space="preserve">experiences so far show that operators find parts of the Polar Code challenging with respect to the interpretation of requirements. The variable levels of knowledge and understanding of how and what to assess </w:t>
      </w:r>
      <w:r>
        <w:rPr>
          <w:color w:val="000000" w:themeColor="text1"/>
        </w:rPr>
        <w:t xml:space="preserve">still </w:t>
      </w:r>
      <w:r w:rsidRPr="007E52B5">
        <w:rPr>
          <w:color w:val="000000" w:themeColor="text1"/>
        </w:rPr>
        <w:t xml:space="preserve">constitutes a challenge. </w:t>
      </w:r>
    </w:p>
    <w:p w14:paraId="11F4711D" w14:textId="77777777" w:rsidR="005665A4" w:rsidRPr="009312F8" w:rsidRDefault="005665A4" w:rsidP="005665A4">
      <w:pPr>
        <w:pStyle w:val="Prrafodelista"/>
        <w:rPr>
          <w:color w:val="000000" w:themeColor="text1"/>
        </w:rPr>
      </w:pPr>
    </w:p>
    <w:p w14:paraId="69A41556" w14:textId="77777777" w:rsidR="005665A4" w:rsidRPr="009312F8" w:rsidRDefault="005665A4" w:rsidP="005665A4">
      <w:pPr>
        <w:jc w:val="both"/>
        <w:rPr>
          <w:color w:val="000000" w:themeColor="text1"/>
        </w:rPr>
      </w:pPr>
    </w:p>
    <w:p w14:paraId="56D38019" w14:textId="77777777" w:rsidR="005665A4" w:rsidRDefault="005665A4" w:rsidP="005665A4">
      <w:pPr>
        <w:jc w:val="both"/>
        <w:rPr>
          <w:color w:val="000000" w:themeColor="text1"/>
        </w:rPr>
      </w:pPr>
    </w:p>
    <w:p w14:paraId="0AE62297" w14:textId="77777777" w:rsidR="005665A4" w:rsidRPr="005912E5" w:rsidRDefault="005665A4" w:rsidP="005665A4">
      <w:pPr>
        <w:jc w:val="both"/>
        <w:rPr>
          <w:rFonts w:ascii="Arial" w:eastAsia="Arial" w:hAnsi="Arial" w:cs="Arial"/>
          <w:b/>
          <w:i/>
          <w:sz w:val="24"/>
        </w:rPr>
      </w:pPr>
      <w:r w:rsidRPr="005912E5">
        <w:rPr>
          <w:rFonts w:ascii="Arial" w:eastAsia="Arial" w:hAnsi="Arial" w:cs="Arial"/>
          <w:b/>
          <w:i/>
          <w:sz w:val="24"/>
        </w:rPr>
        <w:t>Recommendations</w:t>
      </w:r>
    </w:p>
    <w:p w14:paraId="39C9B6B9" w14:textId="77777777" w:rsidR="005665A4" w:rsidRDefault="005665A4" w:rsidP="005665A4"/>
    <w:p w14:paraId="0A73B612" w14:textId="77777777" w:rsidR="005665A4" w:rsidRDefault="005665A4" w:rsidP="005665A4">
      <w:pPr>
        <w:pStyle w:val="Prrafodelista"/>
        <w:numPr>
          <w:ilvl w:val="0"/>
          <w:numId w:val="21"/>
        </w:numPr>
        <w:ind w:left="426"/>
      </w:pPr>
      <w:r>
        <w:t>It is recommended</w:t>
      </w:r>
      <w:r w:rsidRPr="005912E5">
        <w:t xml:space="preserve"> that the ATCM</w:t>
      </w:r>
      <w:r>
        <w:t xml:space="preserve">: </w:t>
      </w:r>
    </w:p>
    <w:p w14:paraId="141C825F" w14:textId="77777777" w:rsidR="005665A4" w:rsidRPr="005912E5" w:rsidRDefault="005665A4" w:rsidP="005665A4">
      <w:pPr>
        <w:rPr>
          <w:color w:val="8EAADB" w:themeColor="accent1" w:themeTint="99"/>
        </w:rPr>
      </w:pPr>
    </w:p>
    <w:p w14:paraId="24C221F9" w14:textId="77777777" w:rsidR="005665A4" w:rsidRDefault="005665A4" w:rsidP="005665A4">
      <w:pPr>
        <w:pStyle w:val="Prrafodelista"/>
        <w:numPr>
          <w:ilvl w:val="1"/>
          <w:numId w:val="21"/>
        </w:numPr>
        <w:ind w:left="993"/>
        <w:rPr>
          <w:szCs w:val="22"/>
          <w:lang w:eastAsia="bg-BG"/>
        </w:rPr>
      </w:pPr>
      <w:r w:rsidRPr="002415A2">
        <w:rPr>
          <w:szCs w:val="22"/>
          <w:lang w:eastAsia="bg-BG"/>
        </w:rPr>
        <w:t>Recognise</w:t>
      </w:r>
      <w:r>
        <w:rPr>
          <w:szCs w:val="22"/>
          <w:lang w:eastAsia="bg-BG"/>
        </w:rPr>
        <w:t>s the need to continue prioritising the h</w:t>
      </w:r>
      <w:r w:rsidRPr="00EB7C4F">
        <w:rPr>
          <w:szCs w:val="22"/>
          <w:lang w:eastAsia="bg-BG"/>
        </w:rPr>
        <w:t xml:space="preserve">armonised implementation </w:t>
      </w:r>
      <w:r>
        <w:rPr>
          <w:szCs w:val="22"/>
          <w:lang w:eastAsia="bg-BG"/>
        </w:rPr>
        <w:t xml:space="preserve">and effective enforcement </w:t>
      </w:r>
      <w:r w:rsidRPr="00EB7C4F">
        <w:rPr>
          <w:szCs w:val="22"/>
          <w:lang w:eastAsia="bg-BG"/>
        </w:rPr>
        <w:t>the IMO Polar Code</w:t>
      </w:r>
      <w:r w:rsidRPr="00EB7C4F">
        <w:t xml:space="preserve"> </w:t>
      </w:r>
      <w:r>
        <w:t xml:space="preserve">in the </w:t>
      </w:r>
      <w:r w:rsidRPr="00EB7C4F">
        <w:rPr>
          <w:szCs w:val="22"/>
          <w:lang w:eastAsia="bg-BG"/>
        </w:rPr>
        <w:t xml:space="preserve">Multi-year Strategic Work </w:t>
      </w:r>
      <w:proofErr w:type="gramStart"/>
      <w:r w:rsidRPr="00EB7C4F">
        <w:rPr>
          <w:szCs w:val="22"/>
          <w:lang w:eastAsia="bg-BG"/>
        </w:rPr>
        <w:t>Plan</w:t>
      </w:r>
      <w:r w:rsidRPr="002415A2">
        <w:rPr>
          <w:szCs w:val="22"/>
          <w:lang w:eastAsia="bg-BG"/>
        </w:rPr>
        <w:t>;</w:t>
      </w:r>
      <w:proofErr w:type="gramEnd"/>
    </w:p>
    <w:p w14:paraId="469E0E6B" w14:textId="77777777" w:rsidR="005665A4" w:rsidRDefault="005665A4" w:rsidP="005665A4">
      <w:pPr>
        <w:pStyle w:val="Prrafodelista"/>
        <w:ind w:left="993"/>
        <w:rPr>
          <w:szCs w:val="22"/>
          <w:lang w:eastAsia="bg-BG"/>
        </w:rPr>
      </w:pPr>
    </w:p>
    <w:p w14:paraId="389C0B38" w14:textId="77777777" w:rsidR="005665A4" w:rsidRDefault="005665A4" w:rsidP="005665A4">
      <w:pPr>
        <w:pStyle w:val="Prrafodelista"/>
        <w:numPr>
          <w:ilvl w:val="1"/>
          <w:numId w:val="21"/>
        </w:numPr>
        <w:ind w:left="993"/>
        <w:rPr>
          <w:szCs w:val="22"/>
          <w:lang w:eastAsia="bg-BG"/>
        </w:rPr>
      </w:pPr>
      <w:r w:rsidRPr="007E52B5">
        <w:rPr>
          <w:szCs w:val="22"/>
          <w:lang w:eastAsia="bg-BG"/>
        </w:rPr>
        <w:t xml:space="preserve">Advises the Parties to </w:t>
      </w:r>
      <w:r w:rsidRPr="005D18C7">
        <w:rPr>
          <w:szCs w:val="22"/>
          <w:lang w:eastAsia="bg-BG"/>
        </w:rPr>
        <w:t>keep promoting the Polar Code and its implementation to shipowners and operators calling their ports</w:t>
      </w:r>
      <w:r w:rsidRPr="007E52B5">
        <w:rPr>
          <w:szCs w:val="22"/>
          <w:lang w:eastAsia="bg-BG"/>
        </w:rPr>
        <w:t xml:space="preserve">, as well as vessel designers, shipyards and other stakeholders in their national maritime </w:t>
      </w:r>
      <w:proofErr w:type="gramStart"/>
      <w:r w:rsidRPr="007E52B5">
        <w:rPr>
          <w:szCs w:val="22"/>
          <w:lang w:eastAsia="bg-BG"/>
        </w:rPr>
        <w:t>clusters;</w:t>
      </w:r>
      <w:proofErr w:type="gramEnd"/>
    </w:p>
    <w:p w14:paraId="55672FD8" w14:textId="77777777" w:rsidR="005665A4" w:rsidRPr="001476A2" w:rsidRDefault="005665A4" w:rsidP="005665A4">
      <w:pPr>
        <w:rPr>
          <w:szCs w:val="22"/>
          <w:lang w:eastAsia="bg-BG"/>
        </w:rPr>
      </w:pPr>
    </w:p>
    <w:p w14:paraId="72A35CC3" w14:textId="77777777" w:rsidR="005665A4" w:rsidRDefault="005665A4" w:rsidP="005665A4">
      <w:pPr>
        <w:pStyle w:val="Prrafodelista"/>
        <w:numPr>
          <w:ilvl w:val="1"/>
          <w:numId w:val="21"/>
        </w:numPr>
        <w:ind w:left="993"/>
        <w:rPr>
          <w:szCs w:val="22"/>
          <w:lang w:eastAsia="bg-BG"/>
        </w:rPr>
      </w:pPr>
      <w:r>
        <w:rPr>
          <w:szCs w:val="22"/>
          <w:lang w:eastAsia="bg-BG"/>
        </w:rPr>
        <w:t>Discuss possible ways for the P</w:t>
      </w:r>
      <w:r w:rsidRPr="00977331">
        <w:rPr>
          <w:szCs w:val="22"/>
          <w:lang w:eastAsia="bg-BG"/>
        </w:rPr>
        <w:t xml:space="preserve">arties to cooperate with the Arctic </w:t>
      </w:r>
      <w:r>
        <w:rPr>
          <w:szCs w:val="22"/>
          <w:lang w:eastAsia="bg-BG"/>
        </w:rPr>
        <w:t xml:space="preserve">Council States </w:t>
      </w:r>
      <w:r w:rsidRPr="007E52B5">
        <w:rPr>
          <w:szCs w:val="22"/>
          <w:lang w:eastAsia="bg-BG"/>
        </w:rPr>
        <w:t xml:space="preserve">and </w:t>
      </w:r>
      <w:r>
        <w:rPr>
          <w:szCs w:val="22"/>
          <w:lang w:eastAsia="bg-BG"/>
        </w:rPr>
        <w:t xml:space="preserve">other </w:t>
      </w:r>
      <w:r w:rsidRPr="007E52B5">
        <w:rPr>
          <w:szCs w:val="22"/>
          <w:lang w:eastAsia="bg-BG"/>
        </w:rPr>
        <w:t xml:space="preserve">major Flag States </w:t>
      </w:r>
      <w:r w:rsidRPr="005D18C7">
        <w:rPr>
          <w:szCs w:val="22"/>
          <w:lang w:eastAsia="bg-BG"/>
        </w:rPr>
        <w:t>for sharing information and best practices</w:t>
      </w:r>
      <w:r>
        <w:rPr>
          <w:szCs w:val="22"/>
          <w:lang w:eastAsia="bg-BG"/>
        </w:rPr>
        <w:t xml:space="preserve"> in implementing the Polar Code.</w:t>
      </w:r>
    </w:p>
    <w:p w14:paraId="002AA93E" w14:textId="77777777" w:rsidR="005665A4" w:rsidRPr="007E52B5" w:rsidRDefault="005665A4" w:rsidP="005665A4">
      <w:pPr>
        <w:pStyle w:val="Prrafodelista"/>
        <w:rPr>
          <w:szCs w:val="22"/>
          <w:lang w:eastAsia="bg-BG"/>
        </w:rPr>
      </w:pPr>
    </w:p>
    <w:p w14:paraId="7FAB617F" w14:textId="77777777" w:rsidR="005665A4" w:rsidRDefault="005665A4" w:rsidP="005665A4"/>
    <w:p w14:paraId="056D5212" w14:textId="77777777" w:rsidR="004B4A60" w:rsidRDefault="005665A4" w:rsidP="00952E9F"/>
    <w:sectPr w:rsidR="004B4A60"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EFE0E" w14:textId="77777777" w:rsidR="00000000" w:rsidRDefault="005665A4">
      <w:r>
        <w:separator/>
      </w:r>
    </w:p>
  </w:endnote>
  <w:endnote w:type="continuationSeparator" w:id="0">
    <w:p w14:paraId="45E3101D" w14:textId="77777777" w:rsidR="00000000" w:rsidRDefault="00566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12E4" w14:textId="77777777" w:rsidR="00FA0B9F" w:rsidRDefault="005665A4" w:rsidP="00CF5C82">
    <w:pPr>
      <w:framePr w:wrap="around" w:vAnchor="text" w:hAnchor="margin" w:xAlign="right" w:y="1"/>
    </w:pPr>
    <w:r>
      <w:fldChar w:fldCharType="begin"/>
    </w:r>
    <w:r>
      <w:instrText xml:space="preserve">PAGE  </w:instrText>
    </w:r>
    <w:r>
      <w:fldChar w:fldCharType="separate"/>
    </w:r>
    <w:r>
      <w:fldChar w:fldCharType="end"/>
    </w:r>
  </w:p>
  <w:p w14:paraId="219A8394" w14:textId="77777777" w:rsidR="00FA0B9F" w:rsidRDefault="005665A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29851" w14:textId="77777777" w:rsidR="00FA0B9F" w:rsidRDefault="005665A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07A3EEE" w14:textId="785B28A3" w:rsidR="00FA0B9F" w:rsidRDefault="005665A4" w:rsidP="005665A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CF80" w14:textId="77777777" w:rsidR="00E311C9" w:rsidRDefault="005665A4" w:rsidP="00CF5C82">
    <w:pPr>
      <w:framePr w:wrap="around" w:vAnchor="text" w:hAnchor="margin" w:xAlign="right" w:y="1"/>
    </w:pPr>
    <w:r>
      <w:fldChar w:fldCharType="begin"/>
    </w:r>
    <w:r>
      <w:instrText xml:space="preserve">PAGE  </w:instrText>
    </w:r>
    <w:r>
      <w:fldChar w:fldCharType="separate"/>
    </w:r>
    <w:r>
      <w:rPr>
        <w:noProof/>
      </w:rPr>
      <w:t>4</w:t>
    </w:r>
    <w:r>
      <w:fldChar w:fldCharType="end"/>
    </w:r>
  </w:p>
  <w:p w14:paraId="701633C5" w14:textId="77777777" w:rsidR="00E311C9" w:rsidRDefault="005665A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23B67" w14:textId="77777777" w:rsidR="00000000" w:rsidRDefault="005665A4">
      <w:r>
        <w:separator/>
      </w:r>
    </w:p>
  </w:footnote>
  <w:footnote w:type="continuationSeparator" w:id="0">
    <w:p w14:paraId="373A1365" w14:textId="77777777" w:rsidR="00000000" w:rsidRDefault="00566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B33E9E" w14:paraId="5870AB98" w14:textId="77777777" w:rsidTr="002E12EC">
      <w:trPr>
        <w:trHeight w:val="344"/>
        <w:jc w:val="center"/>
      </w:trPr>
      <w:tc>
        <w:tcPr>
          <w:tcW w:w="5495" w:type="dxa"/>
        </w:tcPr>
        <w:p w14:paraId="5D69A18F" w14:textId="77777777" w:rsidR="00DB7C09" w:rsidRDefault="005665A4" w:rsidP="00F968D4"/>
      </w:tc>
      <w:tc>
        <w:tcPr>
          <w:tcW w:w="4253" w:type="dxa"/>
          <w:gridSpan w:val="2"/>
        </w:tcPr>
        <w:p w14:paraId="3867D7E5" w14:textId="77777777" w:rsidR="00DB7C09" w:rsidRPr="00BD47E4" w:rsidRDefault="005665A4" w:rsidP="002A07BC">
          <w:pPr>
            <w:jc w:val="right"/>
            <w:rPr>
              <w:b/>
              <w:sz w:val="32"/>
              <w:szCs w:val="32"/>
            </w:rPr>
          </w:pPr>
          <w:bookmarkStart w:id="2" w:name="type"/>
          <w:r w:rsidRPr="00BD47E4">
            <w:rPr>
              <w:b/>
              <w:sz w:val="32"/>
              <w:szCs w:val="32"/>
            </w:rPr>
            <w:t>WP</w:t>
          </w:r>
          <w:bookmarkEnd w:id="2"/>
        </w:p>
      </w:tc>
      <w:tc>
        <w:tcPr>
          <w:tcW w:w="1524" w:type="dxa"/>
          <w:gridSpan w:val="2"/>
        </w:tcPr>
        <w:p w14:paraId="02D24A15" w14:textId="77777777" w:rsidR="00DB7C09" w:rsidRPr="00BD47E4" w:rsidRDefault="005665A4" w:rsidP="00DB7C09">
          <w:pPr>
            <w:rPr>
              <w:b/>
              <w:sz w:val="32"/>
              <w:szCs w:val="32"/>
            </w:rPr>
          </w:pPr>
          <w:bookmarkStart w:id="3" w:name="number"/>
          <w:r w:rsidRPr="00BD47E4">
            <w:rPr>
              <w:b/>
              <w:sz w:val="32"/>
              <w:szCs w:val="32"/>
            </w:rPr>
            <w:t>46</w:t>
          </w:r>
          <w:bookmarkEnd w:id="3"/>
        </w:p>
      </w:tc>
    </w:tr>
    <w:tr w:rsidR="00B33E9E" w14:paraId="768C9986" w14:textId="77777777" w:rsidTr="002E12EC">
      <w:trPr>
        <w:trHeight w:val="2165"/>
        <w:jc w:val="center"/>
      </w:trPr>
      <w:tc>
        <w:tcPr>
          <w:tcW w:w="5495" w:type="dxa"/>
        </w:tcPr>
        <w:p w14:paraId="7573C740" w14:textId="77777777" w:rsidR="00490760" w:rsidRPr="00EE4D48" w:rsidRDefault="005665A4" w:rsidP="002A07BC">
          <w:pPr>
            <w:rPr>
              <w:b/>
              <w:sz w:val="28"/>
              <w:szCs w:val="28"/>
            </w:rPr>
          </w:pPr>
          <w:r>
            <w:rPr>
              <w:noProof/>
            </w:rPr>
            <w:drawing>
              <wp:inline distT="0" distB="0" distL="0" distR="0" wp14:anchorId="03A05110" wp14:editId="38527AF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9869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5AFDBB5" w14:textId="77777777" w:rsidR="00490760" w:rsidRPr="00FE5146" w:rsidRDefault="005665A4" w:rsidP="00490760">
          <w:pPr>
            <w:jc w:val="right"/>
            <w:rPr>
              <w:sz w:val="144"/>
              <w:szCs w:val="144"/>
            </w:rPr>
          </w:pPr>
          <w:r w:rsidRPr="00FE5146">
            <w:rPr>
              <w:sz w:val="144"/>
              <w:szCs w:val="144"/>
            </w:rPr>
            <w:t>ENG</w:t>
          </w:r>
        </w:p>
      </w:tc>
    </w:tr>
    <w:tr w:rsidR="00B33E9E" w14:paraId="5E95D647" w14:textId="77777777" w:rsidTr="002E12EC">
      <w:trPr>
        <w:trHeight w:val="409"/>
        <w:jc w:val="center"/>
      </w:trPr>
      <w:tc>
        <w:tcPr>
          <w:tcW w:w="8500" w:type="dxa"/>
          <w:gridSpan w:val="2"/>
        </w:tcPr>
        <w:p w14:paraId="0AEAA3BE" w14:textId="77777777" w:rsidR="00BD47E4" w:rsidRDefault="005665A4" w:rsidP="002C30DA">
          <w:pPr>
            <w:jc w:val="right"/>
          </w:pPr>
          <w:r>
            <w:t>Agenda Item:</w:t>
          </w:r>
        </w:p>
      </w:tc>
      <w:tc>
        <w:tcPr>
          <w:tcW w:w="2382" w:type="dxa"/>
          <w:gridSpan w:val="2"/>
        </w:tcPr>
        <w:p w14:paraId="66985F73" w14:textId="77777777" w:rsidR="00BD47E4" w:rsidRDefault="005665A4" w:rsidP="002C30DA">
          <w:pPr>
            <w:jc w:val="right"/>
          </w:pPr>
          <w:bookmarkStart w:id="4" w:name="agenda"/>
          <w:r>
            <w:t>ATCM 6c</w:t>
          </w:r>
          <w:bookmarkEnd w:id="4"/>
        </w:p>
      </w:tc>
      <w:tc>
        <w:tcPr>
          <w:tcW w:w="390" w:type="dxa"/>
        </w:tcPr>
        <w:p w14:paraId="7E92BE27" w14:textId="77777777" w:rsidR="00BD47E4" w:rsidRDefault="005665A4" w:rsidP="00387A65">
          <w:pPr>
            <w:jc w:val="right"/>
          </w:pPr>
        </w:p>
      </w:tc>
    </w:tr>
    <w:tr w:rsidR="00B33E9E" w14:paraId="3FF887AF" w14:textId="77777777" w:rsidTr="002E12EC">
      <w:trPr>
        <w:trHeight w:val="397"/>
        <w:jc w:val="center"/>
      </w:trPr>
      <w:tc>
        <w:tcPr>
          <w:tcW w:w="8500" w:type="dxa"/>
          <w:gridSpan w:val="2"/>
        </w:tcPr>
        <w:p w14:paraId="354A423A" w14:textId="77777777" w:rsidR="00BD47E4" w:rsidRDefault="005665A4" w:rsidP="002C30DA">
          <w:pPr>
            <w:jc w:val="right"/>
          </w:pPr>
          <w:r>
            <w:t>Presented by:</w:t>
          </w:r>
        </w:p>
      </w:tc>
      <w:tc>
        <w:tcPr>
          <w:tcW w:w="2382" w:type="dxa"/>
          <w:gridSpan w:val="2"/>
        </w:tcPr>
        <w:p w14:paraId="7CDB7C24" w14:textId="77777777" w:rsidR="00BD47E4" w:rsidRDefault="005665A4" w:rsidP="002C30DA">
          <w:pPr>
            <w:jc w:val="right"/>
          </w:pPr>
          <w:bookmarkStart w:id="5" w:name="party"/>
          <w:r>
            <w:t>Argentina, Finland, Norway</w:t>
          </w:r>
          <w:bookmarkEnd w:id="5"/>
        </w:p>
      </w:tc>
      <w:tc>
        <w:tcPr>
          <w:tcW w:w="390" w:type="dxa"/>
        </w:tcPr>
        <w:p w14:paraId="0B365F73" w14:textId="77777777" w:rsidR="00BD47E4" w:rsidRDefault="005665A4" w:rsidP="00387A65">
          <w:pPr>
            <w:jc w:val="right"/>
          </w:pPr>
        </w:p>
      </w:tc>
    </w:tr>
    <w:tr w:rsidR="00B33E9E" w14:paraId="3872584C" w14:textId="77777777" w:rsidTr="002E12EC">
      <w:trPr>
        <w:trHeight w:val="409"/>
        <w:jc w:val="center"/>
      </w:trPr>
      <w:tc>
        <w:tcPr>
          <w:tcW w:w="8500" w:type="dxa"/>
          <w:gridSpan w:val="2"/>
        </w:tcPr>
        <w:p w14:paraId="3C7A144C" w14:textId="77777777" w:rsidR="00BD47E4" w:rsidRDefault="005665A4" w:rsidP="002C30DA">
          <w:pPr>
            <w:jc w:val="right"/>
          </w:pPr>
          <w:r>
            <w:t>Original:</w:t>
          </w:r>
        </w:p>
      </w:tc>
      <w:tc>
        <w:tcPr>
          <w:tcW w:w="2382" w:type="dxa"/>
          <w:gridSpan w:val="2"/>
        </w:tcPr>
        <w:p w14:paraId="32698BA4" w14:textId="77777777" w:rsidR="00BD47E4" w:rsidRDefault="005665A4" w:rsidP="002C30DA">
          <w:pPr>
            <w:jc w:val="right"/>
          </w:pPr>
          <w:bookmarkStart w:id="6" w:name="language"/>
          <w:r>
            <w:t>English</w:t>
          </w:r>
          <w:bookmarkEnd w:id="6"/>
        </w:p>
      </w:tc>
      <w:tc>
        <w:tcPr>
          <w:tcW w:w="390" w:type="dxa"/>
        </w:tcPr>
        <w:p w14:paraId="161ED8DD" w14:textId="77777777" w:rsidR="00BD47E4" w:rsidRDefault="005665A4" w:rsidP="00387A65">
          <w:pPr>
            <w:jc w:val="right"/>
          </w:pPr>
        </w:p>
      </w:tc>
    </w:tr>
    <w:tr w:rsidR="00B33E9E" w14:paraId="191331A2" w14:textId="77777777" w:rsidTr="002E12EC">
      <w:trPr>
        <w:trHeight w:val="409"/>
        <w:jc w:val="center"/>
      </w:trPr>
      <w:tc>
        <w:tcPr>
          <w:tcW w:w="8500" w:type="dxa"/>
          <w:gridSpan w:val="2"/>
        </w:tcPr>
        <w:p w14:paraId="15B2366D" w14:textId="77777777" w:rsidR="0097629D" w:rsidRDefault="005665A4" w:rsidP="002C30DA">
          <w:pPr>
            <w:jc w:val="right"/>
          </w:pPr>
          <w:r>
            <w:t>Submitted:</w:t>
          </w:r>
        </w:p>
      </w:tc>
      <w:tc>
        <w:tcPr>
          <w:tcW w:w="2382" w:type="dxa"/>
          <w:gridSpan w:val="2"/>
        </w:tcPr>
        <w:p w14:paraId="70DEACC4" w14:textId="77777777" w:rsidR="0097629D" w:rsidRDefault="005665A4" w:rsidP="0097629D">
          <w:pPr>
            <w:jc w:val="right"/>
          </w:pPr>
          <w:bookmarkStart w:id="7" w:name="date_submission"/>
          <w:r>
            <w:t>14 Apr 2023</w:t>
          </w:r>
          <w:bookmarkEnd w:id="7"/>
        </w:p>
      </w:tc>
      <w:tc>
        <w:tcPr>
          <w:tcW w:w="390" w:type="dxa"/>
        </w:tcPr>
        <w:p w14:paraId="2996CBBF" w14:textId="77777777" w:rsidR="0097629D" w:rsidRDefault="005665A4" w:rsidP="00387A65">
          <w:pPr>
            <w:jc w:val="right"/>
          </w:pPr>
        </w:p>
      </w:tc>
    </w:tr>
  </w:tbl>
  <w:p w14:paraId="1063E620" w14:textId="77777777" w:rsidR="00AE5DD0" w:rsidRDefault="005665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E5DD0" w:rsidRPr="0087014A" w14:paraId="130FCDCB" w14:textId="77777777">
      <w:trPr>
        <w:trHeight w:val="354"/>
        <w:jc w:val="center"/>
      </w:trPr>
      <w:tc>
        <w:tcPr>
          <w:tcW w:w="9694" w:type="dxa"/>
        </w:tcPr>
        <w:p w14:paraId="6CC84B42" w14:textId="77777777" w:rsidR="00AE5DD0" w:rsidRPr="00BD47E4" w:rsidRDefault="005665A4" w:rsidP="00C26F2D">
          <w:pPr>
            <w:jc w:val="right"/>
            <w:rPr>
              <w:b/>
              <w:sz w:val="32"/>
              <w:szCs w:val="32"/>
            </w:rPr>
          </w:pPr>
          <w:r>
            <w:rPr>
              <w:b/>
              <w:sz w:val="32"/>
              <w:szCs w:val="32"/>
            </w:rPr>
            <w:t>WP</w:t>
          </w:r>
        </w:p>
      </w:tc>
      <w:tc>
        <w:tcPr>
          <w:tcW w:w="1332" w:type="dxa"/>
        </w:tcPr>
        <w:p w14:paraId="5AFC1072" w14:textId="18B62266" w:rsidR="00AE5DD0" w:rsidRPr="00BD47E4" w:rsidRDefault="005665A4" w:rsidP="00080F4C">
          <w:pPr>
            <w:rPr>
              <w:b/>
              <w:sz w:val="32"/>
              <w:szCs w:val="32"/>
            </w:rPr>
          </w:pPr>
          <w:r>
            <w:rPr>
              <w:b/>
              <w:sz w:val="32"/>
              <w:szCs w:val="32"/>
            </w:rPr>
            <w:t>46</w:t>
          </w:r>
        </w:p>
      </w:tc>
    </w:tr>
  </w:tbl>
  <w:p w14:paraId="60569932" w14:textId="77777777" w:rsidR="00AE5DD0" w:rsidRDefault="005665A4"/>
  <w:p w14:paraId="753FF2B2" w14:textId="77777777" w:rsidR="00D721FC" w:rsidRDefault="005665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CAA89B0">
      <w:start w:val="1"/>
      <w:numFmt w:val="bullet"/>
      <w:pStyle w:val="ATSBullet1"/>
      <w:lvlText w:val=""/>
      <w:lvlJc w:val="left"/>
      <w:pPr>
        <w:tabs>
          <w:tab w:val="num" w:pos="360"/>
        </w:tabs>
        <w:ind w:left="360" w:hanging="360"/>
      </w:pPr>
      <w:rPr>
        <w:rFonts w:ascii="Symbol" w:hAnsi="Symbol" w:hint="default"/>
        <w:color w:val="auto"/>
      </w:rPr>
    </w:lvl>
    <w:lvl w:ilvl="1" w:tplc="A8CC3990" w:tentative="1">
      <w:start w:val="1"/>
      <w:numFmt w:val="bullet"/>
      <w:lvlText w:val="o"/>
      <w:lvlJc w:val="left"/>
      <w:pPr>
        <w:tabs>
          <w:tab w:val="num" w:pos="1440"/>
        </w:tabs>
        <w:ind w:left="1440" w:hanging="360"/>
      </w:pPr>
      <w:rPr>
        <w:rFonts w:ascii="Courier New" w:hAnsi="Courier New" w:cs="Courier New" w:hint="default"/>
      </w:rPr>
    </w:lvl>
    <w:lvl w:ilvl="2" w:tplc="9EFA8488" w:tentative="1">
      <w:start w:val="1"/>
      <w:numFmt w:val="bullet"/>
      <w:lvlText w:val=""/>
      <w:lvlJc w:val="left"/>
      <w:pPr>
        <w:tabs>
          <w:tab w:val="num" w:pos="2160"/>
        </w:tabs>
        <w:ind w:left="2160" w:hanging="360"/>
      </w:pPr>
      <w:rPr>
        <w:rFonts w:ascii="Wingdings" w:hAnsi="Wingdings" w:hint="default"/>
      </w:rPr>
    </w:lvl>
    <w:lvl w:ilvl="3" w:tplc="C7CEBC92" w:tentative="1">
      <w:start w:val="1"/>
      <w:numFmt w:val="bullet"/>
      <w:lvlText w:val=""/>
      <w:lvlJc w:val="left"/>
      <w:pPr>
        <w:tabs>
          <w:tab w:val="num" w:pos="2880"/>
        </w:tabs>
        <w:ind w:left="2880" w:hanging="360"/>
      </w:pPr>
      <w:rPr>
        <w:rFonts w:ascii="Symbol" w:hAnsi="Symbol" w:hint="default"/>
      </w:rPr>
    </w:lvl>
    <w:lvl w:ilvl="4" w:tplc="A04ACBC8" w:tentative="1">
      <w:start w:val="1"/>
      <w:numFmt w:val="bullet"/>
      <w:lvlText w:val="o"/>
      <w:lvlJc w:val="left"/>
      <w:pPr>
        <w:tabs>
          <w:tab w:val="num" w:pos="3600"/>
        </w:tabs>
        <w:ind w:left="3600" w:hanging="360"/>
      </w:pPr>
      <w:rPr>
        <w:rFonts w:ascii="Courier New" w:hAnsi="Courier New" w:cs="Courier New" w:hint="default"/>
      </w:rPr>
    </w:lvl>
    <w:lvl w:ilvl="5" w:tplc="5678B520" w:tentative="1">
      <w:start w:val="1"/>
      <w:numFmt w:val="bullet"/>
      <w:lvlText w:val=""/>
      <w:lvlJc w:val="left"/>
      <w:pPr>
        <w:tabs>
          <w:tab w:val="num" w:pos="4320"/>
        </w:tabs>
        <w:ind w:left="4320" w:hanging="360"/>
      </w:pPr>
      <w:rPr>
        <w:rFonts w:ascii="Wingdings" w:hAnsi="Wingdings" w:hint="default"/>
      </w:rPr>
    </w:lvl>
    <w:lvl w:ilvl="6" w:tplc="388A6F6A" w:tentative="1">
      <w:start w:val="1"/>
      <w:numFmt w:val="bullet"/>
      <w:lvlText w:val=""/>
      <w:lvlJc w:val="left"/>
      <w:pPr>
        <w:tabs>
          <w:tab w:val="num" w:pos="5040"/>
        </w:tabs>
        <w:ind w:left="5040" w:hanging="360"/>
      </w:pPr>
      <w:rPr>
        <w:rFonts w:ascii="Symbol" w:hAnsi="Symbol" w:hint="default"/>
      </w:rPr>
    </w:lvl>
    <w:lvl w:ilvl="7" w:tplc="C7D48C8A" w:tentative="1">
      <w:start w:val="1"/>
      <w:numFmt w:val="bullet"/>
      <w:lvlText w:val="o"/>
      <w:lvlJc w:val="left"/>
      <w:pPr>
        <w:tabs>
          <w:tab w:val="num" w:pos="5760"/>
        </w:tabs>
        <w:ind w:left="5760" w:hanging="360"/>
      </w:pPr>
      <w:rPr>
        <w:rFonts w:ascii="Courier New" w:hAnsi="Courier New" w:cs="Courier New" w:hint="default"/>
      </w:rPr>
    </w:lvl>
    <w:lvl w:ilvl="8" w:tplc="03BECD9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7E4C3C2">
      <w:start w:val="1"/>
      <w:numFmt w:val="decimal"/>
      <w:lvlText w:val="%1)"/>
      <w:lvlJc w:val="left"/>
      <w:pPr>
        <w:tabs>
          <w:tab w:val="num" w:pos="340"/>
        </w:tabs>
        <w:ind w:left="340" w:hanging="340"/>
      </w:pPr>
      <w:rPr>
        <w:rFonts w:hint="default"/>
      </w:rPr>
    </w:lvl>
    <w:lvl w:ilvl="1" w:tplc="786C51B6" w:tentative="1">
      <w:start w:val="1"/>
      <w:numFmt w:val="lowerLetter"/>
      <w:lvlText w:val="%2."/>
      <w:lvlJc w:val="left"/>
      <w:pPr>
        <w:tabs>
          <w:tab w:val="num" w:pos="1440"/>
        </w:tabs>
        <w:ind w:left="1440" w:hanging="360"/>
      </w:pPr>
    </w:lvl>
    <w:lvl w:ilvl="2" w:tplc="31CA9D52" w:tentative="1">
      <w:start w:val="1"/>
      <w:numFmt w:val="lowerRoman"/>
      <w:lvlText w:val="%3."/>
      <w:lvlJc w:val="right"/>
      <w:pPr>
        <w:tabs>
          <w:tab w:val="num" w:pos="2160"/>
        </w:tabs>
        <w:ind w:left="2160" w:hanging="180"/>
      </w:pPr>
    </w:lvl>
    <w:lvl w:ilvl="3" w:tplc="D0887786" w:tentative="1">
      <w:start w:val="1"/>
      <w:numFmt w:val="decimal"/>
      <w:lvlText w:val="%4."/>
      <w:lvlJc w:val="left"/>
      <w:pPr>
        <w:tabs>
          <w:tab w:val="num" w:pos="2880"/>
        </w:tabs>
        <w:ind w:left="2880" w:hanging="360"/>
      </w:pPr>
    </w:lvl>
    <w:lvl w:ilvl="4" w:tplc="E0BE72AA" w:tentative="1">
      <w:start w:val="1"/>
      <w:numFmt w:val="lowerLetter"/>
      <w:lvlText w:val="%5."/>
      <w:lvlJc w:val="left"/>
      <w:pPr>
        <w:tabs>
          <w:tab w:val="num" w:pos="3600"/>
        </w:tabs>
        <w:ind w:left="3600" w:hanging="360"/>
      </w:pPr>
    </w:lvl>
    <w:lvl w:ilvl="5" w:tplc="6F06B592" w:tentative="1">
      <w:start w:val="1"/>
      <w:numFmt w:val="lowerRoman"/>
      <w:lvlText w:val="%6."/>
      <w:lvlJc w:val="right"/>
      <w:pPr>
        <w:tabs>
          <w:tab w:val="num" w:pos="4320"/>
        </w:tabs>
        <w:ind w:left="4320" w:hanging="180"/>
      </w:pPr>
    </w:lvl>
    <w:lvl w:ilvl="6" w:tplc="2188D26A" w:tentative="1">
      <w:start w:val="1"/>
      <w:numFmt w:val="decimal"/>
      <w:lvlText w:val="%7."/>
      <w:lvlJc w:val="left"/>
      <w:pPr>
        <w:tabs>
          <w:tab w:val="num" w:pos="5040"/>
        </w:tabs>
        <w:ind w:left="5040" w:hanging="360"/>
      </w:pPr>
    </w:lvl>
    <w:lvl w:ilvl="7" w:tplc="AD08B720" w:tentative="1">
      <w:start w:val="1"/>
      <w:numFmt w:val="lowerLetter"/>
      <w:lvlText w:val="%8."/>
      <w:lvlJc w:val="left"/>
      <w:pPr>
        <w:tabs>
          <w:tab w:val="num" w:pos="5760"/>
        </w:tabs>
        <w:ind w:left="5760" w:hanging="360"/>
      </w:pPr>
    </w:lvl>
    <w:lvl w:ilvl="8" w:tplc="FB0EF144" w:tentative="1">
      <w:start w:val="1"/>
      <w:numFmt w:val="lowerRoman"/>
      <w:lvlText w:val="%9."/>
      <w:lvlJc w:val="right"/>
      <w:pPr>
        <w:tabs>
          <w:tab w:val="num" w:pos="6480"/>
        </w:tabs>
        <w:ind w:left="6480" w:hanging="180"/>
      </w:pPr>
    </w:lvl>
  </w:abstractNum>
  <w:abstractNum w:abstractNumId="13" w15:restartNumberingAfterBreak="0">
    <w:nsid w:val="5B192056"/>
    <w:multiLevelType w:val="hybridMultilevel"/>
    <w:tmpl w:val="2F5C45F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4" w15:restartNumberingAfterBreak="0">
    <w:nsid w:val="642F3AFA"/>
    <w:multiLevelType w:val="hybridMultilevel"/>
    <w:tmpl w:val="9DF09BE6"/>
    <w:lvl w:ilvl="0" w:tplc="957C27CA">
      <w:start w:val="1"/>
      <w:numFmt w:val="decimal"/>
      <w:lvlText w:val="%1."/>
      <w:lvlJc w:val="left"/>
      <w:pPr>
        <w:tabs>
          <w:tab w:val="num" w:pos="1057"/>
        </w:tabs>
        <w:ind w:left="1057" w:hanging="360"/>
      </w:pPr>
      <w:rPr>
        <w:rFonts w:hint="default"/>
      </w:rPr>
    </w:lvl>
    <w:lvl w:ilvl="1" w:tplc="FB382626" w:tentative="1">
      <w:start w:val="1"/>
      <w:numFmt w:val="lowerLetter"/>
      <w:lvlText w:val="%2."/>
      <w:lvlJc w:val="left"/>
      <w:pPr>
        <w:tabs>
          <w:tab w:val="num" w:pos="2137"/>
        </w:tabs>
        <w:ind w:left="2137" w:hanging="360"/>
      </w:pPr>
    </w:lvl>
    <w:lvl w:ilvl="2" w:tplc="EFFE714A" w:tentative="1">
      <w:start w:val="1"/>
      <w:numFmt w:val="lowerRoman"/>
      <w:lvlText w:val="%3."/>
      <w:lvlJc w:val="right"/>
      <w:pPr>
        <w:tabs>
          <w:tab w:val="num" w:pos="2857"/>
        </w:tabs>
        <w:ind w:left="2857" w:hanging="180"/>
      </w:pPr>
    </w:lvl>
    <w:lvl w:ilvl="3" w:tplc="9BF46C5C" w:tentative="1">
      <w:start w:val="1"/>
      <w:numFmt w:val="decimal"/>
      <w:lvlText w:val="%4."/>
      <w:lvlJc w:val="left"/>
      <w:pPr>
        <w:tabs>
          <w:tab w:val="num" w:pos="3577"/>
        </w:tabs>
        <w:ind w:left="3577" w:hanging="360"/>
      </w:pPr>
    </w:lvl>
    <w:lvl w:ilvl="4" w:tplc="7D7C8BE6" w:tentative="1">
      <w:start w:val="1"/>
      <w:numFmt w:val="lowerLetter"/>
      <w:lvlText w:val="%5."/>
      <w:lvlJc w:val="left"/>
      <w:pPr>
        <w:tabs>
          <w:tab w:val="num" w:pos="4297"/>
        </w:tabs>
        <w:ind w:left="4297" w:hanging="360"/>
      </w:pPr>
    </w:lvl>
    <w:lvl w:ilvl="5" w:tplc="912E08CC" w:tentative="1">
      <w:start w:val="1"/>
      <w:numFmt w:val="lowerRoman"/>
      <w:lvlText w:val="%6."/>
      <w:lvlJc w:val="right"/>
      <w:pPr>
        <w:tabs>
          <w:tab w:val="num" w:pos="5017"/>
        </w:tabs>
        <w:ind w:left="5017" w:hanging="180"/>
      </w:pPr>
    </w:lvl>
    <w:lvl w:ilvl="6" w:tplc="EB384C66" w:tentative="1">
      <w:start w:val="1"/>
      <w:numFmt w:val="decimal"/>
      <w:lvlText w:val="%7."/>
      <w:lvlJc w:val="left"/>
      <w:pPr>
        <w:tabs>
          <w:tab w:val="num" w:pos="5737"/>
        </w:tabs>
        <w:ind w:left="5737" w:hanging="360"/>
      </w:pPr>
    </w:lvl>
    <w:lvl w:ilvl="7" w:tplc="6C068280" w:tentative="1">
      <w:start w:val="1"/>
      <w:numFmt w:val="lowerLetter"/>
      <w:lvlText w:val="%8."/>
      <w:lvlJc w:val="left"/>
      <w:pPr>
        <w:tabs>
          <w:tab w:val="num" w:pos="6457"/>
        </w:tabs>
        <w:ind w:left="6457" w:hanging="360"/>
      </w:pPr>
    </w:lvl>
    <w:lvl w:ilvl="8" w:tplc="08E69AD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52A846E8">
      <w:start w:val="1"/>
      <w:numFmt w:val="decimal"/>
      <w:pStyle w:val="ATSNumber1"/>
      <w:lvlText w:val="%1)"/>
      <w:lvlJc w:val="left"/>
      <w:pPr>
        <w:tabs>
          <w:tab w:val="num" w:pos="720"/>
        </w:tabs>
        <w:ind w:left="720" w:hanging="360"/>
      </w:pPr>
    </w:lvl>
    <w:lvl w:ilvl="1" w:tplc="A2E00A12" w:tentative="1">
      <w:start w:val="1"/>
      <w:numFmt w:val="lowerLetter"/>
      <w:lvlText w:val="%2."/>
      <w:lvlJc w:val="left"/>
      <w:pPr>
        <w:tabs>
          <w:tab w:val="num" w:pos="1440"/>
        </w:tabs>
        <w:ind w:left="1440" w:hanging="360"/>
      </w:pPr>
    </w:lvl>
    <w:lvl w:ilvl="2" w:tplc="D60C19EE" w:tentative="1">
      <w:start w:val="1"/>
      <w:numFmt w:val="lowerRoman"/>
      <w:lvlText w:val="%3."/>
      <w:lvlJc w:val="right"/>
      <w:pPr>
        <w:tabs>
          <w:tab w:val="num" w:pos="2160"/>
        </w:tabs>
        <w:ind w:left="2160" w:hanging="180"/>
      </w:pPr>
    </w:lvl>
    <w:lvl w:ilvl="3" w:tplc="0C127540" w:tentative="1">
      <w:start w:val="1"/>
      <w:numFmt w:val="decimal"/>
      <w:lvlText w:val="%4."/>
      <w:lvlJc w:val="left"/>
      <w:pPr>
        <w:tabs>
          <w:tab w:val="num" w:pos="2880"/>
        </w:tabs>
        <w:ind w:left="2880" w:hanging="360"/>
      </w:pPr>
    </w:lvl>
    <w:lvl w:ilvl="4" w:tplc="BBCE5AD6" w:tentative="1">
      <w:start w:val="1"/>
      <w:numFmt w:val="lowerLetter"/>
      <w:lvlText w:val="%5."/>
      <w:lvlJc w:val="left"/>
      <w:pPr>
        <w:tabs>
          <w:tab w:val="num" w:pos="3600"/>
        </w:tabs>
        <w:ind w:left="3600" w:hanging="360"/>
      </w:pPr>
    </w:lvl>
    <w:lvl w:ilvl="5" w:tplc="30966E1C" w:tentative="1">
      <w:start w:val="1"/>
      <w:numFmt w:val="lowerRoman"/>
      <w:lvlText w:val="%6."/>
      <w:lvlJc w:val="right"/>
      <w:pPr>
        <w:tabs>
          <w:tab w:val="num" w:pos="4320"/>
        </w:tabs>
        <w:ind w:left="4320" w:hanging="180"/>
      </w:pPr>
    </w:lvl>
    <w:lvl w:ilvl="6" w:tplc="9D2AFD3C" w:tentative="1">
      <w:start w:val="1"/>
      <w:numFmt w:val="decimal"/>
      <w:lvlText w:val="%7."/>
      <w:lvlJc w:val="left"/>
      <w:pPr>
        <w:tabs>
          <w:tab w:val="num" w:pos="5040"/>
        </w:tabs>
        <w:ind w:left="5040" w:hanging="360"/>
      </w:pPr>
    </w:lvl>
    <w:lvl w:ilvl="7" w:tplc="9138ADEE" w:tentative="1">
      <w:start w:val="1"/>
      <w:numFmt w:val="lowerLetter"/>
      <w:lvlText w:val="%8."/>
      <w:lvlJc w:val="left"/>
      <w:pPr>
        <w:tabs>
          <w:tab w:val="num" w:pos="5760"/>
        </w:tabs>
        <w:ind w:left="5760" w:hanging="360"/>
      </w:pPr>
    </w:lvl>
    <w:lvl w:ilvl="8" w:tplc="29D4050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EFC88E4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B2C3C34" w:tentative="1">
      <w:start w:val="1"/>
      <w:numFmt w:val="bullet"/>
      <w:lvlText w:val="o"/>
      <w:lvlJc w:val="left"/>
      <w:pPr>
        <w:tabs>
          <w:tab w:val="num" w:pos="2517"/>
        </w:tabs>
        <w:ind w:left="2517" w:hanging="360"/>
      </w:pPr>
      <w:rPr>
        <w:rFonts w:ascii="Courier New" w:hAnsi="Courier New" w:cs="Courier New" w:hint="default"/>
      </w:rPr>
    </w:lvl>
    <w:lvl w:ilvl="2" w:tplc="1444CF9E" w:tentative="1">
      <w:start w:val="1"/>
      <w:numFmt w:val="bullet"/>
      <w:lvlText w:val=""/>
      <w:lvlJc w:val="left"/>
      <w:pPr>
        <w:tabs>
          <w:tab w:val="num" w:pos="3237"/>
        </w:tabs>
        <w:ind w:left="3237" w:hanging="360"/>
      </w:pPr>
      <w:rPr>
        <w:rFonts w:ascii="Wingdings" w:hAnsi="Wingdings" w:hint="default"/>
      </w:rPr>
    </w:lvl>
    <w:lvl w:ilvl="3" w:tplc="78A6F2AC" w:tentative="1">
      <w:start w:val="1"/>
      <w:numFmt w:val="bullet"/>
      <w:lvlText w:val=""/>
      <w:lvlJc w:val="left"/>
      <w:pPr>
        <w:tabs>
          <w:tab w:val="num" w:pos="3957"/>
        </w:tabs>
        <w:ind w:left="3957" w:hanging="360"/>
      </w:pPr>
      <w:rPr>
        <w:rFonts w:ascii="Symbol" w:hAnsi="Symbol" w:hint="default"/>
      </w:rPr>
    </w:lvl>
    <w:lvl w:ilvl="4" w:tplc="7830366C" w:tentative="1">
      <w:start w:val="1"/>
      <w:numFmt w:val="bullet"/>
      <w:lvlText w:val="o"/>
      <w:lvlJc w:val="left"/>
      <w:pPr>
        <w:tabs>
          <w:tab w:val="num" w:pos="4677"/>
        </w:tabs>
        <w:ind w:left="4677" w:hanging="360"/>
      </w:pPr>
      <w:rPr>
        <w:rFonts w:ascii="Courier New" w:hAnsi="Courier New" w:cs="Courier New" w:hint="default"/>
      </w:rPr>
    </w:lvl>
    <w:lvl w:ilvl="5" w:tplc="16CE50E8" w:tentative="1">
      <w:start w:val="1"/>
      <w:numFmt w:val="bullet"/>
      <w:lvlText w:val=""/>
      <w:lvlJc w:val="left"/>
      <w:pPr>
        <w:tabs>
          <w:tab w:val="num" w:pos="5397"/>
        </w:tabs>
        <w:ind w:left="5397" w:hanging="360"/>
      </w:pPr>
      <w:rPr>
        <w:rFonts w:ascii="Wingdings" w:hAnsi="Wingdings" w:hint="default"/>
      </w:rPr>
    </w:lvl>
    <w:lvl w:ilvl="6" w:tplc="2A1A9B42" w:tentative="1">
      <w:start w:val="1"/>
      <w:numFmt w:val="bullet"/>
      <w:lvlText w:val=""/>
      <w:lvlJc w:val="left"/>
      <w:pPr>
        <w:tabs>
          <w:tab w:val="num" w:pos="6117"/>
        </w:tabs>
        <w:ind w:left="6117" w:hanging="360"/>
      </w:pPr>
      <w:rPr>
        <w:rFonts w:ascii="Symbol" w:hAnsi="Symbol" w:hint="default"/>
      </w:rPr>
    </w:lvl>
    <w:lvl w:ilvl="7" w:tplc="A71C52FA" w:tentative="1">
      <w:start w:val="1"/>
      <w:numFmt w:val="bullet"/>
      <w:lvlText w:val="o"/>
      <w:lvlJc w:val="left"/>
      <w:pPr>
        <w:tabs>
          <w:tab w:val="num" w:pos="6837"/>
        </w:tabs>
        <w:ind w:left="6837" w:hanging="360"/>
      </w:pPr>
      <w:rPr>
        <w:rFonts w:ascii="Courier New" w:hAnsi="Courier New" w:cs="Courier New" w:hint="default"/>
      </w:rPr>
    </w:lvl>
    <w:lvl w:ilvl="8" w:tplc="A8F06CAA"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6A1E8C92">
      <w:start w:val="1"/>
      <w:numFmt w:val="decimal"/>
      <w:pStyle w:val="ATSNumber2"/>
      <w:lvlText w:val="%1."/>
      <w:lvlJc w:val="left"/>
      <w:pPr>
        <w:tabs>
          <w:tab w:val="num" w:pos="720"/>
        </w:tabs>
        <w:ind w:left="720" w:hanging="360"/>
      </w:pPr>
      <w:rPr>
        <w:rFonts w:hint="default"/>
      </w:rPr>
    </w:lvl>
    <w:lvl w:ilvl="1" w:tplc="5596DDA6" w:tentative="1">
      <w:start w:val="1"/>
      <w:numFmt w:val="lowerLetter"/>
      <w:lvlText w:val="%2."/>
      <w:lvlJc w:val="left"/>
      <w:pPr>
        <w:tabs>
          <w:tab w:val="num" w:pos="1440"/>
        </w:tabs>
        <w:ind w:left="1440" w:hanging="360"/>
      </w:pPr>
    </w:lvl>
    <w:lvl w:ilvl="2" w:tplc="CE74C868" w:tentative="1">
      <w:start w:val="1"/>
      <w:numFmt w:val="lowerRoman"/>
      <w:lvlText w:val="%3."/>
      <w:lvlJc w:val="right"/>
      <w:pPr>
        <w:tabs>
          <w:tab w:val="num" w:pos="2160"/>
        </w:tabs>
        <w:ind w:left="2160" w:hanging="180"/>
      </w:pPr>
    </w:lvl>
    <w:lvl w:ilvl="3" w:tplc="C376245C" w:tentative="1">
      <w:start w:val="1"/>
      <w:numFmt w:val="decimal"/>
      <w:lvlText w:val="%4."/>
      <w:lvlJc w:val="left"/>
      <w:pPr>
        <w:tabs>
          <w:tab w:val="num" w:pos="2880"/>
        </w:tabs>
        <w:ind w:left="2880" w:hanging="360"/>
      </w:pPr>
    </w:lvl>
    <w:lvl w:ilvl="4" w:tplc="1F2072F0" w:tentative="1">
      <w:start w:val="1"/>
      <w:numFmt w:val="lowerLetter"/>
      <w:lvlText w:val="%5."/>
      <w:lvlJc w:val="left"/>
      <w:pPr>
        <w:tabs>
          <w:tab w:val="num" w:pos="3600"/>
        </w:tabs>
        <w:ind w:left="3600" w:hanging="360"/>
      </w:pPr>
    </w:lvl>
    <w:lvl w:ilvl="5" w:tplc="EB4EA24C" w:tentative="1">
      <w:start w:val="1"/>
      <w:numFmt w:val="lowerRoman"/>
      <w:lvlText w:val="%6."/>
      <w:lvlJc w:val="right"/>
      <w:pPr>
        <w:tabs>
          <w:tab w:val="num" w:pos="4320"/>
        </w:tabs>
        <w:ind w:left="4320" w:hanging="180"/>
      </w:pPr>
    </w:lvl>
    <w:lvl w:ilvl="6" w:tplc="EA40307C" w:tentative="1">
      <w:start w:val="1"/>
      <w:numFmt w:val="decimal"/>
      <w:lvlText w:val="%7."/>
      <w:lvlJc w:val="left"/>
      <w:pPr>
        <w:tabs>
          <w:tab w:val="num" w:pos="5040"/>
        </w:tabs>
        <w:ind w:left="5040" w:hanging="360"/>
      </w:pPr>
    </w:lvl>
    <w:lvl w:ilvl="7" w:tplc="8040B788" w:tentative="1">
      <w:start w:val="1"/>
      <w:numFmt w:val="lowerLetter"/>
      <w:lvlText w:val="%8."/>
      <w:lvlJc w:val="left"/>
      <w:pPr>
        <w:tabs>
          <w:tab w:val="num" w:pos="5760"/>
        </w:tabs>
        <w:ind w:left="5760" w:hanging="360"/>
      </w:pPr>
    </w:lvl>
    <w:lvl w:ilvl="8" w:tplc="75E8A1B2" w:tentative="1">
      <w:start w:val="1"/>
      <w:numFmt w:val="lowerRoman"/>
      <w:lvlText w:val="%9."/>
      <w:lvlJc w:val="right"/>
      <w:pPr>
        <w:tabs>
          <w:tab w:val="num" w:pos="6480"/>
        </w:tabs>
        <w:ind w:left="6480" w:hanging="180"/>
      </w:pPr>
    </w:lvl>
  </w:abstractNum>
  <w:num w:numId="1" w16cid:durableId="663246480">
    <w:abstractNumId w:val="9"/>
  </w:num>
  <w:num w:numId="2" w16cid:durableId="285506113">
    <w:abstractNumId w:val="7"/>
  </w:num>
  <w:num w:numId="3" w16cid:durableId="1553887219">
    <w:abstractNumId w:val="6"/>
  </w:num>
  <w:num w:numId="4" w16cid:durableId="508103408">
    <w:abstractNumId w:val="5"/>
  </w:num>
  <w:num w:numId="5" w16cid:durableId="2042825142">
    <w:abstractNumId w:val="4"/>
  </w:num>
  <w:num w:numId="6" w16cid:durableId="1491017837">
    <w:abstractNumId w:val="8"/>
  </w:num>
  <w:num w:numId="7" w16cid:durableId="1064450634">
    <w:abstractNumId w:val="3"/>
  </w:num>
  <w:num w:numId="8" w16cid:durableId="850685283">
    <w:abstractNumId w:val="2"/>
  </w:num>
  <w:num w:numId="9" w16cid:durableId="628512980">
    <w:abstractNumId w:val="1"/>
  </w:num>
  <w:num w:numId="10" w16cid:durableId="160050340">
    <w:abstractNumId w:val="0"/>
  </w:num>
  <w:num w:numId="11" w16cid:durableId="1758943215">
    <w:abstractNumId w:val="11"/>
  </w:num>
  <w:num w:numId="12" w16cid:durableId="453596693">
    <w:abstractNumId w:val="16"/>
  </w:num>
  <w:num w:numId="13" w16cid:durableId="510727083">
    <w:abstractNumId w:val="15"/>
  </w:num>
  <w:num w:numId="14" w16cid:durableId="1012797835">
    <w:abstractNumId w:val="12"/>
  </w:num>
  <w:num w:numId="15" w16cid:durableId="1958297913">
    <w:abstractNumId w:val="14"/>
  </w:num>
  <w:num w:numId="16" w16cid:durableId="663356431">
    <w:abstractNumId w:val="10"/>
  </w:num>
  <w:num w:numId="17" w16cid:durableId="1332568085">
    <w:abstractNumId w:val="11"/>
  </w:num>
  <w:num w:numId="18" w16cid:durableId="1308820048">
    <w:abstractNumId w:val="16"/>
  </w:num>
  <w:num w:numId="19" w16cid:durableId="742338396">
    <w:abstractNumId w:val="15"/>
  </w:num>
  <w:num w:numId="20" w16cid:durableId="1235435122">
    <w:abstractNumId w:val="17"/>
  </w:num>
  <w:num w:numId="21" w16cid:durableId="13315636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9E"/>
    <w:rsid w:val="005665A4"/>
    <w:rsid w:val="00B33E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297D"/>
  <w15:chartTrackingRefBased/>
  <w15:docId w15:val="{7BCF953E-ED87-40C4-8426-1FFD6861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4560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2023-04-17T15:20:00Z</dcterms:modified>
</cp:coreProperties>
</file>