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8F0BD" w14:textId="77777777" w:rsidR="00C26F2D" w:rsidRPr="00BF077B" w:rsidRDefault="002B1BAF" w:rsidP="00BF077B">
      <w:pPr>
        <w:pStyle w:val="ATSNormal"/>
        <w:rPr>
          <w:rStyle w:val="Ttulodellibro"/>
        </w:rPr>
      </w:pPr>
    </w:p>
    <w:p w14:paraId="19282FFF" w14:textId="77777777" w:rsidR="002F0A13" w:rsidRDefault="002B1BAF" w:rsidP="004B4A60">
      <w:pPr>
        <w:rPr>
          <w:b/>
          <w:u w:val="single"/>
          <w:lang w:val="es-ES_tradnl"/>
        </w:rPr>
      </w:pPr>
    </w:p>
    <w:p w14:paraId="35C5F8FE" w14:textId="77777777" w:rsidR="002F0A13" w:rsidRDefault="002B1BAF" w:rsidP="004B4A60">
      <w:pPr>
        <w:rPr>
          <w:b/>
          <w:u w:val="single"/>
          <w:lang w:val="es-ES_tradnl"/>
        </w:rPr>
      </w:pPr>
    </w:p>
    <w:p w14:paraId="06EDFA53" w14:textId="77777777" w:rsidR="002F0A13" w:rsidRDefault="002B1BAF" w:rsidP="004B4A60">
      <w:pPr>
        <w:rPr>
          <w:b/>
          <w:u w:val="single"/>
          <w:lang w:val="es-ES_tradnl"/>
        </w:rPr>
      </w:pPr>
    </w:p>
    <w:p w14:paraId="72A8F1A7" w14:textId="77777777" w:rsidR="002F0A13" w:rsidRDefault="002B1BAF" w:rsidP="004B4A60">
      <w:pPr>
        <w:rPr>
          <w:b/>
          <w:u w:val="single"/>
          <w:lang w:val="es-ES_tradnl"/>
        </w:rPr>
      </w:pPr>
    </w:p>
    <w:p w14:paraId="564B9A03" w14:textId="77777777" w:rsidR="00C26F2D" w:rsidRDefault="002B1BAF" w:rsidP="004B4A60">
      <w:pPr>
        <w:rPr>
          <w:b/>
          <w:u w:val="single"/>
          <w:lang w:val="es-ES_tradnl"/>
        </w:rPr>
      </w:pPr>
    </w:p>
    <w:p w14:paraId="2D605928" w14:textId="77777777" w:rsidR="004B4A60" w:rsidRPr="0057246E" w:rsidRDefault="002B1BAF" w:rsidP="001B789F">
      <w:pPr>
        <w:pStyle w:val="ATSTitle"/>
      </w:pPr>
      <w:bookmarkStart w:id="0" w:name="name"/>
      <w:r>
        <w:t>Report on Environmental Remediation</w:t>
      </w:r>
      <w:bookmarkEnd w:id="0"/>
    </w:p>
    <w:p w14:paraId="644914DE" w14:textId="77777777" w:rsidR="004B4A60" w:rsidRPr="0057246E" w:rsidRDefault="002B1BAF" w:rsidP="00F75424">
      <w:pPr>
        <w:jc w:val="center"/>
      </w:pPr>
    </w:p>
    <w:p w14:paraId="62B27179" w14:textId="77777777" w:rsidR="004B4A60" w:rsidRPr="002F0A13" w:rsidRDefault="002B1BAF" w:rsidP="002F0A13"/>
    <w:p w14:paraId="72B80D37" w14:textId="77777777" w:rsidR="004B4A60" w:rsidRDefault="002B1BAF" w:rsidP="00F75424">
      <w:pPr>
        <w:jc w:val="center"/>
      </w:pPr>
      <w:bookmarkStart w:id="1" w:name="memo"/>
      <w:bookmarkEnd w:id="1"/>
    </w:p>
    <w:p w14:paraId="19DFE427" w14:textId="77777777" w:rsidR="0097629D" w:rsidRDefault="002B1BAF" w:rsidP="00F75424">
      <w:pPr>
        <w:jc w:val="center"/>
      </w:pPr>
    </w:p>
    <w:p w14:paraId="3D4078AC" w14:textId="77777777" w:rsidR="0097629D" w:rsidRDefault="002B1BAF" w:rsidP="00F75424">
      <w:pPr>
        <w:jc w:val="center"/>
      </w:pPr>
    </w:p>
    <w:p w14:paraId="6D62236A" w14:textId="77777777" w:rsidR="0097629D" w:rsidRDefault="002B1BAF" w:rsidP="00F75424">
      <w:pPr>
        <w:jc w:val="center"/>
      </w:pPr>
    </w:p>
    <w:p w14:paraId="68F59DE7" w14:textId="77777777" w:rsidR="0097629D" w:rsidRPr="00C26F2D" w:rsidRDefault="002B1BAF" w:rsidP="00F75424">
      <w:pPr>
        <w:jc w:val="center"/>
      </w:pPr>
    </w:p>
    <w:p w14:paraId="31B7A59F" w14:textId="77777777" w:rsidR="004B4A60" w:rsidRPr="0057246E" w:rsidRDefault="002B1BAF" w:rsidP="004B4A60"/>
    <w:p w14:paraId="6D59A485" w14:textId="77777777" w:rsidR="00C26F2D" w:rsidRDefault="002B1BAF"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6C4881DA" w14:textId="77777777" w:rsidR="002B1BAF" w:rsidRDefault="002B1BAF" w:rsidP="002B1BAF">
      <w:pPr>
        <w:pStyle w:val="ATSHeading1"/>
        <w:spacing w:before="0" w:after="0"/>
      </w:pPr>
      <w:r>
        <w:lastRenderedPageBreak/>
        <w:t xml:space="preserve">Report on Environmental Remediation </w:t>
      </w:r>
      <w:r>
        <w:br/>
      </w:r>
    </w:p>
    <w:p w14:paraId="34AA8A46" w14:textId="77777777" w:rsidR="002B1BAF" w:rsidRDefault="002B1BAF" w:rsidP="002B1BAF">
      <w:pPr>
        <w:jc w:val="center"/>
        <w:rPr>
          <w:b/>
          <w:sz w:val="24"/>
          <w:u w:val="single"/>
        </w:rPr>
      </w:pPr>
      <w:r>
        <w:rPr>
          <w:b/>
          <w:sz w:val="24"/>
          <w:u w:val="single"/>
        </w:rPr>
        <w:t xml:space="preserve">Information Paper submitted by the United </w:t>
      </w:r>
      <w:proofErr w:type="gramStart"/>
      <w:r>
        <w:rPr>
          <w:b/>
          <w:sz w:val="24"/>
          <w:u w:val="single"/>
        </w:rPr>
        <w:t>Kingdom</w:t>
      </w:r>
      <w:proofErr w:type="gramEnd"/>
    </w:p>
    <w:p w14:paraId="0D875F7F" w14:textId="77777777" w:rsidR="002B1BAF" w:rsidRDefault="002B1BAF" w:rsidP="002B1BAF">
      <w:pPr>
        <w:pStyle w:val="ATSHeading2"/>
        <w:rPr>
          <w:i w:val="0"/>
        </w:rPr>
      </w:pPr>
      <w:r>
        <w:rPr>
          <w:i w:val="0"/>
        </w:rPr>
        <w:t xml:space="preserve">Summary </w:t>
      </w:r>
    </w:p>
    <w:p w14:paraId="1D674A3B" w14:textId="77777777" w:rsidR="002B1BAF" w:rsidRDefault="002B1BAF" w:rsidP="002B1BAF">
      <w:pPr>
        <w:pStyle w:val="ATSNormal"/>
        <w:jc w:val="both"/>
      </w:pPr>
      <w:r>
        <w:t>In November 2019, an environmental remediation of an abandoned cache of equipment and fuel at ‘Blue One Camp’, was successfully completed in accordance with Annex III of the Environment Protocol.</w:t>
      </w:r>
    </w:p>
    <w:p w14:paraId="1E976AAA" w14:textId="77777777" w:rsidR="002B1BAF" w:rsidRDefault="002B1BAF" w:rsidP="002B1BAF">
      <w:pPr>
        <w:pStyle w:val="ATSHeading2"/>
        <w:rPr>
          <w:i w:val="0"/>
        </w:rPr>
      </w:pPr>
      <w:r>
        <w:rPr>
          <w:i w:val="0"/>
        </w:rPr>
        <w:t xml:space="preserve">Background </w:t>
      </w:r>
    </w:p>
    <w:p w14:paraId="31E3BC33" w14:textId="77777777" w:rsidR="002B1BAF" w:rsidRDefault="002B1BAF" w:rsidP="002B1BAF">
      <w:pPr>
        <w:pStyle w:val="ATSNormal"/>
      </w:pPr>
    </w:p>
    <w:p w14:paraId="08B7AC19" w14:textId="77777777" w:rsidR="002B1BAF" w:rsidRDefault="002B1BAF" w:rsidP="002B1BAF">
      <w:pPr>
        <w:pStyle w:val="ATSNormal"/>
        <w:numPr>
          <w:ilvl w:val="0"/>
          <w:numId w:val="21"/>
        </w:numPr>
        <w:jc w:val="both"/>
      </w:pPr>
      <w:r>
        <w:t xml:space="preserve">Between November 1996 and January 1999, the private company Polar Logistics (a sister company of Adventure Network International), was permitted by the United Kingdom to operate a blue ice runway in the </w:t>
      </w:r>
      <w:proofErr w:type="spellStart"/>
      <w:r>
        <w:t>Dronning</w:t>
      </w:r>
      <w:proofErr w:type="spellEnd"/>
      <w:r>
        <w:t xml:space="preserve"> Maud Land region of Antarctica, which they named ‘Blue One’. During the 5 seasons of operation, 10 intercontinental flights were completed from Cape Town, South Africa, by C-130 and IL-76 aircraft.</w:t>
      </w:r>
    </w:p>
    <w:p w14:paraId="0951FE12" w14:textId="77777777" w:rsidR="002B1BAF" w:rsidRDefault="002B1BAF" w:rsidP="002B1BAF">
      <w:pPr>
        <w:pStyle w:val="ATSNormal"/>
        <w:numPr>
          <w:ilvl w:val="0"/>
          <w:numId w:val="21"/>
        </w:numPr>
        <w:jc w:val="both"/>
      </w:pPr>
      <w:r>
        <w:t>On 12 February 2001, the camp was packed in wooden crates and heavy canvass tent bags in one small area over a freezer hole filled with foods. 378 empty 200L drums and 15 full drums of Jet A1 were tied together with rope about 60m away from the cache. 2 skidoos and Komatik sleds were similarly deployed within 60m of the cache.</w:t>
      </w:r>
    </w:p>
    <w:p w14:paraId="298CBADA" w14:textId="77777777" w:rsidR="002B1BAF" w:rsidRDefault="002B1BAF" w:rsidP="002B1BAF">
      <w:pPr>
        <w:pStyle w:val="ATSNormal"/>
        <w:numPr>
          <w:ilvl w:val="0"/>
          <w:numId w:val="21"/>
        </w:numPr>
        <w:jc w:val="both"/>
      </w:pPr>
      <w:r>
        <w:t xml:space="preserve">The runway has subsequently been operated by the British company, White Desert, who call the runway ‘Wolf’s Fang’. </w:t>
      </w:r>
    </w:p>
    <w:p w14:paraId="16E90D85" w14:textId="77777777" w:rsidR="002B1BAF" w:rsidRDefault="002B1BAF" w:rsidP="002B1BAF">
      <w:pPr>
        <w:pStyle w:val="ATSHeading2"/>
        <w:rPr>
          <w:i w:val="0"/>
        </w:rPr>
      </w:pPr>
      <w:r>
        <w:rPr>
          <w:i w:val="0"/>
        </w:rPr>
        <w:t>Environmental Remediation Operation</w:t>
      </w:r>
    </w:p>
    <w:p w14:paraId="05B8765F" w14:textId="77777777" w:rsidR="002B1BAF" w:rsidRDefault="002B1BAF" w:rsidP="002B1BAF">
      <w:pPr>
        <w:pStyle w:val="ATSNormal"/>
      </w:pPr>
    </w:p>
    <w:p w14:paraId="10A1BFD4" w14:textId="77777777" w:rsidR="002B1BAF" w:rsidRDefault="002B1BAF" w:rsidP="002B1BAF">
      <w:pPr>
        <w:pStyle w:val="ATSNormal"/>
        <w:numPr>
          <w:ilvl w:val="0"/>
          <w:numId w:val="21"/>
        </w:numPr>
        <w:jc w:val="both"/>
      </w:pPr>
      <w:r>
        <w:t xml:space="preserve">The remediation work was led by a former member of Polar Logistics (now operating as High Latitude Services Ltd), supported by four staff from the Antarctic logistics operators ALCI.  The team flew into the site on 24 November 2019, where they received further assistance from White Desert staff. </w:t>
      </w:r>
    </w:p>
    <w:p w14:paraId="2848ED07" w14:textId="77777777" w:rsidR="002B1BAF" w:rsidRDefault="002B1BAF" w:rsidP="002B1BAF">
      <w:pPr>
        <w:pStyle w:val="ATSNormal"/>
        <w:numPr>
          <w:ilvl w:val="0"/>
          <w:numId w:val="21"/>
        </w:numPr>
        <w:jc w:val="both"/>
      </w:pPr>
      <w:r>
        <w:t xml:space="preserve">The snow and ice in the last 18 years had sublimated by about a metre, leaving the cache on a snow pinnacle. It was easy to remove 1 </w:t>
      </w:r>
      <w:proofErr w:type="gramStart"/>
      <w:r>
        <w:t>plane-load</w:t>
      </w:r>
      <w:proofErr w:type="gramEnd"/>
      <w:r>
        <w:t xml:space="preserve"> of the less secure equipment that morning and transport it to </w:t>
      </w:r>
      <w:proofErr w:type="spellStart"/>
      <w:r>
        <w:t>Novolazarevskaya</w:t>
      </w:r>
      <w:proofErr w:type="spellEnd"/>
      <w:r>
        <w:t xml:space="preserve"> Runway for sorting.</w:t>
      </w:r>
    </w:p>
    <w:p w14:paraId="10B9E430" w14:textId="77777777" w:rsidR="002B1BAF" w:rsidRDefault="002B1BAF" w:rsidP="002B1BAF">
      <w:pPr>
        <w:pStyle w:val="ATSNormal"/>
        <w:numPr>
          <w:ilvl w:val="0"/>
          <w:numId w:val="21"/>
        </w:numPr>
        <w:jc w:val="both"/>
      </w:pPr>
      <w:r>
        <w:t>In the afternoon, the team removed two more aircraft loads from within the crates and from a frozen food storage pit. Despite the lids of most of the crates being well screwed down, they were packed full of snow that had turned to ice, and much of the equipment was frozen in place, so the crates had to be broken open.</w:t>
      </w:r>
    </w:p>
    <w:p w14:paraId="4673B338" w14:textId="77777777" w:rsidR="002B1BAF" w:rsidRDefault="002B1BAF" w:rsidP="002B1BAF">
      <w:pPr>
        <w:pStyle w:val="ATSNormal"/>
        <w:numPr>
          <w:ilvl w:val="0"/>
          <w:numId w:val="21"/>
        </w:numPr>
        <w:jc w:val="both"/>
      </w:pPr>
      <w:r>
        <w:t xml:space="preserve">On 25 November, the team started on the cache of empty drums, 160 of which were iced-in to at least 1/3 of the way up. The day was spent with pickaxes and large hammers removing and flying out the empty drums in two loads. No </w:t>
      </w:r>
      <w:proofErr w:type="spellStart"/>
      <w:r>
        <w:t>drums</w:t>
      </w:r>
      <w:proofErr w:type="spellEnd"/>
      <w:r>
        <w:t xml:space="preserve"> were found with any fuel in them, and there was no indication of any leakage. It is assumed that full drums of fuel have been removed previously.</w:t>
      </w:r>
    </w:p>
    <w:p w14:paraId="5FAF4482" w14:textId="77777777" w:rsidR="002B1BAF" w:rsidRDefault="002B1BAF" w:rsidP="002B1BAF">
      <w:pPr>
        <w:pStyle w:val="ATSNormal"/>
        <w:numPr>
          <w:ilvl w:val="0"/>
          <w:numId w:val="21"/>
        </w:numPr>
        <w:jc w:val="both"/>
      </w:pPr>
      <w:r>
        <w:t>On the morning of 26 November, the team flew out the last load of drums and removed all traces of broken wood and other debris. At midday on 26 November, the team left the site.</w:t>
      </w:r>
    </w:p>
    <w:p w14:paraId="61E40EE9" w14:textId="77777777" w:rsidR="002B1BAF" w:rsidRDefault="002B1BAF" w:rsidP="002B1BAF">
      <w:pPr>
        <w:pStyle w:val="ATSNormal"/>
        <w:numPr>
          <w:ilvl w:val="0"/>
          <w:numId w:val="21"/>
        </w:numPr>
        <w:jc w:val="both"/>
      </w:pPr>
      <w:r>
        <w:t xml:space="preserve">At Novo, all equipment was sorted and either retained or sent back to Cape Town for disposal. Of the 378 drums left in 2001, some had already been removed. The team removed the remaining 230 drums. </w:t>
      </w:r>
    </w:p>
    <w:p w14:paraId="051CD8C4" w14:textId="77777777" w:rsidR="002B1BAF" w:rsidRDefault="002B1BAF" w:rsidP="002B1BAF">
      <w:pPr>
        <w:pStyle w:val="ATSNormal"/>
        <w:numPr>
          <w:ilvl w:val="0"/>
          <w:numId w:val="21"/>
        </w:numPr>
        <w:jc w:val="both"/>
      </w:pPr>
      <w:r>
        <w:t>The operation was conducted in such a manner as to minimise environmental impacts involved in the removal. The team of five camped overnight on site in two small mountain tents. A portable ‘</w:t>
      </w:r>
      <w:proofErr w:type="spellStart"/>
      <w:r>
        <w:t>Pactor</w:t>
      </w:r>
      <w:proofErr w:type="spellEnd"/>
      <w:r>
        <w:t xml:space="preserve">’ toilet was established on site. All food and human waste </w:t>
      </w:r>
      <w:proofErr w:type="gramStart"/>
      <w:r>
        <w:t>was</w:t>
      </w:r>
      <w:proofErr w:type="gramEnd"/>
      <w:r>
        <w:t xml:space="preserve"> removed. </w:t>
      </w:r>
    </w:p>
    <w:p w14:paraId="3EB47BB2" w14:textId="77777777" w:rsidR="002B1BAF" w:rsidRDefault="002B1BAF" w:rsidP="002B1BAF">
      <w:pPr>
        <w:pStyle w:val="ATSHeading2"/>
        <w:rPr>
          <w:i w:val="0"/>
        </w:rPr>
      </w:pPr>
      <w:r>
        <w:rPr>
          <w:i w:val="0"/>
        </w:rPr>
        <w:lastRenderedPageBreak/>
        <w:t>Current Site</w:t>
      </w:r>
    </w:p>
    <w:p w14:paraId="2CFA20C0" w14:textId="77777777" w:rsidR="002B1BAF" w:rsidRDefault="002B1BAF" w:rsidP="002B1BAF">
      <w:pPr>
        <w:pStyle w:val="ATSNormal"/>
        <w:numPr>
          <w:ilvl w:val="0"/>
          <w:numId w:val="21"/>
        </w:numPr>
        <w:jc w:val="both"/>
      </w:pPr>
      <w:r>
        <w:t>The photographs below document the successful removal of the abandoned site. Where there remained some discolouration of snow following the operation, this is believed to have originated from rust or paint on the outside of the drums, and from accumulated dust particles. This discolouration is expected to fade in the next few years as the ice sublimates and any remaining particulate is spread out by the wind. In accordance with Article 1(5b) of Annex III, the team considered that efforts to remove this discolouration would introduce more contaminate into the Antarctic than would be removed.</w:t>
      </w:r>
    </w:p>
    <w:p w14:paraId="12C72B5D" w14:textId="77777777" w:rsidR="002B1BAF" w:rsidRDefault="002B1BAF" w:rsidP="002B1BAF">
      <w:pPr>
        <w:pStyle w:val="ATSHeading2"/>
        <w:rPr>
          <w:i w:val="0"/>
        </w:rPr>
      </w:pPr>
      <w:r>
        <w:rPr>
          <w:i w:val="0"/>
        </w:rPr>
        <w:t>Conclusion</w:t>
      </w:r>
    </w:p>
    <w:p w14:paraId="7DD73871" w14:textId="77777777" w:rsidR="002B1BAF" w:rsidRDefault="002B1BAF" w:rsidP="002B1BAF">
      <w:pPr>
        <w:pStyle w:val="ATSNormal"/>
        <w:numPr>
          <w:ilvl w:val="0"/>
          <w:numId w:val="21"/>
        </w:numPr>
        <w:jc w:val="both"/>
        <w:rPr>
          <w:b/>
        </w:rPr>
      </w:pPr>
      <w:r>
        <w:rPr>
          <w:b/>
        </w:rPr>
        <w:t>The United Kingdom welcomes the comprehensive and successful remediation of this abandoned work site, and commends the cooperation of High Latitude Services, ALCI and White Desert in completing this important work to restore the Antarctic environment to its pristine condition.</w:t>
      </w:r>
    </w:p>
    <w:p w14:paraId="449D46F4" w14:textId="77777777" w:rsidR="002B1BAF" w:rsidRDefault="002B1BAF" w:rsidP="002B1BAF">
      <w:pPr>
        <w:pStyle w:val="ATSHeading2"/>
        <w:rPr>
          <w:i w:val="0"/>
        </w:rPr>
      </w:pPr>
      <w:r>
        <w:rPr>
          <w:i w:val="0"/>
        </w:rPr>
        <w:t>Annex - Photographs</w:t>
      </w:r>
    </w:p>
    <w:p w14:paraId="60B7DAE0" w14:textId="77777777" w:rsidR="002B1BAF" w:rsidRDefault="002B1BAF" w:rsidP="002B1BAF">
      <w:pPr>
        <w:pStyle w:val="ATSNormal"/>
        <w:spacing w:before="0" w:after="0"/>
        <w:jc w:val="center"/>
        <w:rPr>
          <w:b/>
        </w:rPr>
      </w:pPr>
      <w:r>
        <w:rPr>
          <w:b/>
        </w:rPr>
        <w:t>Camp cache</w:t>
      </w:r>
    </w:p>
    <w:p w14:paraId="0854B439" w14:textId="54875063" w:rsidR="002B1BAF" w:rsidRDefault="002B1BAF" w:rsidP="002B1BAF">
      <w:pPr>
        <w:pStyle w:val="ATSNormal"/>
        <w:spacing w:before="0" w:after="0"/>
        <w:jc w:val="center"/>
      </w:pPr>
      <w:r>
        <w:rPr>
          <w:noProof/>
        </w:rPr>
        <w:t xml:space="preserve">Before: </w:t>
      </w:r>
      <w:r>
        <w:rPr>
          <w:noProof/>
        </w:rPr>
        <w:drawing>
          <wp:inline distT="0" distB="0" distL="0" distR="0" wp14:anchorId="712696B7" wp14:editId="4575D55E">
            <wp:extent cx="1822450" cy="13525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2450" cy="1352550"/>
                    </a:xfrm>
                    <a:prstGeom prst="rect">
                      <a:avLst/>
                    </a:prstGeom>
                    <a:noFill/>
                    <a:ln>
                      <a:noFill/>
                    </a:ln>
                  </pic:spPr>
                </pic:pic>
              </a:graphicData>
            </a:graphic>
          </wp:inline>
        </w:drawing>
      </w:r>
      <w:r>
        <w:rPr>
          <w:noProof/>
        </w:rPr>
        <w:tab/>
        <w:t>After:</w:t>
      </w:r>
      <w:r>
        <w:rPr>
          <w:noProof/>
        </w:rPr>
        <w:tab/>
      </w:r>
      <w:r>
        <w:rPr>
          <w:noProof/>
        </w:rPr>
        <w:drawing>
          <wp:inline distT="0" distB="0" distL="0" distR="0" wp14:anchorId="7070CB5C" wp14:editId="2C3FDC6B">
            <wp:extent cx="1924050" cy="14414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1441450"/>
                    </a:xfrm>
                    <a:prstGeom prst="rect">
                      <a:avLst/>
                    </a:prstGeom>
                    <a:noFill/>
                    <a:ln>
                      <a:noFill/>
                    </a:ln>
                  </pic:spPr>
                </pic:pic>
              </a:graphicData>
            </a:graphic>
          </wp:inline>
        </w:drawing>
      </w:r>
    </w:p>
    <w:p w14:paraId="349290F3" w14:textId="2BF8C293" w:rsidR="002B1BAF" w:rsidRDefault="002B1BAF" w:rsidP="002B1BAF">
      <w:pPr>
        <w:pStyle w:val="ATSNormal"/>
        <w:spacing w:before="0" w:after="0"/>
        <w:ind w:firstLine="708"/>
        <w:jc w:val="center"/>
      </w:pPr>
      <w:r>
        <w:rPr>
          <w:noProof/>
        </w:rPr>
        <w:drawing>
          <wp:inline distT="0" distB="0" distL="0" distR="0" wp14:anchorId="32368361" wp14:editId="59A8635D">
            <wp:extent cx="1828800" cy="1358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358900"/>
                    </a:xfrm>
                    <a:prstGeom prst="rect">
                      <a:avLst/>
                    </a:prstGeom>
                    <a:noFill/>
                    <a:ln>
                      <a:noFill/>
                    </a:ln>
                  </pic:spPr>
                </pic:pic>
              </a:graphicData>
            </a:graphic>
          </wp:inline>
        </w:drawing>
      </w:r>
      <w:r>
        <w:tab/>
      </w:r>
      <w:r>
        <w:tab/>
      </w:r>
      <w:r>
        <w:rPr>
          <w:noProof/>
        </w:rPr>
        <w:drawing>
          <wp:inline distT="0" distB="0" distL="0" distR="0" wp14:anchorId="705AFCEC" wp14:editId="18978DD8">
            <wp:extent cx="1924050" cy="14414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1441450"/>
                    </a:xfrm>
                    <a:prstGeom prst="rect">
                      <a:avLst/>
                    </a:prstGeom>
                    <a:noFill/>
                    <a:ln>
                      <a:noFill/>
                    </a:ln>
                  </pic:spPr>
                </pic:pic>
              </a:graphicData>
            </a:graphic>
          </wp:inline>
        </w:drawing>
      </w:r>
    </w:p>
    <w:p w14:paraId="75CF947D" w14:textId="6BF6D738" w:rsidR="002B1BAF" w:rsidRDefault="002B1BAF" w:rsidP="002B1BAF">
      <w:pPr>
        <w:pStyle w:val="ATSNormal"/>
        <w:spacing w:after="0"/>
        <w:jc w:val="center"/>
        <w:rPr>
          <w:b/>
        </w:rPr>
      </w:pPr>
      <w:proofErr w:type="gramStart"/>
      <w:r>
        <w:rPr>
          <w:b/>
        </w:rPr>
        <w:t>Drums</w:t>
      </w:r>
      <w:proofErr w:type="gramEnd"/>
      <w:r>
        <w:rPr>
          <w:b/>
        </w:rPr>
        <w:t xml:space="preserve"> cache</w:t>
      </w:r>
    </w:p>
    <w:p w14:paraId="378073ED" w14:textId="667FEA96" w:rsidR="002B1BAF" w:rsidRDefault="002B1BAF" w:rsidP="002B1BAF">
      <w:pPr>
        <w:pStyle w:val="ATSNormal"/>
        <w:spacing w:before="0" w:after="0"/>
        <w:jc w:val="center"/>
      </w:pPr>
      <w:r>
        <w:rPr>
          <w:noProof/>
        </w:rPr>
        <w:drawing>
          <wp:anchor distT="0" distB="0" distL="114300" distR="114300" simplePos="0" relativeHeight="251659264" behindDoc="1" locked="0" layoutInCell="1" allowOverlap="1" wp14:anchorId="1D9B5CEC" wp14:editId="17330795">
            <wp:simplePos x="0" y="0"/>
            <wp:positionH relativeFrom="column">
              <wp:posOffset>3674110</wp:posOffset>
            </wp:positionH>
            <wp:positionV relativeFrom="paragraph">
              <wp:posOffset>1480820</wp:posOffset>
            </wp:positionV>
            <wp:extent cx="1924050" cy="1441450"/>
            <wp:effectExtent l="0" t="0" r="0" b="6350"/>
            <wp:wrapTight wrapText="bothSides">
              <wp:wrapPolygon edited="0">
                <wp:start x="0" y="0"/>
                <wp:lineTo x="0" y="21410"/>
                <wp:lineTo x="21386" y="21410"/>
                <wp:lineTo x="2138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44145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2723A5C6" wp14:editId="4255A5F3">
            <wp:simplePos x="0" y="0"/>
            <wp:positionH relativeFrom="column">
              <wp:posOffset>981710</wp:posOffset>
            </wp:positionH>
            <wp:positionV relativeFrom="paragraph">
              <wp:posOffset>1480820</wp:posOffset>
            </wp:positionV>
            <wp:extent cx="1924050" cy="1441450"/>
            <wp:effectExtent l="0" t="0" r="0" b="6350"/>
            <wp:wrapTight wrapText="bothSides">
              <wp:wrapPolygon edited="0">
                <wp:start x="0" y="0"/>
                <wp:lineTo x="0" y="21410"/>
                <wp:lineTo x="21386" y="21410"/>
                <wp:lineTo x="2138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441450"/>
                    </a:xfrm>
                    <a:prstGeom prst="rect">
                      <a:avLst/>
                    </a:prstGeom>
                    <a:noFill/>
                    <a:ln>
                      <a:noFill/>
                    </a:ln>
                  </pic:spPr>
                </pic:pic>
              </a:graphicData>
            </a:graphic>
          </wp:anchor>
        </w:drawing>
      </w:r>
      <w:r>
        <w:t xml:space="preserve">Before: </w:t>
      </w:r>
      <w:r>
        <w:rPr>
          <w:noProof/>
        </w:rPr>
        <w:drawing>
          <wp:inline distT="0" distB="0" distL="0" distR="0" wp14:anchorId="6DA5DE05" wp14:editId="62427235">
            <wp:extent cx="1822450" cy="13589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2450" cy="1358900"/>
                    </a:xfrm>
                    <a:prstGeom prst="rect">
                      <a:avLst/>
                    </a:prstGeom>
                    <a:noFill/>
                    <a:ln>
                      <a:noFill/>
                    </a:ln>
                  </pic:spPr>
                </pic:pic>
              </a:graphicData>
            </a:graphic>
          </wp:inline>
        </w:drawing>
      </w:r>
      <w:r>
        <w:tab/>
        <w:t>After:</w:t>
      </w:r>
      <w:r>
        <w:tab/>
      </w:r>
      <w:r>
        <w:rPr>
          <w:noProof/>
        </w:rPr>
        <w:drawing>
          <wp:inline distT="0" distB="0" distL="0" distR="0" wp14:anchorId="0F43626D" wp14:editId="1DEA2111">
            <wp:extent cx="1924050" cy="1441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4050" cy="1441450"/>
                    </a:xfrm>
                    <a:prstGeom prst="rect">
                      <a:avLst/>
                    </a:prstGeom>
                    <a:noFill/>
                    <a:ln>
                      <a:noFill/>
                    </a:ln>
                  </pic:spPr>
                </pic:pic>
              </a:graphicData>
            </a:graphic>
          </wp:inline>
        </w:drawing>
      </w:r>
    </w:p>
    <w:p w14:paraId="55EC0FF5" w14:textId="0E8A30D4" w:rsidR="002B1BAF" w:rsidRDefault="002B1BAF" w:rsidP="002B1BAF">
      <w:r>
        <w:tab/>
      </w:r>
      <w:r>
        <w:tab/>
      </w:r>
    </w:p>
    <w:p w14:paraId="64AB6F15" w14:textId="77777777" w:rsidR="002B1BAF" w:rsidRDefault="002B1BAF" w:rsidP="00952E9F"/>
    <w:sectPr w:rsidR="002B1BAF" w:rsidSect="00C26F2D">
      <w:headerReference w:type="default" r:id="rId19"/>
      <w:footerReference w:type="default" r:id="rId20"/>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DA8CD" w14:textId="77777777" w:rsidR="00000000" w:rsidRDefault="002B1BAF">
      <w:r>
        <w:separator/>
      </w:r>
    </w:p>
  </w:endnote>
  <w:endnote w:type="continuationSeparator" w:id="0">
    <w:p w14:paraId="0C15D78E" w14:textId="77777777" w:rsidR="00000000" w:rsidRDefault="002B1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74F4" w14:textId="77777777" w:rsidR="00FA0B9F" w:rsidRDefault="002B1BAF" w:rsidP="00CF5C82">
    <w:pPr>
      <w:framePr w:wrap="around" w:vAnchor="text" w:hAnchor="margin" w:xAlign="right" w:y="1"/>
    </w:pPr>
    <w:r>
      <w:fldChar w:fldCharType="begin"/>
    </w:r>
    <w:r>
      <w:instrText xml:space="preserve">PAGE  </w:instrText>
    </w:r>
    <w:r>
      <w:fldChar w:fldCharType="end"/>
    </w:r>
  </w:p>
  <w:p w14:paraId="37639599" w14:textId="77777777" w:rsidR="00FA0B9F" w:rsidRDefault="002B1BAF"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6860F" w14:textId="77777777" w:rsidR="00FA0B9F" w:rsidRDefault="002B1BAF"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1F21DF45" w14:textId="6C6FC386" w:rsidR="00FA0B9F" w:rsidRDefault="002B1BAF" w:rsidP="002B1BA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961C3" w14:textId="77777777" w:rsidR="00E311C9" w:rsidRDefault="002B1BAF"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51887C7C" w14:textId="77777777" w:rsidR="00E311C9" w:rsidRDefault="002B1BAF"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A733A" w14:textId="77777777" w:rsidR="00000000" w:rsidRDefault="002B1BAF">
      <w:r>
        <w:separator/>
      </w:r>
    </w:p>
  </w:footnote>
  <w:footnote w:type="continuationSeparator" w:id="0">
    <w:p w14:paraId="7F77A076" w14:textId="77777777" w:rsidR="00000000" w:rsidRDefault="002B1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0E0665" w14:paraId="4A9417E1" w14:textId="77777777" w:rsidTr="00490760">
      <w:trPr>
        <w:trHeight w:val="344"/>
        <w:jc w:val="center"/>
      </w:trPr>
      <w:tc>
        <w:tcPr>
          <w:tcW w:w="5495" w:type="dxa"/>
        </w:tcPr>
        <w:p w14:paraId="01A71F6E" w14:textId="77777777" w:rsidR="00DB7C09" w:rsidRDefault="002B1BAF" w:rsidP="00F968D4"/>
      </w:tc>
      <w:tc>
        <w:tcPr>
          <w:tcW w:w="4253" w:type="dxa"/>
          <w:gridSpan w:val="2"/>
        </w:tcPr>
        <w:p w14:paraId="036D6507" w14:textId="77777777" w:rsidR="00DB7C09" w:rsidRPr="00BD47E4" w:rsidRDefault="002B1BAF" w:rsidP="002A07BC">
          <w:pPr>
            <w:jc w:val="right"/>
            <w:rPr>
              <w:b/>
              <w:sz w:val="32"/>
              <w:szCs w:val="32"/>
            </w:rPr>
          </w:pPr>
          <w:bookmarkStart w:id="2" w:name="type"/>
          <w:r w:rsidRPr="00BD47E4">
            <w:rPr>
              <w:b/>
              <w:sz w:val="32"/>
              <w:szCs w:val="32"/>
            </w:rPr>
            <w:t>IP</w:t>
          </w:r>
          <w:bookmarkEnd w:id="2"/>
        </w:p>
      </w:tc>
      <w:tc>
        <w:tcPr>
          <w:tcW w:w="1524" w:type="dxa"/>
          <w:gridSpan w:val="2"/>
        </w:tcPr>
        <w:p w14:paraId="16C97B83" w14:textId="77777777" w:rsidR="00DB7C09" w:rsidRPr="00BD47E4" w:rsidRDefault="002B1BAF" w:rsidP="00DB7C09">
          <w:pPr>
            <w:rPr>
              <w:b/>
              <w:sz w:val="32"/>
              <w:szCs w:val="32"/>
            </w:rPr>
          </w:pPr>
          <w:bookmarkStart w:id="3" w:name="number"/>
          <w:r w:rsidRPr="00BD47E4">
            <w:rPr>
              <w:b/>
              <w:sz w:val="32"/>
              <w:szCs w:val="32"/>
            </w:rPr>
            <w:t>7</w:t>
          </w:r>
          <w:bookmarkEnd w:id="3"/>
        </w:p>
      </w:tc>
    </w:tr>
    <w:tr w:rsidR="000E0665" w14:paraId="5B4ACF23" w14:textId="77777777" w:rsidTr="00490760">
      <w:trPr>
        <w:trHeight w:val="2165"/>
        <w:jc w:val="center"/>
      </w:trPr>
      <w:tc>
        <w:tcPr>
          <w:tcW w:w="5495" w:type="dxa"/>
        </w:tcPr>
        <w:p w14:paraId="2E64F1A8" w14:textId="77777777" w:rsidR="00490760" w:rsidRPr="00EE4D48" w:rsidRDefault="002B1BAF" w:rsidP="002A07BC">
          <w:pPr>
            <w:rPr>
              <w:b/>
              <w:sz w:val="28"/>
              <w:szCs w:val="28"/>
            </w:rPr>
          </w:pPr>
          <w:r>
            <w:rPr>
              <w:b/>
              <w:noProof/>
              <w:sz w:val="28"/>
              <w:szCs w:val="28"/>
            </w:rPr>
            <w:drawing>
              <wp:inline distT="0" distB="0" distL="0" distR="0" wp14:anchorId="630A7D24" wp14:editId="246FC4B1">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5984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71977AB1" w14:textId="77777777" w:rsidR="00490760" w:rsidRPr="00FE5146" w:rsidRDefault="002B1BAF" w:rsidP="00490760">
          <w:pPr>
            <w:jc w:val="right"/>
            <w:rPr>
              <w:sz w:val="144"/>
              <w:szCs w:val="144"/>
            </w:rPr>
          </w:pPr>
          <w:r w:rsidRPr="00FE5146">
            <w:rPr>
              <w:sz w:val="144"/>
              <w:szCs w:val="144"/>
            </w:rPr>
            <w:t>ENG</w:t>
          </w:r>
        </w:p>
      </w:tc>
    </w:tr>
    <w:tr w:rsidR="000E0665" w14:paraId="783A6E5E" w14:textId="77777777" w:rsidTr="00BD47E4">
      <w:trPr>
        <w:trHeight w:val="409"/>
        <w:jc w:val="center"/>
      </w:trPr>
      <w:tc>
        <w:tcPr>
          <w:tcW w:w="9039" w:type="dxa"/>
          <w:gridSpan w:val="2"/>
        </w:tcPr>
        <w:p w14:paraId="5FF94ED9" w14:textId="77777777" w:rsidR="00BD47E4" w:rsidRDefault="002B1BAF" w:rsidP="002C30DA">
          <w:pPr>
            <w:jc w:val="right"/>
          </w:pPr>
          <w:r>
            <w:t>Agenda Item:</w:t>
          </w:r>
        </w:p>
      </w:tc>
      <w:tc>
        <w:tcPr>
          <w:tcW w:w="1843" w:type="dxa"/>
          <w:gridSpan w:val="2"/>
        </w:tcPr>
        <w:p w14:paraId="7A52D290" w14:textId="77777777" w:rsidR="00BD47E4" w:rsidRDefault="002B1BAF" w:rsidP="002C30DA">
          <w:pPr>
            <w:jc w:val="right"/>
          </w:pPr>
          <w:bookmarkStart w:id="4" w:name="agenda"/>
          <w:r>
            <w:t>ATCM 17, CEP 6</w:t>
          </w:r>
          <w:bookmarkEnd w:id="4"/>
        </w:p>
      </w:tc>
      <w:tc>
        <w:tcPr>
          <w:tcW w:w="390" w:type="dxa"/>
        </w:tcPr>
        <w:p w14:paraId="5664E88E" w14:textId="77777777" w:rsidR="00BD47E4" w:rsidRDefault="002B1BAF" w:rsidP="00387A65">
          <w:pPr>
            <w:jc w:val="right"/>
          </w:pPr>
        </w:p>
      </w:tc>
    </w:tr>
    <w:tr w:rsidR="000E0665" w14:paraId="1A09A1EA" w14:textId="77777777" w:rsidTr="00BD47E4">
      <w:trPr>
        <w:trHeight w:val="397"/>
        <w:jc w:val="center"/>
      </w:trPr>
      <w:tc>
        <w:tcPr>
          <w:tcW w:w="9039" w:type="dxa"/>
          <w:gridSpan w:val="2"/>
        </w:tcPr>
        <w:p w14:paraId="74A903BB" w14:textId="77777777" w:rsidR="00BD47E4" w:rsidRDefault="002B1BAF" w:rsidP="002C30DA">
          <w:pPr>
            <w:jc w:val="right"/>
          </w:pPr>
          <w:r>
            <w:t>Presented by:</w:t>
          </w:r>
        </w:p>
      </w:tc>
      <w:tc>
        <w:tcPr>
          <w:tcW w:w="1843" w:type="dxa"/>
          <w:gridSpan w:val="2"/>
        </w:tcPr>
        <w:p w14:paraId="1301193E" w14:textId="77777777" w:rsidR="00BD47E4" w:rsidRDefault="002B1BAF" w:rsidP="002C30DA">
          <w:pPr>
            <w:jc w:val="right"/>
          </w:pPr>
          <w:bookmarkStart w:id="5" w:name="party"/>
          <w:r>
            <w:t>United Kingdom</w:t>
          </w:r>
          <w:bookmarkEnd w:id="5"/>
        </w:p>
      </w:tc>
      <w:tc>
        <w:tcPr>
          <w:tcW w:w="390" w:type="dxa"/>
        </w:tcPr>
        <w:p w14:paraId="2C322030" w14:textId="77777777" w:rsidR="00BD47E4" w:rsidRDefault="002B1BAF" w:rsidP="00387A65">
          <w:pPr>
            <w:jc w:val="right"/>
          </w:pPr>
        </w:p>
      </w:tc>
    </w:tr>
    <w:tr w:rsidR="000E0665" w14:paraId="3DF98B8A" w14:textId="77777777" w:rsidTr="00BD47E4">
      <w:trPr>
        <w:trHeight w:val="409"/>
        <w:jc w:val="center"/>
      </w:trPr>
      <w:tc>
        <w:tcPr>
          <w:tcW w:w="9039" w:type="dxa"/>
          <w:gridSpan w:val="2"/>
        </w:tcPr>
        <w:p w14:paraId="7E9544A1" w14:textId="77777777" w:rsidR="00BD47E4" w:rsidRDefault="002B1BAF" w:rsidP="002C30DA">
          <w:pPr>
            <w:jc w:val="right"/>
          </w:pPr>
          <w:r>
            <w:t>Original:</w:t>
          </w:r>
        </w:p>
      </w:tc>
      <w:tc>
        <w:tcPr>
          <w:tcW w:w="1843" w:type="dxa"/>
          <w:gridSpan w:val="2"/>
        </w:tcPr>
        <w:p w14:paraId="3F76BE4A" w14:textId="77777777" w:rsidR="00BD47E4" w:rsidRDefault="002B1BAF" w:rsidP="002C30DA">
          <w:pPr>
            <w:jc w:val="right"/>
          </w:pPr>
          <w:bookmarkStart w:id="6" w:name="language"/>
          <w:r>
            <w:t>English</w:t>
          </w:r>
          <w:bookmarkEnd w:id="6"/>
        </w:p>
      </w:tc>
      <w:tc>
        <w:tcPr>
          <w:tcW w:w="390" w:type="dxa"/>
        </w:tcPr>
        <w:p w14:paraId="496EE2A4" w14:textId="77777777" w:rsidR="00BD47E4" w:rsidRDefault="002B1BAF" w:rsidP="00387A65">
          <w:pPr>
            <w:jc w:val="right"/>
          </w:pPr>
        </w:p>
      </w:tc>
    </w:tr>
    <w:tr w:rsidR="000E0665" w14:paraId="35F62F59" w14:textId="77777777" w:rsidTr="00BD47E4">
      <w:trPr>
        <w:trHeight w:val="409"/>
        <w:jc w:val="center"/>
      </w:trPr>
      <w:tc>
        <w:tcPr>
          <w:tcW w:w="9039" w:type="dxa"/>
          <w:gridSpan w:val="2"/>
        </w:tcPr>
        <w:p w14:paraId="296AFE6F" w14:textId="77777777" w:rsidR="0097629D" w:rsidRDefault="002B1BAF" w:rsidP="002C30DA">
          <w:pPr>
            <w:jc w:val="right"/>
          </w:pPr>
          <w:r>
            <w:t>Submitted:</w:t>
          </w:r>
        </w:p>
      </w:tc>
      <w:tc>
        <w:tcPr>
          <w:tcW w:w="1843" w:type="dxa"/>
          <w:gridSpan w:val="2"/>
        </w:tcPr>
        <w:p w14:paraId="08AF9EE0" w14:textId="77777777" w:rsidR="0097629D" w:rsidRDefault="002B1BAF" w:rsidP="0097629D">
          <w:pPr>
            <w:jc w:val="right"/>
          </w:pPr>
          <w:bookmarkStart w:id="7" w:name="date_submission"/>
          <w:r>
            <w:t>14/4/2021</w:t>
          </w:r>
          <w:bookmarkEnd w:id="7"/>
        </w:p>
      </w:tc>
      <w:tc>
        <w:tcPr>
          <w:tcW w:w="390" w:type="dxa"/>
        </w:tcPr>
        <w:p w14:paraId="546EB3D7" w14:textId="77777777" w:rsidR="0097629D" w:rsidRDefault="002B1BAF" w:rsidP="00387A65">
          <w:pPr>
            <w:jc w:val="right"/>
          </w:pPr>
        </w:p>
      </w:tc>
    </w:tr>
  </w:tbl>
  <w:p w14:paraId="408346EB" w14:textId="77777777" w:rsidR="00AE5DD0" w:rsidRDefault="002B1BA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0E0665" w14:paraId="3FADC911" w14:textId="77777777">
      <w:trPr>
        <w:trHeight w:val="354"/>
        <w:jc w:val="center"/>
      </w:trPr>
      <w:tc>
        <w:tcPr>
          <w:tcW w:w="9694" w:type="dxa"/>
        </w:tcPr>
        <w:p w14:paraId="5615CBEB" w14:textId="37695C3B" w:rsidR="00AE5DD0" w:rsidRPr="00BD47E4" w:rsidRDefault="002B1BAF" w:rsidP="00C26F2D">
          <w:pPr>
            <w:jc w:val="right"/>
            <w:rPr>
              <w:b/>
              <w:sz w:val="32"/>
              <w:szCs w:val="32"/>
            </w:rPr>
          </w:pPr>
          <w:r>
            <w:rPr>
              <w:b/>
              <w:sz w:val="32"/>
              <w:szCs w:val="32"/>
            </w:rPr>
            <w:t>IP</w:t>
          </w:r>
        </w:p>
      </w:tc>
      <w:tc>
        <w:tcPr>
          <w:tcW w:w="1332" w:type="dxa"/>
        </w:tcPr>
        <w:p w14:paraId="1D3CC712" w14:textId="1A0921EA" w:rsidR="00AE5DD0" w:rsidRPr="00BD47E4" w:rsidRDefault="002B1BAF" w:rsidP="00080F4C">
          <w:pPr>
            <w:rPr>
              <w:b/>
              <w:sz w:val="32"/>
              <w:szCs w:val="32"/>
            </w:rPr>
          </w:pPr>
          <w:r>
            <w:rPr>
              <w:b/>
              <w:sz w:val="32"/>
              <w:szCs w:val="32"/>
            </w:rPr>
            <w:t>7</w:t>
          </w:r>
        </w:p>
      </w:tc>
    </w:tr>
  </w:tbl>
  <w:p w14:paraId="09076E9D" w14:textId="77777777" w:rsidR="00AE5DD0" w:rsidRDefault="002B1B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13081"/>
    <w:multiLevelType w:val="hybridMultilevel"/>
    <w:tmpl w:val="017AE2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86577EA"/>
    <w:multiLevelType w:val="hybridMultilevel"/>
    <w:tmpl w:val="21A63D98"/>
    <w:lvl w:ilvl="0" w:tplc="378EC4BA">
      <w:start w:val="1"/>
      <w:numFmt w:val="bullet"/>
      <w:pStyle w:val="ATSBullet1"/>
      <w:lvlText w:val=""/>
      <w:lvlJc w:val="left"/>
      <w:pPr>
        <w:tabs>
          <w:tab w:val="num" w:pos="360"/>
        </w:tabs>
        <w:ind w:left="360" w:hanging="360"/>
      </w:pPr>
      <w:rPr>
        <w:rFonts w:ascii="Symbol" w:hAnsi="Symbol" w:hint="default"/>
        <w:color w:val="auto"/>
      </w:rPr>
    </w:lvl>
    <w:lvl w:ilvl="1" w:tplc="87DC7A58" w:tentative="1">
      <w:start w:val="1"/>
      <w:numFmt w:val="bullet"/>
      <w:lvlText w:val="o"/>
      <w:lvlJc w:val="left"/>
      <w:pPr>
        <w:tabs>
          <w:tab w:val="num" w:pos="1440"/>
        </w:tabs>
        <w:ind w:left="1440" w:hanging="360"/>
      </w:pPr>
      <w:rPr>
        <w:rFonts w:ascii="Courier New" w:hAnsi="Courier New" w:cs="Courier New" w:hint="default"/>
      </w:rPr>
    </w:lvl>
    <w:lvl w:ilvl="2" w:tplc="E5C415F0" w:tentative="1">
      <w:start w:val="1"/>
      <w:numFmt w:val="bullet"/>
      <w:lvlText w:val=""/>
      <w:lvlJc w:val="left"/>
      <w:pPr>
        <w:tabs>
          <w:tab w:val="num" w:pos="2160"/>
        </w:tabs>
        <w:ind w:left="2160" w:hanging="360"/>
      </w:pPr>
      <w:rPr>
        <w:rFonts w:ascii="Wingdings" w:hAnsi="Wingdings" w:hint="default"/>
      </w:rPr>
    </w:lvl>
    <w:lvl w:ilvl="3" w:tplc="FC4CAC90" w:tentative="1">
      <w:start w:val="1"/>
      <w:numFmt w:val="bullet"/>
      <w:lvlText w:val=""/>
      <w:lvlJc w:val="left"/>
      <w:pPr>
        <w:tabs>
          <w:tab w:val="num" w:pos="2880"/>
        </w:tabs>
        <w:ind w:left="2880" w:hanging="360"/>
      </w:pPr>
      <w:rPr>
        <w:rFonts w:ascii="Symbol" w:hAnsi="Symbol" w:hint="default"/>
      </w:rPr>
    </w:lvl>
    <w:lvl w:ilvl="4" w:tplc="8EBE8E6E" w:tentative="1">
      <w:start w:val="1"/>
      <w:numFmt w:val="bullet"/>
      <w:lvlText w:val="o"/>
      <w:lvlJc w:val="left"/>
      <w:pPr>
        <w:tabs>
          <w:tab w:val="num" w:pos="3600"/>
        </w:tabs>
        <w:ind w:left="3600" w:hanging="360"/>
      </w:pPr>
      <w:rPr>
        <w:rFonts w:ascii="Courier New" w:hAnsi="Courier New" w:cs="Courier New" w:hint="default"/>
      </w:rPr>
    </w:lvl>
    <w:lvl w:ilvl="5" w:tplc="A40E1564" w:tentative="1">
      <w:start w:val="1"/>
      <w:numFmt w:val="bullet"/>
      <w:lvlText w:val=""/>
      <w:lvlJc w:val="left"/>
      <w:pPr>
        <w:tabs>
          <w:tab w:val="num" w:pos="4320"/>
        </w:tabs>
        <w:ind w:left="4320" w:hanging="360"/>
      </w:pPr>
      <w:rPr>
        <w:rFonts w:ascii="Wingdings" w:hAnsi="Wingdings" w:hint="default"/>
      </w:rPr>
    </w:lvl>
    <w:lvl w:ilvl="6" w:tplc="DE108ED6" w:tentative="1">
      <w:start w:val="1"/>
      <w:numFmt w:val="bullet"/>
      <w:lvlText w:val=""/>
      <w:lvlJc w:val="left"/>
      <w:pPr>
        <w:tabs>
          <w:tab w:val="num" w:pos="5040"/>
        </w:tabs>
        <w:ind w:left="5040" w:hanging="360"/>
      </w:pPr>
      <w:rPr>
        <w:rFonts w:ascii="Symbol" w:hAnsi="Symbol" w:hint="default"/>
      </w:rPr>
    </w:lvl>
    <w:lvl w:ilvl="7" w:tplc="1B6EB700" w:tentative="1">
      <w:start w:val="1"/>
      <w:numFmt w:val="bullet"/>
      <w:lvlText w:val="o"/>
      <w:lvlJc w:val="left"/>
      <w:pPr>
        <w:tabs>
          <w:tab w:val="num" w:pos="5760"/>
        </w:tabs>
        <w:ind w:left="5760" w:hanging="360"/>
      </w:pPr>
      <w:rPr>
        <w:rFonts w:ascii="Courier New" w:hAnsi="Courier New" w:cs="Courier New" w:hint="default"/>
      </w:rPr>
    </w:lvl>
    <w:lvl w:ilvl="8" w:tplc="F47AB80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D35C15"/>
    <w:multiLevelType w:val="hybridMultilevel"/>
    <w:tmpl w:val="A8A2E45C"/>
    <w:lvl w:ilvl="0" w:tplc="49A6D596">
      <w:start w:val="1"/>
      <w:numFmt w:val="decimal"/>
      <w:lvlText w:val="%1)"/>
      <w:lvlJc w:val="left"/>
      <w:pPr>
        <w:tabs>
          <w:tab w:val="num" w:pos="340"/>
        </w:tabs>
        <w:ind w:left="340" w:hanging="340"/>
      </w:pPr>
      <w:rPr>
        <w:rFonts w:hint="default"/>
      </w:rPr>
    </w:lvl>
    <w:lvl w:ilvl="1" w:tplc="7242ED42" w:tentative="1">
      <w:start w:val="1"/>
      <w:numFmt w:val="lowerLetter"/>
      <w:lvlText w:val="%2."/>
      <w:lvlJc w:val="left"/>
      <w:pPr>
        <w:tabs>
          <w:tab w:val="num" w:pos="1440"/>
        </w:tabs>
        <w:ind w:left="1440" w:hanging="360"/>
      </w:pPr>
    </w:lvl>
    <w:lvl w:ilvl="2" w:tplc="9850A582" w:tentative="1">
      <w:start w:val="1"/>
      <w:numFmt w:val="lowerRoman"/>
      <w:lvlText w:val="%3."/>
      <w:lvlJc w:val="right"/>
      <w:pPr>
        <w:tabs>
          <w:tab w:val="num" w:pos="2160"/>
        </w:tabs>
        <w:ind w:left="2160" w:hanging="180"/>
      </w:pPr>
    </w:lvl>
    <w:lvl w:ilvl="3" w:tplc="ED66F386" w:tentative="1">
      <w:start w:val="1"/>
      <w:numFmt w:val="decimal"/>
      <w:lvlText w:val="%4."/>
      <w:lvlJc w:val="left"/>
      <w:pPr>
        <w:tabs>
          <w:tab w:val="num" w:pos="2880"/>
        </w:tabs>
        <w:ind w:left="2880" w:hanging="360"/>
      </w:pPr>
    </w:lvl>
    <w:lvl w:ilvl="4" w:tplc="E5AA2A94" w:tentative="1">
      <w:start w:val="1"/>
      <w:numFmt w:val="lowerLetter"/>
      <w:lvlText w:val="%5."/>
      <w:lvlJc w:val="left"/>
      <w:pPr>
        <w:tabs>
          <w:tab w:val="num" w:pos="3600"/>
        </w:tabs>
        <w:ind w:left="3600" w:hanging="360"/>
      </w:pPr>
    </w:lvl>
    <w:lvl w:ilvl="5" w:tplc="B4ACD696" w:tentative="1">
      <w:start w:val="1"/>
      <w:numFmt w:val="lowerRoman"/>
      <w:lvlText w:val="%6."/>
      <w:lvlJc w:val="right"/>
      <w:pPr>
        <w:tabs>
          <w:tab w:val="num" w:pos="4320"/>
        </w:tabs>
        <w:ind w:left="4320" w:hanging="180"/>
      </w:pPr>
    </w:lvl>
    <w:lvl w:ilvl="6" w:tplc="DD9C573C" w:tentative="1">
      <w:start w:val="1"/>
      <w:numFmt w:val="decimal"/>
      <w:lvlText w:val="%7."/>
      <w:lvlJc w:val="left"/>
      <w:pPr>
        <w:tabs>
          <w:tab w:val="num" w:pos="5040"/>
        </w:tabs>
        <w:ind w:left="5040" w:hanging="360"/>
      </w:pPr>
    </w:lvl>
    <w:lvl w:ilvl="7" w:tplc="F7BC6A1E" w:tentative="1">
      <w:start w:val="1"/>
      <w:numFmt w:val="lowerLetter"/>
      <w:lvlText w:val="%8."/>
      <w:lvlJc w:val="left"/>
      <w:pPr>
        <w:tabs>
          <w:tab w:val="num" w:pos="5760"/>
        </w:tabs>
        <w:ind w:left="5760" w:hanging="360"/>
      </w:pPr>
    </w:lvl>
    <w:lvl w:ilvl="8" w:tplc="8C1C94CE"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1C3CAADE">
      <w:start w:val="1"/>
      <w:numFmt w:val="decimal"/>
      <w:lvlText w:val="%1."/>
      <w:lvlJc w:val="left"/>
      <w:pPr>
        <w:tabs>
          <w:tab w:val="num" w:pos="1057"/>
        </w:tabs>
        <w:ind w:left="1057" w:hanging="360"/>
      </w:pPr>
      <w:rPr>
        <w:rFonts w:hint="default"/>
      </w:rPr>
    </w:lvl>
    <w:lvl w:ilvl="1" w:tplc="A0602036" w:tentative="1">
      <w:start w:val="1"/>
      <w:numFmt w:val="lowerLetter"/>
      <w:lvlText w:val="%2."/>
      <w:lvlJc w:val="left"/>
      <w:pPr>
        <w:tabs>
          <w:tab w:val="num" w:pos="2137"/>
        </w:tabs>
        <w:ind w:left="2137" w:hanging="360"/>
      </w:pPr>
    </w:lvl>
    <w:lvl w:ilvl="2" w:tplc="F91664CA" w:tentative="1">
      <w:start w:val="1"/>
      <w:numFmt w:val="lowerRoman"/>
      <w:lvlText w:val="%3."/>
      <w:lvlJc w:val="right"/>
      <w:pPr>
        <w:tabs>
          <w:tab w:val="num" w:pos="2857"/>
        </w:tabs>
        <w:ind w:left="2857" w:hanging="180"/>
      </w:pPr>
    </w:lvl>
    <w:lvl w:ilvl="3" w:tplc="34E6CBB6" w:tentative="1">
      <w:start w:val="1"/>
      <w:numFmt w:val="decimal"/>
      <w:lvlText w:val="%4."/>
      <w:lvlJc w:val="left"/>
      <w:pPr>
        <w:tabs>
          <w:tab w:val="num" w:pos="3577"/>
        </w:tabs>
        <w:ind w:left="3577" w:hanging="360"/>
      </w:pPr>
    </w:lvl>
    <w:lvl w:ilvl="4" w:tplc="9454F91A" w:tentative="1">
      <w:start w:val="1"/>
      <w:numFmt w:val="lowerLetter"/>
      <w:lvlText w:val="%5."/>
      <w:lvlJc w:val="left"/>
      <w:pPr>
        <w:tabs>
          <w:tab w:val="num" w:pos="4297"/>
        </w:tabs>
        <w:ind w:left="4297" w:hanging="360"/>
      </w:pPr>
    </w:lvl>
    <w:lvl w:ilvl="5" w:tplc="F5067E6A" w:tentative="1">
      <w:start w:val="1"/>
      <w:numFmt w:val="lowerRoman"/>
      <w:lvlText w:val="%6."/>
      <w:lvlJc w:val="right"/>
      <w:pPr>
        <w:tabs>
          <w:tab w:val="num" w:pos="5017"/>
        </w:tabs>
        <w:ind w:left="5017" w:hanging="180"/>
      </w:pPr>
    </w:lvl>
    <w:lvl w:ilvl="6" w:tplc="23D4EC20" w:tentative="1">
      <w:start w:val="1"/>
      <w:numFmt w:val="decimal"/>
      <w:lvlText w:val="%7."/>
      <w:lvlJc w:val="left"/>
      <w:pPr>
        <w:tabs>
          <w:tab w:val="num" w:pos="5737"/>
        </w:tabs>
        <w:ind w:left="5737" w:hanging="360"/>
      </w:pPr>
    </w:lvl>
    <w:lvl w:ilvl="7" w:tplc="2FFC3EB0" w:tentative="1">
      <w:start w:val="1"/>
      <w:numFmt w:val="lowerLetter"/>
      <w:lvlText w:val="%8."/>
      <w:lvlJc w:val="left"/>
      <w:pPr>
        <w:tabs>
          <w:tab w:val="num" w:pos="6457"/>
        </w:tabs>
        <w:ind w:left="6457" w:hanging="360"/>
      </w:pPr>
    </w:lvl>
    <w:lvl w:ilvl="8" w:tplc="6D0CC4EC"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33F469EC">
      <w:start w:val="1"/>
      <w:numFmt w:val="decimal"/>
      <w:pStyle w:val="ATSNumber1"/>
      <w:lvlText w:val="%1)"/>
      <w:lvlJc w:val="left"/>
      <w:pPr>
        <w:tabs>
          <w:tab w:val="num" w:pos="720"/>
        </w:tabs>
        <w:ind w:left="720" w:hanging="360"/>
      </w:pPr>
    </w:lvl>
    <w:lvl w:ilvl="1" w:tplc="17CEAE2C" w:tentative="1">
      <w:start w:val="1"/>
      <w:numFmt w:val="lowerLetter"/>
      <w:lvlText w:val="%2."/>
      <w:lvlJc w:val="left"/>
      <w:pPr>
        <w:tabs>
          <w:tab w:val="num" w:pos="1440"/>
        </w:tabs>
        <w:ind w:left="1440" w:hanging="360"/>
      </w:pPr>
    </w:lvl>
    <w:lvl w:ilvl="2" w:tplc="81CC0594" w:tentative="1">
      <w:start w:val="1"/>
      <w:numFmt w:val="lowerRoman"/>
      <w:lvlText w:val="%3."/>
      <w:lvlJc w:val="right"/>
      <w:pPr>
        <w:tabs>
          <w:tab w:val="num" w:pos="2160"/>
        </w:tabs>
        <w:ind w:left="2160" w:hanging="180"/>
      </w:pPr>
    </w:lvl>
    <w:lvl w:ilvl="3" w:tplc="747E647A" w:tentative="1">
      <w:start w:val="1"/>
      <w:numFmt w:val="decimal"/>
      <w:lvlText w:val="%4."/>
      <w:lvlJc w:val="left"/>
      <w:pPr>
        <w:tabs>
          <w:tab w:val="num" w:pos="2880"/>
        </w:tabs>
        <w:ind w:left="2880" w:hanging="360"/>
      </w:pPr>
    </w:lvl>
    <w:lvl w:ilvl="4" w:tplc="379492FE" w:tentative="1">
      <w:start w:val="1"/>
      <w:numFmt w:val="lowerLetter"/>
      <w:lvlText w:val="%5."/>
      <w:lvlJc w:val="left"/>
      <w:pPr>
        <w:tabs>
          <w:tab w:val="num" w:pos="3600"/>
        </w:tabs>
        <w:ind w:left="3600" w:hanging="360"/>
      </w:pPr>
    </w:lvl>
    <w:lvl w:ilvl="5" w:tplc="8A229E4E" w:tentative="1">
      <w:start w:val="1"/>
      <w:numFmt w:val="lowerRoman"/>
      <w:lvlText w:val="%6."/>
      <w:lvlJc w:val="right"/>
      <w:pPr>
        <w:tabs>
          <w:tab w:val="num" w:pos="4320"/>
        </w:tabs>
        <w:ind w:left="4320" w:hanging="180"/>
      </w:pPr>
    </w:lvl>
    <w:lvl w:ilvl="6" w:tplc="C330876A" w:tentative="1">
      <w:start w:val="1"/>
      <w:numFmt w:val="decimal"/>
      <w:lvlText w:val="%7."/>
      <w:lvlJc w:val="left"/>
      <w:pPr>
        <w:tabs>
          <w:tab w:val="num" w:pos="5040"/>
        </w:tabs>
        <w:ind w:left="5040" w:hanging="360"/>
      </w:pPr>
    </w:lvl>
    <w:lvl w:ilvl="7" w:tplc="64685544" w:tentative="1">
      <w:start w:val="1"/>
      <w:numFmt w:val="lowerLetter"/>
      <w:lvlText w:val="%8."/>
      <w:lvlJc w:val="left"/>
      <w:pPr>
        <w:tabs>
          <w:tab w:val="num" w:pos="5760"/>
        </w:tabs>
        <w:ind w:left="5760" w:hanging="360"/>
      </w:pPr>
    </w:lvl>
    <w:lvl w:ilvl="8" w:tplc="81DC545A"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16120B5A">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BD4CB7DC" w:tentative="1">
      <w:start w:val="1"/>
      <w:numFmt w:val="bullet"/>
      <w:lvlText w:val="o"/>
      <w:lvlJc w:val="left"/>
      <w:pPr>
        <w:tabs>
          <w:tab w:val="num" w:pos="2517"/>
        </w:tabs>
        <w:ind w:left="2517" w:hanging="360"/>
      </w:pPr>
      <w:rPr>
        <w:rFonts w:ascii="Courier New" w:hAnsi="Courier New" w:cs="Courier New" w:hint="default"/>
      </w:rPr>
    </w:lvl>
    <w:lvl w:ilvl="2" w:tplc="FA845E58" w:tentative="1">
      <w:start w:val="1"/>
      <w:numFmt w:val="bullet"/>
      <w:lvlText w:val=""/>
      <w:lvlJc w:val="left"/>
      <w:pPr>
        <w:tabs>
          <w:tab w:val="num" w:pos="3237"/>
        </w:tabs>
        <w:ind w:left="3237" w:hanging="360"/>
      </w:pPr>
      <w:rPr>
        <w:rFonts w:ascii="Wingdings" w:hAnsi="Wingdings" w:hint="default"/>
      </w:rPr>
    </w:lvl>
    <w:lvl w:ilvl="3" w:tplc="DCFC4E66" w:tentative="1">
      <w:start w:val="1"/>
      <w:numFmt w:val="bullet"/>
      <w:lvlText w:val=""/>
      <w:lvlJc w:val="left"/>
      <w:pPr>
        <w:tabs>
          <w:tab w:val="num" w:pos="3957"/>
        </w:tabs>
        <w:ind w:left="3957" w:hanging="360"/>
      </w:pPr>
      <w:rPr>
        <w:rFonts w:ascii="Symbol" w:hAnsi="Symbol" w:hint="default"/>
      </w:rPr>
    </w:lvl>
    <w:lvl w:ilvl="4" w:tplc="2B4C9158" w:tentative="1">
      <w:start w:val="1"/>
      <w:numFmt w:val="bullet"/>
      <w:lvlText w:val="o"/>
      <w:lvlJc w:val="left"/>
      <w:pPr>
        <w:tabs>
          <w:tab w:val="num" w:pos="4677"/>
        </w:tabs>
        <w:ind w:left="4677" w:hanging="360"/>
      </w:pPr>
      <w:rPr>
        <w:rFonts w:ascii="Courier New" w:hAnsi="Courier New" w:cs="Courier New" w:hint="default"/>
      </w:rPr>
    </w:lvl>
    <w:lvl w:ilvl="5" w:tplc="76621716" w:tentative="1">
      <w:start w:val="1"/>
      <w:numFmt w:val="bullet"/>
      <w:lvlText w:val=""/>
      <w:lvlJc w:val="left"/>
      <w:pPr>
        <w:tabs>
          <w:tab w:val="num" w:pos="5397"/>
        </w:tabs>
        <w:ind w:left="5397" w:hanging="360"/>
      </w:pPr>
      <w:rPr>
        <w:rFonts w:ascii="Wingdings" w:hAnsi="Wingdings" w:hint="default"/>
      </w:rPr>
    </w:lvl>
    <w:lvl w:ilvl="6" w:tplc="E76A869C" w:tentative="1">
      <w:start w:val="1"/>
      <w:numFmt w:val="bullet"/>
      <w:lvlText w:val=""/>
      <w:lvlJc w:val="left"/>
      <w:pPr>
        <w:tabs>
          <w:tab w:val="num" w:pos="6117"/>
        </w:tabs>
        <w:ind w:left="6117" w:hanging="360"/>
      </w:pPr>
      <w:rPr>
        <w:rFonts w:ascii="Symbol" w:hAnsi="Symbol" w:hint="default"/>
      </w:rPr>
    </w:lvl>
    <w:lvl w:ilvl="7" w:tplc="74CE6C38" w:tentative="1">
      <w:start w:val="1"/>
      <w:numFmt w:val="bullet"/>
      <w:lvlText w:val="o"/>
      <w:lvlJc w:val="left"/>
      <w:pPr>
        <w:tabs>
          <w:tab w:val="num" w:pos="6837"/>
        </w:tabs>
        <w:ind w:left="6837" w:hanging="360"/>
      </w:pPr>
      <w:rPr>
        <w:rFonts w:ascii="Courier New" w:hAnsi="Courier New" w:cs="Courier New" w:hint="default"/>
      </w:rPr>
    </w:lvl>
    <w:lvl w:ilvl="8" w:tplc="FFDE870E"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2F8A5034">
      <w:start w:val="1"/>
      <w:numFmt w:val="decimal"/>
      <w:pStyle w:val="ATSNumber2"/>
      <w:lvlText w:val="%1."/>
      <w:lvlJc w:val="left"/>
      <w:pPr>
        <w:tabs>
          <w:tab w:val="num" w:pos="720"/>
        </w:tabs>
        <w:ind w:left="720" w:hanging="360"/>
      </w:pPr>
      <w:rPr>
        <w:rFonts w:hint="default"/>
      </w:rPr>
    </w:lvl>
    <w:lvl w:ilvl="1" w:tplc="45B000A0" w:tentative="1">
      <w:start w:val="1"/>
      <w:numFmt w:val="lowerLetter"/>
      <w:lvlText w:val="%2."/>
      <w:lvlJc w:val="left"/>
      <w:pPr>
        <w:tabs>
          <w:tab w:val="num" w:pos="1440"/>
        </w:tabs>
        <w:ind w:left="1440" w:hanging="360"/>
      </w:pPr>
    </w:lvl>
    <w:lvl w:ilvl="2" w:tplc="441C3376" w:tentative="1">
      <w:start w:val="1"/>
      <w:numFmt w:val="lowerRoman"/>
      <w:lvlText w:val="%3."/>
      <w:lvlJc w:val="right"/>
      <w:pPr>
        <w:tabs>
          <w:tab w:val="num" w:pos="2160"/>
        </w:tabs>
        <w:ind w:left="2160" w:hanging="180"/>
      </w:pPr>
    </w:lvl>
    <w:lvl w:ilvl="3" w:tplc="A05EE7D8" w:tentative="1">
      <w:start w:val="1"/>
      <w:numFmt w:val="decimal"/>
      <w:lvlText w:val="%4."/>
      <w:lvlJc w:val="left"/>
      <w:pPr>
        <w:tabs>
          <w:tab w:val="num" w:pos="2880"/>
        </w:tabs>
        <w:ind w:left="2880" w:hanging="360"/>
      </w:pPr>
    </w:lvl>
    <w:lvl w:ilvl="4" w:tplc="F8EC0CA8" w:tentative="1">
      <w:start w:val="1"/>
      <w:numFmt w:val="lowerLetter"/>
      <w:lvlText w:val="%5."/>
      <w:lvlJc w:val="left"/>
      <w:pPr>
        <w:tabs>
          <w:tab w:val="num" w:pos="3600"/>
        </w:tabs>
        <w:ind w:left="3600" w:hanging="360"/>
      </w:pPr>
    </w:lvl>
    <w:lvl w:ilvl="5" w:tplc="D6225FBE" w:tentative="1">
      <w:start w:val="1"/>
      <w:numFmt w:val="lowerRoman"/>
      <w:lvlText w:val="%6."/>
      <w:lvlJc w:val="right"/>
      <w:pPr>
        <w:tabs>
          <w:tab w:val="num" w:pos="4320"/>
        </w:tabs>
        <w:ind w:left="4320" w:hanging="180"/>
      </w:pPr>
    </w:lvl>
    <w:lvl w:ilvl="6" w:tplc="8B08405E" w:tentative="1">
      <w:start w:val="1"/>
      <w:numFmt w:val="decimal"/>
      <w:lvlText w:val="%7."/>
      <w:lvlJc w:val="left"/>
      <w:pPr>
        <w:tabs>
          <w:tab w:val="num" w:pos="5040"/>
        </w:tabs>
        <w:ind w:left="5040" w:hanging="360"/>
      </w:pPr>
    </w:lvl>
    <w:lvl w:ilvl="7" w:tplc="A3242F74" w:tentative="1">
      <w:start w:val="1"/>
      <w:numFmt w:val="lowerLetter"/>
      <w:lvlText w:val="%8."/>
      <w:lvlJc w:val="left"/>
      <w:pPr>
        <w:tabs>
          <w:tab w:val="num" w:pos="5760"/>
        </w:tabs>
        <w:ind w:left="5760" w:hanging="360"/>
      </w:pPr>
    </w:lvl>
    <w:lvl w:ilvl="8" w:tplc="D922AD56"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5"/>
  </w:num>
  <w:num w:numId="14">
    <w:abstractNumId w:val="13"/>
  </w:num>
  <w:num w:numId="15">
    <w:abstractNumId w:val="14"/>
  </w:num>
  <w:num w:numId="16">
    <w:abstractNumId w:val="11"/>
  </w:num>
  <w:num w:numId="17">
    <w:abstractNumId w:val="12"/>
  </w:num>
  <w:num w:numId="18">
    <w:abstractNumId w:val="16"/>
  </w:num>
  <w:num w:numId="19">
    <w:abstractNumId w:val="15"/>
  </w:num>
  <w:num w:numId="20">
    <w:abstractNumId w:val="17"/>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65"/>
    <w:rsid w:val="000E0665"/>
    <w:rsid w:val="002B1B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6BB967"/>
  <w15:chartTrackingRefBased/>
  <w15:docId w15:val="{68811A3A-3E32-4A25-8DB6-22269A65C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697</Words>
  <Characters>3429</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2021-04-14T13:23:00Z</dcterms:modified>
</cp:coreProperties>
</file>