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629B6" w14:textId="77777777" w:rsidR="00C26F2D" w:rsidRPr="00BF077B" w:rsidRDefault="00223ACE" w:rsidP="00BF077B">
      <w:pPr>
        <w:pStyle w:val="ATSNormal"/>
        <w:rPr>
          <w:rStyle w:val="Ttulodellibro"/>
        </w:rPr>
      </w:pPr>
    </w:p>
    <w:p w14:paraId="090AFC7E" w14:textId="77777777" w:rsidR="002F0A13" w:rsidRDefault="00223ACE" w:rsidP="004B4A60">
      <w:pPr>
        <w:rPr>
          <w:b/>
          <w:u w:val="single"/>
          <w:lang w:val="es-ES_tradnl"/>
        </w:rPr>
      </w:pPr>
    </w:p>
    <w:p w14:paraId="05852B4B" w14:textId="77777777" w:rsidR="002F0A13" w:rsidRDefault="00223ACE" w:rsidP="004B4A60">
      <w:pPr>
        <w:rPr>
          <w:b/>
          <w:u w:val="single"/>
          <w:lang w:val="es-ES_tradnl"/>
        </w:rPr>
      </w:pPr>
    </w:p>
    <w:p w14:paraId="60DA9497" w14:textId="77777777" w:rsidR="002F0A13" w:rsidRDefault="00223ACE" w:rsidP="004B4A60">
      <w:pPr>
        <w:rPr>
          <w:b/>
          <w:u w:val="single"/>
          <w:lang w:val="es-ES_tradnl"/>
        </w:rPr>
      </w:pPr>
    </w:p>
    <w:p w14:paraId="3C835579" w14:textId="77777777" w:rsidR="002F0A13" w:rsidRDefault="00223ACE" w:rsidP="004B4A60">
      <w:pPr>
        <w:rPr>
          <w:b/>
          <w:u w:val="single"/>
          <w:lang w:val="es-ES_tradnl"/>
        </w:rPr>
      </w:pPr>
    </w:p>
    <w:p w14:paraId="1572DD06" w14:textId="77777777" w:rsidR="00C26F2D" w:rsidRDefault="00223ACE" w:rsidP="004B4A60">
      <w:pPr>
        <w:rPr>
          <w:b/>
          <w:u w:val="single"/>
          <w:lang w:val="es-ES_tradnl"/>
        </w:rPr>
      </w:pPr>
    </w:p>
    <w:p w14:paraId="7295EF64" w14:textId="77777777" w:rsidR="004B4A60" w:rsidRPr="0057246E" w:rsidRDefault="00223ACE" w:rsidP="001B789F">
      <w:pPr>
        <w:pStyle w:val="ATSTitle"/>
      </w:pPr>
      <w:bookmarkStart w:id="0" w:name="name"/>
      <w:r>
        <w:t>Antarctic Bioprospecting: SCAR Survey of Member Countries</w:t>
      </w:r>
      <w:bookmarkEnd w:id="0"/>
    </w:p>
    <w:p w14:paraId="7D0DC2B7" w14:textId="77777777" w:rsidR="004B4A60" w:rsidRPr="0057246E" w:rsidRDefault="00223ACE" w:rsidP="00F75424">
      <w:pPr>
        <w:jc w:val="center"/>
      </w:pPr>
    </w:p>
    <w:p w14:paraId="13F3DC32" w14:textId="77777777" w:rsidR="004B4A60" w:rsidRPr="002F0A13" w:rsidRDefault="00223ACE" w:rsidP="002F0A13"/>
    <w:p w14:paraId="0D532B6E" w14:textId="77777777" w:rsidR="004B4A60" w:rsidRDefault="00223ACE" w:rsidP="00F75424">
      <w:pPr>
        <w:jc w:val="center"/>
      </w:pPr>
      <w:bookmarkStart w:id="1" w:name="memo"/>
      <w:bookmarkEnd w:id="1"/>
    </w:p>
    <w:p w14:paraId="4AB5D674" w14:textId="77777777" w:rsidR="0097629D" w:rsidRDefault="00223ACE" w:rsidP="00F75424">
      <w:pPr>
        <w:jc w:val="center"/>
      </w:pPr>
    </w:p>
    <w:p w14:paraId="3CF10286" w14:textId="77777777" w:rsidR="0097629D" w:rsidRDefault="00223ACE" w:rsidP="00F75424">
      <w:pPr>
        <w:jc w:val="center"/>
      </w:pPr>
    </w:p>
    <w:p w14:paraId="04FA951E" w14:textId="77777777" w:rsidR="0097629D" w:rsidRDefault="00223ACE" w:rsidP="00F75424">
      <w:pPr>
        <w:jc w:val="center"/>
      </w:pPr>
    </w:p>
    <w:p w14:paraId="1C37497C" w14:textId="77777777" w:rsidR="0097629D" w:rsidRPr="00C26F2D" w:rsidRDefault="00223ACE" w:rsidP="00F75424">
      <w:pPr>
        <w:jc w:val="center"/>
      </w:pPr>
    </w:p>
    <w:p w14:paraId="100AEC9F" w14:textId="77777777" w:rsidR="004B4A60" w:rsidRPr="0057246E" w:rsidRDefault="00223ACE" w:rsidP="004B4A60"/>
    <w:p w14:paraId="0E2449AF" w14:textId="77777777" w:rsidR="00C26F2D" w:rsidRDefault="00223ACE"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12B81B6" w14:textId="01F45250" w:rsidR="004B4A60" w:rsidRDefault="00223ACE" w:rsidP="00952E9F"/>
    <w:p w14:paraId="6447A896" w14:textId="77777777" w:rsidR="00223ACE" w:rsidRDefault="00223ACE" w:rsidP="00223ACE">
      <w:pPr>
        <w:pStyle w:val="ATSHeading1"/>
      </w:pPr>
      <w:r>
        <w:t>Antarctic Bioprospecting: SCAR Survey of Member Countries</w:t>
      </w:r>
    </w:p>
    <w:p w14:paraId="2C1B6254" w14:textId="77777777" w:rsidR="00223ACE" w:rsidRDefault="00223ACE" w:rsidP="00223ACE">
      <w:pPr>
        <w:pStyle w:val="ATSHeading2"/>
        <w:jc w:val="center"/>
      </w:pPr>
      <w:r>
        <w:t xml:space="preserve">Information Paper submitted by </w:t>
      </w:r>
      <w:proofErr w:type="gramStart"/>
      <w:r>
        <w:t>SCAR</w:t>
      </w:r>
      <w:proofErr w:type="gramEnd"/>
    </w:p>
    <w:p w14:paraId="3197F035" w14:textId="77777777" w:rsidR="00223ACE" w:rsidRDefault="00223ACE" w:rsidP="00223ACE">
      <w:pPr>
        <w:pStyle w:val="ATSHeading2"/>
      </w:pPr>
      <w:r>
        <w:t>Summary</w:t>
      </w:r>
    </w:p>
    <w:p w14:paraId="2CE6E3DE" w14:textId="431B47D6" w:rsidR="00223ACE" w:rsidRDefault="00223ACE" w:rsidP="00223ACE">
      <w:pPr>
        <w:pStyle w:val="ATSNormal"/>
      </w:pPr>
      <w:r>
        <w:t xml:space="preserve">This Information Paper provides further detail in support of WP </w:t>
      </w:r>
      <w:r>
        <w:t>16</w:t>
      </w:r>
      <w:r>
        <w:t xml:space="preserve"> </w:t>
      </w:r>
      <w:r w:rsidRPr="000B6BBC">
        <w:rPr>
          <w:i/>
        </w:rPr>
        <w:t>Antarctic Bioprospecting: SCAR Survey of Member Countries.</w:t>
      </w:r>
    </w:p>
    <w:p w14:paraId="30C0817C" w14:textId="77777777" w:rsidR="00223ACE" w:rsidRPr="00B470F1" w:rsidRDefault="00223ACE" w:rsidP="00223ACE">
      <w:pPr>
        <w:pStyle w:val="ATSNormal"/>
      </w:pPr>
      <w:r>
        <w:t>The paper includes a summary of the responses from the SCAR survey.  The findings of a literature search undertaken during early 2020 are included in the Annex.</w:t>
      </w:r>
    </w:p>
    <w:p w14:paraId="6434309C" w14:textId="77777777" w:rsidR="00223ACE" w:rsidRPr="007E0A1C" w:rsidRDefault="00223ACE" w:rsidP="00223ACE">
      <w:pPr>
        <w:pStyle w:val="ATSHeading2"/>
      </w:pPr>
      <w:r>
        <w:t>SCAR member</w:t>
      </w:r>
      <w:r w:rsidRPr="001D37A6">
        <w:t xml:space="preserve"> survey responses</w:t>
      </w:r>
    </w:p>
    <w:p w14:paraId="4139C436" w14:textId="77777777" w:rsidR="00223ACE" w:rsidRPr="007A205C" w:rsidRDefault="00223ACE" w:rsidP="00223ACE">
      <w:pPr>
        <w:pStyle w:val="ATSNormal"/>
      </w:pPr>
      <w:r w:rsidRPr="00592997">
        <w:t xml:space="preserve">The following </w:t>
      </w:r>
      <w:r>
        <w:t>provides further detail on</w:t>
      </w:r>
      <w:r w:rsidRPr="00592997">
        <w:t xml:space="preserve"> the responses received against each of the questions in the survey (which are marked in blue).</w:t>
      </w:r>
    </w:p>
    <w:p w14:paraId="602928E7" w14:textId="77777777" w:rsidR="00223ACE" w:rsidRPr="00592997" w:rsidRDefault="00223ACE" w:rsidP="00223ACE">
      <w:pPr>
        <w:pStyle w:val="ColourfulListAccent11"/>
        <w:numPr>
          <w:ilvl w:val="0"/>
          <w:numId w:val="21"/>
        </w:numPr>
        <w:spacing w:before="120" w:after="120"/>
        <w:ind w:left="357"/>
        <w:rPr>
          <w:color w:val="4472C4"/>
          <w:sz w:val="22"/>
          <w:szCs w:val="22"/>
        </w:rPr>
      </w:pPr>
      <w:r w:rsidRPr="00592997">
        <w:rPr>
          <w:color w:val="4472C4"/>
          <w:sz w:val="22"/>
          <w:szCs w:val="22"/>
        </w:rPr>
        <w:t xml:space="preserve">During the last 10 years (or as appropriate for the data available to you) of activities of your National Antarctic Programme (logistics, or direct funding support, or both), has any research been carried out, or is any research being carried out that </w:t>
      </w:r>
      <w:proofErr w:type="gramStart"/>
      <w:r w:rsidRPr="00592997">
        <w:rPr>
          <w:color w:val="4472C4"/>
          <w:sz w:val="22"/>
          <w:szCs w:val="22"/>
        </w:rPr>
        <w:t>is considered to be</w:t>
      </w:r>
      <w:proofErr w:type="gramEnd"/>
      <w:r w:rsidRPr="00592997">
        <w:rPr>
          <w:color w:val="4472C4"/>
          <w:sz w:val="22"/>
          <w:szCs w:val="22"/>
        </w:rPr>
        <w:t xml:space="preserve"> bioprospecting or natural products research? </w:t>
      </w:r>
    </w:p>
    <w:p w14:paraId="2613053B" w14:textId="77777777" w:rsidR="00223ACE" w:rsidRPr="00592997" w:rsidRDefault="00223ACE" w:rsidP="00223ACE">
      <w:pPr>
        <w:spacing w:before="120" w:after="120"/>
        <w:ind w:left="357"/>
        <w:rPr>
          <w:i/>
          <w:iCs/>
          <w:color w:val="4472C4"/>
          <w:szCs w:val="22"/>
        </w:rPr>
      </w:pPr>
      <w:r w:rsidRPr="00592997">
        <w:rPr>
          <w:i/>
          <w:iCs/>
          <w:color w:val="4472C4"/>
          <w:szCs w:val="22"/>
        </w:rPr>
        <w:t>NB: The activity may be a small component of a larger project. In</w:t>
      </w:r>
      <w:r>
        <w:rPr>
          <w:i/>
          <w:iCs/>
          <w:color w:val="4472C4"/>
          <w:szCs w:val="22"/>
        </w:rPr>
        <w:t xml:space="preserve"> </w:t>
      </w:r>
      <w:r w:rsidRPr="00592997">
        <w:rPr>
          <w:i/>
          <w:iCs/>
          <w:color w:val="4472C4"/>
          <w:szCs w:val="22"/>
        </w:rPr>
        <w:t>which case, the answer would still be</w:t>
      </w:r>
      <w:r>
        <w:rPr>
          <w:i/>
          <w:iCs/>
          <w:color w:val="4472C4"/>
          <w:szCs w:val="22"/>
        </w:rPr>
        <w:t xml:space="preserve"> </w:t>
      </w:r>
      <w:r w:rsidRPr="00592997">
        <w:rPr>
          <w:i/>
          <w:iCs/>
          <w:color w:val="4472C4"/>
          <w:szCs w:val="22"/>
        </w:rPr>
        <w:t>yes.</w:t>
      </w:r>
    </w:p>
    <w:p w14:paraId="42BC5DB5" w14:textId="77777777" w:rsidR="00223ACE" w:rsidRPr="00592997" w:rsidRDefault="00223ACE" w:rsidP="00223ACE">
      <w:pPr>
        <w:pStyle w:val="ATSNormal"/>
      </w:pPr>
      <w:r w:rsidRPr="00592997">
        <w:t xml:space="preserve">15 of 22 (68%) respondent countries responded ‘yes’, to confirm that their national Antarctic programme had carried out or supported research that could be considered ‘bioprospecting’ against the definition provided.  </w:t>
      </w:r>
    </w:p>
    <w:p w14:paraId="4F63C836" w14:textId="77777777" w:rsidR="00223ACE" w:rsidRPr="00592997" w:rsidRDefault="00223ACE" w:rsidP="00223ACE">
      <w:pPr>
        <w:pStyle w:val="ATSNormal"/>
      </w:pPr>
      <w:r w:rsidRPr="00592997">
        <w:t>Of these 15 countries 12 are Consultative Parties to the Antarctic Treaty and three are Non-Consultative Parties.</w:t>
      </w:r>
    </w:p>
    <w:p w14:paraId="4204A931" w14:textId="77777777" w:rsidR="00223ACE" w:rsidRPr="007A205C" w:rsidRDefault="00223ACE" w:rsidP="00223ACE">
      <w:pPr>
        <w:pStyle w:val="ATSNormal"/>
      </w:pPr>
      <w:r w:rsidRPr="00592997">
        <w:t>Seven of 22 (32%) respondent countries responded ‘no’.</w:t>
      </w:r>
    </w:p>
    <w:p w14:paraId="47DB9404" w14:textId="77777777" w:rsidR="00223ACE" w:rsidRPr="00B470F1" w:rsidRDefault="00223ACE" w:rsidP="00223ACE">
      <w:pPr>
        <w:pStyle w:val="ATSNormal"/>
      </w:pPr>
    </w:p>
    <w:p w14:paraId="4DCA47C7" w14:textId="77777777" w:rsidR="00223ACE" w:rsidRPr="00592997" w:rsidRDefault="00223ACE" w:rsidP="00223ACE">
      <w:pPr>
        <w:pStyle w:val="ColourfulListAccent11"/>
        <w:numPr>
          <w:ilvl w:val="0"/>
          <w:numId w:val="21"/>
        </w:numPr>
        <w:spacing w:before="120" w:after="120"/>
        <w:ind w:left="357" w:hanging="357"/>
        <w:rPr>
          <w:color w:val="4472C4"/>
          <w:sz w:val="22"/>
          <w:szCs w:val="22"/>
        </w:rPr>
      </w:pPr>
      <w:r w:rsidRPr="00592997">
        <w:rPr>
          <w:color w:val="4472C4"/>
          <w:sz w:val="22"/>
          <w:szCs w:val="22"/>
        </w:rPr>
        <w:t xml:space="preserve">If the answer to Question 1 is Yes, please provide the </w:t>
      </w:r>
      <w:r w:rsidRPr="00592997">
        <w:rPr>
          <w:color w:val="4472C4"/>
          <w:sz w:val="22"/>
          <w:szCs w:val="22"/>
          <w:u w:val="single"/>
        </w:rPr>
        <w:t>project title</w:t>
      </w:r>
      <w:r w:rsidRPr="00592997">
        <w:rPr>
          <w:color w:val="4472C4"/>
          <w:sz w:val="22"/>
          <w:szCs w:val="22"/>
        </w:rPr>
        <w:t xml:space="preserve"> or titles. If these are not available to you, please provide a contact name and e-mail address for a source (or sources) who would be able to supply the project titles?</w:t>
      </w:r>
    </w:p>
    <w:p w14:paraId="64306D77" w14:textId="77777777" w:rsidR="00223ACE" w:rsidRPr="00592997" w:rsidRDefault="00223ACE" w:rsidP="00223ACE">
      <w:pPr>
        <w:pStyle w:val="ATSNormal"/>
        <w:rPr>
          <w:bCs/>
          <w:color w:val="000000"/>
        </w:rPr>
      </w:pPr>
      <w:r w:rsidRPr="00592997">
        <w:rPr>
          <w:bCs/>
          <w:color w:val="000000"/>
        </w:rPr>
        <w:t>The 15 countries that confirmed that their national Antarctic programme had carried out or is carrying out research that could be considered ‘bioprospecting’, provided lists of several projects or programmes that they felt met the definition provided.</w:t>
      </w:r>
    </w:p>
    <w:p w14:paraId="30E455B5" w14:textId="77777777" w:rsidR="00223ACE" w:rsidRPr="00592997" w:rsidRDefault="00223ACE" w:rsidP="00223ACE">
      <w:pPr>
        <w:pStyle w:val="ATSNormal"/>
        <w:rPr>
          <w:bCs/>
          <w:color w:val="000000"/>
        </w:rPr>
      </w:pPr>
      <w:r w:rsidRPr="00592997">
        <w:rPr>
          <w:bCs/>
          <w:color w:val="000000"/>
        </w:rPr>
        <w:t>These were either very specific and targeted projects (</w:t>
      </w:r>
      <w:proofErr w:type="gramStart"/>
      <w:r w:rsidRPr="00592997">
        <w:rPr>
          <w:bCs/>
          <w:color w:val="000000"/>
        </w:rPr>
        <w:t>e.g.</w:t>
      </w:r>
      <w:proofErr w:type="gramEnd"/>
      <w:r w:rsidRPr="00592997">
        <w:rPr>
          <w:bCs/>
          <w:color w:val="000000"/>
        </w:rPr>
        <w:t xml:space="preserve"> single genus or species research projects) or broad multi-species / multi-ecosystems surveys and programmes.</w:t>
      </w:r>
    </w:p>
    <w:p w14:paraId="42B8D4AC" w14:textId="77777777" w:rsidR="00223ACE" w:rsidRPr="00592997" w:rsidRDefault="00223ACE" w:rsidP="00223ACE">
      <w:pPr>
        <w:pStyle w:val="ATSNormal"/>
      </w:pPr>
      <w:r w:rsidRPr="00592997">
        <w:t>A total of 78 projects or programmes were listed in the responses provided.  These could be divided into the following broad categories as being the primary focus of the research:</w:t>
      </w:r>
    </w:p>
    <w:p w14:paraId="47C3B51B" w14:textId="77777777" w:rsidR="00223ACE" w:rsidRPr="00592997" w:rsidRDefault="00223ACE" w:rsidP="00223ACE">
      <w:pPr>
        <w:numPr>
          <w:ilvl w:val="0"/>
          <w:numId w:val="22"/>
        </w:numPr>
        <w:rPr>
          <w:bCs/>
          <w:color w:val="000000"/>
          <w:szCs w:val="22"/>
        </w:rPr>
      </w:pPr>
      <w:r w:rsidRPr="00592997">
        <w:rPr>
          <w:bCs/>
          <w:color w:val="000000"/>
          <w:szCs w:val="22"/>
        </w:rPr>
        <w:t>Marine organisms</w:t>
      </w:r>
      <w:r w:rsidRPr="00592997">
        <w:rPr>
          <w:bCs/>
          <w:color w:val="000000"/>
          <w:szCs w:val="22"/>
        </w:rPr>
        <w:tab/>
      </w:r>
      <w:r w:rsidRPr="00592997">
        <w:rPr>
          <w:bCs/>
          <w:color w:val="000000"/>
          <w:szCs w:val="22"/>
        </w:rPr>
        <w:tab/>
      </w:r>
      <w:r w:rsidRPr="00592997">
        <w:rPr>
          <w:bCs/>
          <w:color w:val="000000"/>
          <w:szCs w:val="22"/>
        </w:rPr>
        <w:tab/>
      </w:r>
      <w:r w:rsidRPr="00592997">
        <w:rPr>
          <w:bCs/>
          <w:color w:val="000000"/>
          <w:szCs w:val="22"/>
        </w:rPr>
        <w:tab/>
      </w:r>
      <w:r w:rsidRPr="00592997">
        <w:rPr>
          <w:bCs/>
          <w:color w:val="000000"/>
          <w:szCs w:val="22"/>
        </w:rPr>
        <w:tab/>
        <w:t>10</w:t>
      </w:r>
    </w:p>
    <w:p w14:paraId="3A07B8DB" w14:textId="77777777" w:rsidR="00223ACE" w:rsidRPr="00592997" w:rsidRDefault="00223ACE" w:rsidP="00223ACE">
      <w:pPr>
        <w:numPr>
          <w:ilvl w:val="0"/>
          <w:numId w:val="22"/>
        </w:numPr>
        <w:rPr>
          <w:bCs/>
          <w:color w:val="000000"/>
          <w:szCs w:val="22"/>
        </w:rPr>
      </w:pPr>
      <w:r w:rsidRPr="00592997">
        <w:rPr>
          <w:bCs/>
          <w:color w:val="000000"/>
          <w:szCs w:val="22"/>
        </w:rPr>
        <w:t>Terrestrial organisms</w:t>
      </w:r>
      <w:r w:rsidRPr="00592997">
        <w:rPr>
          <w:bCs/>
          <w:color w:val="000000"/>
          <w:szCs w:val="22"/>
        </w:rPr>
        <w:tab/>
      </w:r>
      <w:r w:rsidRPr="00592997">
        <w:rPr>
          <w:bCs/>
          <w:color w:val="000000"/>
          <w:szCs w:val="22"/>
        </w:rPr>
        <w:tab/>
      </w:r>
      <w:r w:rsidRPr="00592997">
        <w:rPr>
          <w:bCs/>
          <w:color w:val="000000"/>
          <w:szCs w:val="22"/>
        </w:rPr>
        <w:tab/>
      </w:r>
      <w:r w:rsidRPr="00592997">
        <w:rPr>
          <w:bCs/>
          <w:color w:val="000000"/>
          <w:szCs w:val="22"/>
        </w:rPr>
        <w:tab/>
      </w:r>
      <w:r w:rsidRPr="00592997">
        <w:rPr>
          <w:bCs/>
          <w:color w:val="000000"/>
          <w:szCs w:val="22"/>
        </w:rPr>
        <w:tab/>
        <w:t>28</w:t>
      </w:r>
    </w:p>
    <w:p w14:paraId="554B808D" w14:textId="77777777" w:rsidR="00223ACE" w:rsidRPr="00592997" w:rsidRDefault="00223ACE" w:rsidP="00223ACE">
      <w:pPr>
        <w:numPr>
          <w:ilvl w:val="0"/>
          <w:numId w:val="22"/>
        </w:numPr>
        <w:rPr>
          <w:bCs/>
          <w:color w:val="000000"/>
          <w:szCs w:val="22"/>
        </w:rPr>
      </w:pPr>
      <w:r w:rsidRPr="00592997">
        <w:rPr>
          <w:bCs/>
          <w:color w:val="000000"/>
          <w:szCs w:val="22"/>
        </w:rPr>
        <w:t>Freshwater organisms</w:t>
      </w:r>
      <w:r w:rsidRPr="00592997">
        <w:rPr>
          <w:bCs/>
          <w:color w:val="000000"/>
          <w:szCs w:val="22"/>
        </w:rPr>
        <w:tab/>
      </w:r>
      <w:r w:rsidRPr="00592997">
        <w:rPr>
          <w:bCs/>
          <w:color w:val="000000"/>
          <w:szCs w:val="22"/>
        </w:rPr>
        <w:tab/>
      </w:r>
      <w:r w:rsidRPr="00592997">
        <w:rPr>
          <w:bCs/>
          <w:color w:val="000000"/>
          <w:szCs w:val="22"/>
        </w:rPr>
        <w:tab/>
      </w:r>
      <w:r w:rsidRPr="00592997">
        <w:rPr>
          <w:bCs/>
          <w:color w:val="000000"/>
          <w:szCs w:val="22"/>
        </w:rPr>
        <w:tab/>
      </w:r>
      <w:proofErr w:type="gramStart"/>
      <w:r w:rsidRPr="00592997">
        <w:rPr>
          <w:bCs/>
          <w:color w:val="000000"/>
          <w:szCs w:val="22"/>
        </w:rPr>
        <w:tab/>
        <w:t xml:space="preserve">  5</w:t>
      </w:r>
      <w:proofErr w:type="gramEnd"/>
    </w:p>
    <w:p w14:paraId="4C8F76A4" w14:textId="77777777" w:rsidR="00223ACE" w:rsidRPr="00592997" w:rsidRDefault="00223ACE" w:rsidP="00223ACE">
      <w:pPr>
        <w:numPr>
          <w:ilvl w:val="0"/>
          <w:numId w:val="22"/>
        </w:numPr>
        <w:rPr>
          <w:bCs/>
          <w:color w:val="000000"/>
          <w:szCs w:val="22"/>
        </w:rPr>
      </w:pPr>
      <w:r w:rsidRPr="00592997">
        <w:rPr>
          <w:bCs/>
          <w:color w:val="000000"/>
          <w:szCs w:val="22"/>
        </w:rPr>
        <w:t>Sea ice organisms</w:t>
      </w:r>
      <w:r w:rsidRPr="00592997">
        <w:rPr>
          <w:bCs/>
          <w:color w:val="000000"/>
          <w:szCs w:val="22"/>
        </w:rPr>
        <w:tab/>
      </w:r>
      <w:r w:rsidRPr="00592997">
        <w:rPr>
          <w:bCs/>
          <w:color w:val="000000"/>
          <w:szCs w:val="22"/>
        </w:rPr>
        <w:tab/>
      </w:r>
      <w:r w:rsidRPr="00592997">
        <w:rPr>
          <w:bCs/>
          <w:color w:val="000000"/>
          <w:szCs w:val="22"/>
        </w:rPr>
        <w:tab/>
      </w:r>
      <w:r w:rsidRPr="00592997">
        <w:rPr>
          <w:bCs/>
          <w:color w:val="000000"/>
          <w:szCs w:val="22"/>
        </w:rPr>
        <w:tab/>
      </w:r>
      <w:proofErr w:type="gramStart"/>
      <w:r w:rsidRPr="00592997">
        <w:rPr>
          <w:bCs/>
          <w:color w:val="000000"/>
          <w:szCs w:val="22"/>
        </w:rPr>
        <w:tab/>
        <w:t xml:space="preserve">  3</w:t>
      </w:r>
      <w:proofErr w:type="gramEnd"/>
    </w:p>
    <w:p w14:paraId="36C74E1E" w14:textId="77777777" w:rsidR="00223ACE" w:rsidRPr="00592997" w:rsidRDefault="00223ACE" w:rsidP="00223ACE">
      <w:pPr>
        <w:numPr>
          <w:ilvl w:val="0"/>
          <w:numId w:val="22"/>
        </w:numPr>
        <w:rPr>
          <w:bCs/>
          <w:color w:val="000000"/>
          <w:szCs w:val="22"/>
        </w:rPr>
      </w:pPr>
      <w:r w:rsidRPr="00592997">
        <w:rPr>
          <w:bCs/>
          <w:color w:val="000000"/>
          <w:szCs w:val="22"/>
        </w:rPr>
        <w:t>Land ice organisms</w:t>
      </w:r>
      <w:r w:rsidRPr="00592997">
        <w:rPr>
          <w:bCs/>
          <w:color w:val="000000"/>
          <w:szCs w:val="22"/>
        </w:rPr>
        <w:tab/>
      </w:r>
      <w:r w:rsidRPr="00592997">
        <w:rPr>
          <w:bCs/>
          <w:color w:val="000000"/>
          <w:szCs w:val="22"/>
        </w:rPr>
        <w:tab/>
      </w:r>
      <w:r w:rsidRPr="00592997">
        <w:rPr>
          <w:bCs/>
          <w:color w:val="000000"/>
          <w:szCs w:val="22"/>
        </w:rPr>
        <w:tab/>
      </w:r>
      <w:r w:rsidRPr="00592997">
        <w:rPr>
          <w:bCs/>
          <w:color w:val="000000"/>
          <w:szCs w:val="22"/>
        </w:rPr>
        <w:tab/>
      </w:r>
      <w:proofErr w:type="gramStart"/>
      <w:r w:rsidRPr="00592997">
        <w:rPr>
          <w:bCs/>
          <w:color w:val="000000"/>
          <w:szCs w:val="22"/>
        </w:rPr>
        <w:tab/>
        <w:t xml:space="preserve">  2</w:t>
      </w:r>
      <w:proofErr w:type="gramEnd"/>
    </w:p>
    <w:p w14:paraId="170C94E4" w14:textId="77777777" w:rsidR="00223ACE" w:rsidRPr="00592997" w:rsidRDefault="00223ACE" w:rsidP="00223ACE">
      <w:pPr>
        <w:numPr>
          <w:ilvl w:val="0"/>
          <w:numId w:val="22"/>
        </w:numPr>
        <w:rPr>
          <w:bCs/>
          <w:color w:val="000000"/>
          <w:szCs w:val="22"/>
        </w:rPr>
      </w:pPr>
      <w:r w:rsidRPr="00592997">
        <w:rPr>
          <w:bCs/>
          <w:color w:val="000000"/>
          <w:szCs w:val="22"/>
        </w:rPr>
        <w:t>Mixed ecosystems studies</w:t>
      </w:r>
      <w:r w:rsidRPr="00592997">
        <w:rPr>
          <w:bCs/>
          <w:color w:val="000000"/>
          <w:szCs w:val="22"/>
        </w:rPr>
        <w:tab/>
      </w:r>
      <w:r w:rsidRPr="00592997">
        <w:rPr>
          <w:bCs/>
          <w:color w:val="000000"/>
          <w:szCs w:val="22"/>
        </w:rPr>
        <w:tab/>
      </w:r>
      <w:r w:rsidRPr="00592997">
        <w:rPr>
          <w:bCs/>
          <w:color w:val="000000"/>
          <w:szCs w:val="22"/>
        </w:rPr>
        <w:tab/>
      </w:r>
      <w:r w:rsidRPr="00592997">
        <w:rPr>
          <w:bCs/>
          <w:color w:val="000000"/>
          <w:szCs w:val="22"/>
        </w:rPr>
        <w:tab/>
        <w:t>12</w:t>
      </w:r>
    </w:p>
    <w:p w14:paraId="58B8A6F3" w14:textId="77777777" w:rsidR="00223ACE" w:rsidRPr="00592997" w:rsidRDefault="00223ACE" w:rsidP="00223ACE">
      <w:pPr>
        <w:numPr>
          <w:ilvl w:val="0"/>
          <w:numId w:val="22"/>
        </w:numPr>
        <w:rPr>
          <w:bCs/>
          <w:color w:val="000000"/>
          <w:szCs w:val="22"/>
          <w:u w:val="single"/>
        </w:rPr>
      </w:pPr>
      <w:r w:rsidRPr="00592997">
        <w:rPr>
          <w:bCs/>
          <w:color w:val="000000"/>
          <w:szCs w:val="22"/>
        </w:rPr>
        <w:t>Unidentifiable from the information provided</w:t>
      </w:r>
      <w:r w:rsidRPr="00592997">
        <w:rPr>
          <w:bCs/>
          <w:color w:val="000000"/>
          <w:szCs w:val="22"/>
        </w:rPr>
        <w:tab/>
      </w:r>
      <w:r w:rsidRPr="00592997">
        <w:rPr>
          <w:bCs/>
          <w:color w:val="000000"/>
          <w:szCs w:val="22"/>
        </w:rPr>
        <w:tab/>
      </w:r>
      <w:proofErr w:type="gramStart"/>
      <w:r w:rsidRPr="00592997">
        <w:rPr>
          <w:bCs/>
          <w:color w:val="000000"/>
          <w:szCs w:val="22"/>
          <w:u w:val="single"/>
        </w:rPr>
        <w:t>18</w:t>
      </w:r>
      <w:proofErr w:type="gramEnd"/>
    </w:p>
    <w:p w14:paraId="3EE993FD" w14:textId="77777777" w:rsidR="00223ACE" w:rsidRPr="00592997" w:rsidRDefault="00223ACE" w:rsidP="00223ACE">
      <w:pPr>
        <w:ind w:left="4956" w:firstLine="708"/>
        <w:rPr>
          <w:bCs/>
          <w:color w:val="000000"/>
          <w:szCs w:val="22"/>
        </w:rPr>
      </w:pPr>
      <w:r w:rsidRPr="00592997">
        <w:rPr>
          <w:bCs/>
          <w:color w:val="000000"/>
          <w:szCs w:val="22"/>
        </w:rPr>
        <w:t>78</w:t>
      </w:r>
    </w:p>
    <w:p w14:paraId="21DF3757" w14:textId="77777777" w:rsidR="00223ACE" w:rsidRPr="00592997" w:rsidRDefault="00223ACE" w:rsidP="00223ACE">
      <w:pPr>
        <w:pStyle w:val="ATSNormal"/>
      </w:pPr>
      <w:r w:rsidRPr="00592997">
        <w:lastRenderedPageBreak/>
        <w:t>Although not always identified in the responses, the majority of these appeared to be government funded projects or programmes.  One respondent country specifically identified one project as being privately funded.</w:t>
      </w:r>
    </w:p>
    <w:p w14:paraId="0B5AC3B3" w14:textId="77777777" w:rsidR="00223ACE" w:rsidRPr="00B470F1" w:rsidRDefault="00223ACE" w:rsidP="00223ACE">
      <w:pPr>
        <w:pStyle w:val="ATSNormal"/>
        <w:rPr>
          <w:b/>
        </w:rPr>
      </w:pPr>
    </w:p>
    <w:p w14:paraId="34125B42" w14:textId="77777777" w:rsidR="00223ACE" w:rsidRPr="00592997" w:rsidRDefault="00223ACE" w:rsidP="00223ACE">
      <w:pPr>
        <w:pStyle w:val="ColourfulListAccent11"/>
        <w:numPr>
          <w:ilvl w:val="0"/>
          <w:numId w:val="21"/>
        </w:numPr>
        <w:spacing w:before="120" w:after="120"/>
        <w:ind w:left="357" w:hanging="357"/>
        <w:rPr>
          <w:color w:val="4472C4"/>
          <w:sz w:val="22"/>
          <w:szCs w:val="22"/>
        </w:rPr>
      </w:pPr>
      <w:r w:rsidRPr="00592997">
        <w:rPr>
          <w:color w:val="4472C4"/>
          <w:sz w:val="22"/>
          <w:szCs w:val="22"/>
        </w:rPr>
        <w:t xml:space="preserve">During the last 10 years (or as appropriate for the data available to you) of activities of your National Antarctic Programme (logistics, or direct funding support, or both), has any research been carried out, or is any research being carried out that could contribute to, or later be used for bioprospecting or natural products research?   </w:t>
      </w:r>
      <w:proofErr w:type="gramStart"/>
      <w:r w:rsidRPr="00592997">
        <w:rPr>
          <w:i/>
          <w:iCs/>
          <w:color w:val="4472C4"/>
          <w:sz w:val="22"/>
          <w:szCs w:val="22"/>
        </w:rPr>
        <w:t>e.g.</w:t>
      </w:r>
      <w:proofErr w:type="gramEnd"/>
      <w:r w:rsidRPr="00592997">
        <w:rPr>
          <w:i/>
          <w:iCs/>
          <w:color w:val="4472C4"/>
          <w:sz w:val="22"/>
          <w:szCs w:val="22"/>
        </w:rPr>
        <w:t xml:space="preserve"> gene sequencing, collections of genetic material, biochemical analyses or extractions, isolation of microorganisms or taxonomic research</w:t>
      </w:r>
      <w:r w:rsidRPr="00592997">
        <w:rPr>
          <w:color w:val="4472C4"/>
          <w:sz w:val="22"/>
          <w:szCs w:val="22"/>
        </w:rPr>
        <w:t>.</w:t>
      </w:r>
    </w:p>
    <w:p w14:paraId="3F43B36A" w14:textId="77777777" w:rsidR="00223ACE" w:rsidRPr="00592997" w:rsidRDefault="00223ACE" w:rsidP="00223ACE">
      <w:pPr>
        <w:pStyle w:val="ATSNormal"/>
      </w:pPr>
      <w:r w:rsidRPr="00592997">
        <w:t>16 of 22 (73%) respondent countries responded ‘yes’, to confirm that their national Antarctic programme had carried out or supported research that could later be used for bioprospecting or natural products research.</w:t>
      </w:r>
    </w:p>
    <w:p w14:paraId="2346CB71" w14:textId="77777777" w:rsidR="00223ACE" w:rsidRPr="00592997" w:rsidRDefault="00223ACE" w:rsidP="00223ACE">
      <w:pPr>
        <w:pStyle w:val="ATSNormal"/>
      </w:pPr>
      <w:r w:rsidRPr="00592997">
        <w:t>Of these 16 countries 10 are Consultative Parties to the Antarctic Treaty and six are Non-Consultative Parties.</w:t>
      </w:r>
    </w:p>
    <w:p w14:paraId="6DF77109" w14:textId="77777777" w:rsidR="00223ACE" w:rsidRPr="00592997" w:rsidRDefault="00223ACE" w:rsidP="00223ACE">
      <w:pPr>
        <w:pStyle w:val="ATSNormal"/>
      </w:pPr>
      <w:r w:rsidRPr="00592997">
        <w:t xml:space="preserve">Three respondents qualified their positive response by noting that whilst some of their government funded projects </w:t>
      </w:r>
      <w:r w:rsidRPr="00592997">
        <w:rPr>
          <w:i/>
          <w:iCs/>
        </w:rPr>
        <w:t>could</w:t>
      </w:r>
      <w:r w:rsidRPr="00592997">
        <w:t xml:space="preserve"> result in commercialisation at a later stage, this was not the goal or motivation for the research at the time funding was awarded.</w:t>
      </w:r>
    </w:p>
    <w:p w14:paraId="48B84EF2" w14:textId="77777777" w:rsidR="00223ACE" w:rsidRPr="00592997" w:rsidRDefault="00223ACE" w:rsidP="00223ACE">
      <w:pPr>
        <w:pStyle w:val="ATSNormal"/>
      </w:pPr>
      <w:r w:rsidRPr="00592997">
        <w:t>Six of 22 (27%) respondent countries responded ‘no’.</w:t>
      </w:r>
    </w:p>
    <w:p w14:paraId="61B96A4F" w14:textId="77777777" w:rsidR="00223ACE" w:rsidRPr="00B470F1" w:rsidRDefault="00223ACE" w:rsidP="00223ACE">
      <w:pPr>
        <w:pStyle w:val="ATSNormal"/>
      </w:pPr>
    </w:p>
    <w:p w14:paraId="21305515" w14:textId="77777777" w:rsidR="00223ACE" w:rsidRPr="00592997" w:rsidRDefault="00223ACE" w:rsidP="00223ACE">
      <w:pPr>
        <w:pStyle w:val="ColourfulListAccent11"/>
        <w:numPr>
          <w:ilvl w:val="0"/>
          <w:numId w:val="21"/>
        </w:numPr>
        <w:spacing w:before="120" w:after="120"/>
        <w:ind w:left="357" w:hanging="357"/>
        <w:rPr>
          <w:color w:val="4472C4"/>
          <w:sz w:val="22"/>
          <w:szCs w:val="22"/>
        </w:rPr>
      </w:pPr>
      <w:r w:rsidRPr="00592997">
        <w:rPr>
          <w:color w:val="4472C4"/>
          <w:sz w:val="22"/>
          <w:szCs w:val="22"/>
        </w:rPr>
        <w:t>If the answer to Question 3 is Yes, please provide the project title or titles. If these are not available to you, please provide a contact name and e-mail address for a source (or sources) who would be able to supply the project titles.</w:t>
      </w:r>
    </w:p>
    <w:p w14:paraId="563CCE2F" w14:textId="77777777" w:rsidR="00223ACE" w:rsidRPr="00592997" w:rsidRDefault="00223ACE" w:rsidP="00223ACE">
      <w:pPr>
        <w:pStyle w:val="ATSNormal"/>
        <w:rPr>
          <w:bCs/>
          <w:color w:val="000000"/>
        </w:rPr>
      </w:pPr>
      <w:r w:rsidRPr="00592997">
        <w:rPr>
          <w:bCs/>
          <w:color w:val="000000"/>
        </w:rPr>
        <w:t xml:space="preserve">In addition to the projects and programmes recorded in response to Question 2, respondents referred to ‘numerous’ biological research projects carried out in the Antarctic Treaty area that had the </w:t>
      </w:r>
      <w:r w:rsidRPr="00592997">
        <w:rPr>
          <w:bCs/>
          <w:i/>
          <w:iCs/>
          <w:color w:val="000000"/>
        </w:rPr>
        <w:t>potential</w:t>
      </w:r>
      <w:r w:rsidRPr="00592997">
        <w:rPr>
          <w:bCs/>
          <w:color w:val="000000"/>
        </w:rPr>
        <w:t xml:space="preserve"> to contribute to bioprospecting or natural products research.</w:t>
      </w:r>
    </w:p>
    <w:p w14:paraId="75BECCD1" w14:textId="77777777" w:rsidR="00223ACE" w:rsidRPr="00592997" w:rsidRDefault="00223ACE" w:rsidP="00223ACE">
      <w:pPr>
        <w:pStyle w:val="ATSNormal"/>
        <w:rPr>
          <w:bCs/>
          <w:color w:val="000000"/>
        </w:rPr>
      </w:pPr>
      <w:r w:rsidRPr="00592997">
        <w:rPr>
          <w:bCs/>
          <w:color w:val="000000"/>
        </w:rPr>
        <w:t xml:space="preserve">These projects covered marine, sea ice, terrestrial, </w:t>
      </w:r>
      <w:proofErr w:type="gramStart"/>
      <w:r w:rsidRPr="00592997">
        <w:rPr>
          <w:bCs/>
          <w:color w:val="000000"/>
        </w:rPr>
        <w:t>freshwater</w:t>
      </w:r>
      <w:proofErr w:type="gramEnd"/>
      <w:r w:rsidRPr="00592997">
        <w:rPr>
          <w:bCs/>
          <w:color w:val="000000"/>
        </w:rPr>
        <w:t xml:space="preserve"> and glaciological (including ice shelf) environments.  The projects listed covered an array of scientific investigations including biological material collections, genetic and genomic analyses, biochemical analyses, physiological </w:t>
      </w:r>
      <w:proofErr w:type="gramStart"/>
      <w:r w:rsidRPr="00592997">
        <w:rPr>
          <w:bCs/>
          <w:color w:val="000000"/>
        </w:rPr>
        <w:t>studies</w:t>
      </w:r>
      <w:proofErr w:type="gramEnd"/>
      <w:r w:rsidRPr="00592997">
        <w:rPr>
          <w:bCs/>
          <w:color w:val="000000"/>
        </w:rPr>
        <w:t xml:space="preserve"> and ecological studies.</w:t>
      </w:r>
    </w:p>
    <w:p w14:paraId="33C475C6" w14:textId="77777777" w:rsidR="00223ACE" w:rsidRPr="00592997" w:rsidRDefault="00223ACE" w:rsidP="00223ACE">
      <w:pPr>
        <w:pStyle w:val="ATSNormal"/>
        <w:rPr>
          <w:bCs/>
          <w:color w:val="000000"/>
        </w:rPr>
      </w:pPr>
      <w:r w:rsidRPr="00592997">
        <w:rPr>
          <w:bCs/>
          <w:color w:val="000000"/>
        </w:rPr>
        <w:t xml:space="preserve">Studies covered an array of organisms including viruses, bacteria, yeasts, micro- and macro-algae, </w:t>
      </w:r>
      <w:proofErr w:type="gramStart"/>
      <w:r w:rsidRPr="00592997">
        <w:rPr>
          <w:bCs/>
          <w:color w:val="000000"/>
        </w:rPr>
        <w:t>protists</w:t>
      </w:r>
      <w:proofErr w:type="gramEnd"/>
      <w:r w:rsidRPr="00592997">
        <w:rPr>
          <w:bCs/>
          <w:color w:val="000000"/>
        </w:rPr>
        <w:t xml:space="preserve"> and terrestrial invertebrates.  Molecular ecology and genetic studies on higher organisms (sea birds, fish, </w:t>
      </w:r>
      <w:proofErr w:type="gramStart"/>
      <w:r w:rsidRPr="00592997">
        <w:rPr>
          <w:bCs/>
          <w:color w:val="000000"/>
        </w:rPr>
        <w:t>pinnipeds</w:t>
      </w:r>
      <w:proofErr w:type="gramEnd"/>
      <w:r w:rsidRPr="00592997">
        <w:rPr>
          <w:bCs/>
          <w:color w:val="000000"/>
        </w:rPr>
        <w:t xml:space="preserve"> and cetaceans) were also recorded.</w:t>
      </w:r>
    </w:p>
    <w:p w14:paraId="12E6EC8C" w14:textId="77777777" w:rsidR="00223ACE" w:rsidRPr="007A205C" w:rsidRDefault="00223ACE" w:rsidP="00223ACE">
      <w:pPr>
        <w:pStyle w:val="ATSNormal"/>
        <w:rPr>
          <w:bCs/>
          <w:color w:val="000000"/>
        </w:rPr>
      </w:pPr>
      <w:r w:rsidRPr="00592997">
        <w:rPr>
          <w:bCs/>
          <w:color w:val="000000"/>
        </w:rPr>
        <w:t>Many biological studies were focussed on adaptations of Antarctic organisms and their potential responses to changing environmental conditions.</w:t>
      </w:r>
    </w:p>
    <w:p w14:paraId="400D7281" w14:textId="77777777" w:rsidR="00223ACE" w:rsidRPr="00B470F1" w:rsidRDefault="00223ACE" w:rsidP="00223ACE">
      <w:pPr>
        <w:pStyle w:val="ATSNormal"/>
      </w:pPr>
    </w:p>
    <w:p w14:paraId="5EEE88D1" w14:textId="77777777" w:rsidR="00223ACE" w:rsidRPr="00592997" w:rsidRDefault="00223ACE" w:rsidP="00223ACE">
      <w:pPr>
        <w:pStyle w:val="ColourfulListAccent11"/>
        <w:numPr>
          <w:ilvl w:val="0"/>
          <w:numId w:val="21"/>
        </w:numPr>
        <w:spacing w:before="120" w:after="120"/>
        <w:ind w:left="357" w:hanging="357"/>
        <w:rPr>
          <w:color w:val="4472C4"/>
          <w:sz w:val="22"/>
          <w:szCs w:val="22"/>
        </w:rPr>
      </w:pPr>
      <w:r w:rsidRPr="00592997">
        <w:rPr>
          <w:color w:val="4472C4"/>
          <w:sz w:val="22"/>
          <w:szCs w:val="22"/>
        </w:rPr>
        <w:t>During the last 10 years (or as appropriate given the data available to you), has your National Antarctic Programme had, or does it have any associations with other research or commercial entities that are directly associated with bioprospecting or natural products research or commercialisation?</w:t>
      </w:r>
    </w:p>
    <w:p w14:paraId="00039E7C" w14:textId="77777777" w:rsidR="00223ACE" w:rsidRPr="00592997" w:rsidRDefault="00223ACE" w:rsidP="00223ACE">
      <w:pPr>
        <w:pStyle w:val="ATSNormal"/>
        <w:rPr>
          <w:bCs/>
          <w:color w:val="000000"/>
        </w:rPr>
      </w:pPr>
      <w:r w:rsidRPr="00592997">
        <w:rPr>
          <w:bCs/>
          <w:color w:val="000000"/>
        </w:rPr>
        <w:t>Four of 22 respondent countries responded ‘yes’ to confirm that their national Antarctic programme had cooperated or was actively cooperating with research or commercial entities that are directly associated with bioprospecting or natural products research or commercialisation.</w:t>
      </w:r>
    </w:p>
    <w:p w14:paraId="25E3A562" w14:textId="77777777" w:rsidR="00223ACE" w:rsidRPr="00592997" w:rsidRDefault="00223ACE" w:rsidP="00223ACE">
      <w:pPr>
        <w:pStyle w:val="ATSNormal"/>
        <w:rPr>
          <w:bCs/>
          <w:color w:val="000000"/>
        </w:rPr>
      </w:pPr>
      <w:r w:rsidRPr="00592997">
        <w:rPr>
          <w:bCs/>
          <w:color w:val="000000"/>
        </w:rPr>
        <w:t>Of these four countries all are Consultative Parties to the Antarctic Treaty.</w:t>
      </w:r>
    </w:p>
    <w:p w14:paraId="294C6C22" w14:textId="77777777" w:rsidR="00223ACE" w:rsidRPr="007A205C" w:rsidRDefault="00223ACE" w:rsidP="00223ACE">
      <w:pPr>
        <w:pStyle w:val="ATSNormal"/>
        <w:rPr>
          <w:bCs/>
          <w:color w:val="000000"/>
        </w:rPr>
      </w:pPr>
      <w:r w:rsidRPr="00592997">
        <w:rPr>
          <w:bCs/>
          <w:color w:val="000000"/>
        </w:rPr>
        <w:t>18 of 22 respondent countries responded ‘no’.</w:t>
      </w:r>
    </w:p>
    <w:p w14:paraId="73DD193F" w14:textId="77777777" w:rsidR="00223ACE" w:rsidRPr="00B470F1" w:rsidRDefault="00223ACE" w:rsidP="00223ACE">
      <w:pPr>
        <w:pStyle w:val="ATSNormal"/>
      </w:pPr>
    </w:p>
    <w:p w14:paraId="041E73A0" w14:textId="77777777" w:rsidR="00223ACE" w:rsidRPr="00592997" w:rsidRDefault="00223ACE" w:rsidP="00223ACE">
      <w:pPr>
        <w:pStyle w:val="ColourfulListAccent11"/>
        <w:numPr>
          <w:ilvl w:val="0"/>
          <w:numId w:val="21"/>
        </w:numPr>
        <w:spacing w:before="120" w:after="120"/>
        <w:ind w:left="357" w:hanging="357"/>
        <w:rPr>
          <w:color w:val="4472C4"/>
          <w:sz w:val="22"/>
          <w:szCs w:val="22"/>
        </w:rPr>
      </w:pPr>
      <w:r w:rsidRPr="00592997">
        <w:rPr>
          <w:color w:val="4472C4"/>
          <w:sz w:val="22"/>
          <w:szCs w:val="22"/>
        </w:rPr>
        <w:t xml:space="preserve">During the last 10 years (or as appropriate given the data available to you), has your National Antarctic Programme or researchers or other organisations associated with your National Antarctic Programme applied for any patents that could be classified, under any definition, as the outcome of bioprospecting or natural products research activities? </w:t>
      </w:r>
    </w:p>
    <w:p w14:paraId="1F466205" w14:textId="77777777" w:rsidR="00223ACE" w:rsidRPr="00592997" w:rsidRDefault="00223ACE" w:rsidP="00223ACE">
      <w:pPr>
        <w:pStyle w:val="ATSNormal"/>
        <w:rPr>
          <w:bCs/>
          <w:color w:val="000000"/>
        </w:rPr>
      </w:pPr>
      <w:r w:rsidRPr="00592997">
        <w:rPr>
          <w:bCs/>
          <w:color w:val="000000"/>
        </w:rPr>
        <w:lastRenderedPageBreak/>
        <w:t xml:space="preserve">Four of 22 respondent countries responded ‘yes’ to confirm that at least one patent application had been applied for </w:t>
      </w:r>
      <w:proofErr w:type="gramStart"/>
      <w:r w:rsidRPr="00592997">
        <w:rPr>
          <w:bCs/>
          <w:color w:val="000000"/>
        </w:rPr>
        <w:t>as a result of</w:t>
      </w:r>
      <w:proofErr w:type="gramEnd"/>
      <w:r w:rsidRPr="00592997">
        <w:rPr>
          <w:bCs/>
          <w:color w:val="000000"/>
        </w:rPr>
        <w:t xml:space="preserve"> research undertaken or supported by their national Antarctic programme.</w:t>
      </w:r>
    </w:p>
    <w:p w14:paraId="6A2B29B0" w14:textId="77777777" w:rsidR="00223ACE" w:rsidRPr="00592997" w:rsidRDefault="00223ACE" w:rsidP="00223ACE">
      <w:pPr>
        <w:pStyle w:val="ATSNormal"/>
        <w:rPr>
          <w:bCs/>
          <w:color w:val="000000"/>
        </w:rPr>
      </w:pPr>
      <w:r w:rsidRPr="00592997">
        <w:rPr>
          <w:bCs/>
          <w:color w:val="000000"/>
        </w:rPr>
        <w:t>Of these four countries all are Consultative Parties to the Antarctic Treaty.</w:t>
      </w:r>
    </w:p>
    <w:p w14:paraId="14EB36E8" w14:textId="77777777" w:rsidR="00223ACE" w:rsidRPr="00592997" w:rsidRDefault="00223ACE" w:rsidP="00223ACE">
      <w:pPr>
        <w:pStyle w:val="ATSNormal"/>
        <w:rPr>
          <w:bCs/>
          <w:color w:val="000000"/>
        </w:rPr>
      </w:pPr>
      <w:r w:rsidRPr="00592997">
        <w:rPr>
          <w:bCs/>
          <w:color w:val="000000"/>
        </w:rPr>
        <w:t>18 of 22 respondent countries responded ‘no’.</w:t>
      </w:r>
    </w:p>
    <w:p w14:paraId="1EA62053" w14:textId="77777777" w:rsidR="00223ACE" w:rsidRPr="00B470F1" w:rsidRDefault="00223ACE" w:rsidP="00223ACE">
      <w:pPr>
        <w:pStyle w:val="ATSNormal"/>
      </w:pPr>
    </w:p>
    <w:p w14:paraId="6632D2E9" w14:textId="77777777" w:rsidR="00223ACE" w:rsidRPr="00592997" w:rsidRDefault="00223ACE" w:rsidP="00223ACE">
      <w:pPr>
        <w:pStyle w:val="ColourfulListAccent11"/>
        <w:numPr>
          <w:ilvl w:val="0"/>
          <w:numId w:val="21"/>
        </w:numPr>
        <w:spacing w:before="120" w:after="120"/>
        <w:ind w:left="357" w:hanging="357"/>
        <w:rPr>
          <w:color w:val="4472C4"/>
          <w:sz w:val="22"/>
          <w:szCs w:val="22"/>
        </w:rPr>
      </w:pPr>
      <w:r w:rsidRPr="00592997">
        <w:rPr>
          <w:color w:val="4472C4"/>
          <w:sz w:val="22"/>
          <w:szCs w:val="22"/>
        </w:rPr>
        <w:t xml:space="preserve">If the answer to Question 6 is Yes, please provide: the title of the patent(s); the date of application; the country or countries in which the patent was applied for, and </w:t>
      </w:r>
      <w:proofErr w:type="gramStart"/>
      <w:r w:rsidRPr="00592997">
        <w:rPr>
          <w:color w:val="4472C4"/>
          <w:sz w:val="22"/>
          <w:szCs w:val="22"/>
        </w:rPr>
        <w:t>whether or not</w:t>
      </w:r>
      <w:proofErr w:type="gramEnd"/>
      <w:r w:rsidRPr="00592997">
        <w:rPr>
          <w:color w:val="4472C4"/>
          <w:sz w:val="22"/>
          <w:szCs w:val="22"/>
        </w:rPr>
        <w:t xml:space="preserve"> the patent has been granted.  If this information is not available to you, please provide a contact name and e-mail address for a source (or sources) who would be able to supply the information.</w:t>
      </w:r>
    </w:p>
    <w:p w14:paraId="46D22EC7" w14:textId="77777777" w:rsidR="00223ACE" w:rsidRPr="00592997" w:rsidRDefault="00223ACE" w:rsidP="00223ACE">
      <w:pPr>
        <w:pStyle w:val="ATSNormal"/>
        <w:rPr>
          <w:bCs/>
          <w:color w:val="000000"/>
        </w:rPr>
      </w:pPr>
      <w:r w:rsidRPr="00592997">
        <w:rPr>
          <w:bCs/>
          <w:color w:val="000000"/>
        </w:rPr>
        <w:t>The details that were provided in response to this question are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4"/>
        <w:gridCol w:w="1359"/>
        <w:gridCol w:w="1925"/>
        <w:gridCol w:w="1921"/>
      </w:tblGrid>
      <w:tr w:rsidR="00223ACE" w:rsidRPr="00592997" w14:paraId="68E9127A" w14:textId="77777777" w:rsidTr="00785860">
        <w:tc>
          <w:tcPr>
            <w:tcW w:w="4503" w:type="dxa"/>
          </w:tcPr>
          <w:p w14:paraId="085964FC" w14:textId="77777777" w:rsidR="00223ACE" w:rsidRPr="00592997" w:rsidRDefault="00223ACE" w:rsidP="00785860">
            <w:pPr>
              <w:rPr>
                <w:b/>
                <w:color w:val="000000"/>
                <w:sz w:val="21"/>
                <w:szCs w:val="21"/>
              </w:rPr>
            </w:pPr>
            <w:r w:rsidRPr="00592997">
              <w:rPr>
                <w:b/>
                <w:color w:val="000000"/>
                <w:sz w:val="21"/>
                <w:szCs w:val="21"/>
              </w:rPr>
              <w:t>Patent title</w:t>
            </w:r>
          </w:p>
        </w:tc>
        <w:tc>
          <w:tcPr>
            <w:tcW w:w="1363" w:type="dxa"/>
          </w:tcPr>
          <w:p w14:paraId="6883BF1B" w14:textId="77777777" w:rsidR="00223ACE" w:rsidRPr="00592997" w:rsidRDefault="00223ACE" w:rsidP="00785860">
            <w:pPr>
              <w:rPr>
                <w:b/>
                <w:color w:val="000000"/>
                <w:sz w:val="21"/>
                <w:szCs w:val="21"/>
              </w:rPr>
            </w:pPr>
            <w:r w:rsidRPr="00592997">
              <w:rPr>
                <w:b/>
                <w:color w:val="000000"/>
                <w:sz w:val="21"/>
                <w:szCs w:val="21"/>
              </w:rPr>
              <w:t>Date of application</w:t>
            </w:r>
          </w:p>
        </w:tc>
        <w:tc>
          <w:tcPr>
            <w:tcW w:w="1950" w:type="dxa"/>
          </w:tcPr>
          <w:p w14:paraId="21476B6B" w14:textId="77777777" w:rsidR="00223ACE" w:rsidRPr="00592997" w:rsidRDefault="00223ACE" w:rsidP="00785860">
            <w:pPr>
              <w:rPr>
                <w:b/>
                <w:color w:val="000000"/>
                <w:sz w:val="21"/>
                <w:szCs w:val="21"/>
              </w:rPr>
            </w:pPr>
            <w:r w:rsidRPr="00592997">
              <w:rPr>
                <w:b/>
                <w:color w:val="000000"/>
                <w:sz w:val="21"/>
                <w:szCs w:val="21"/>
              </w:rPr>
              <w:t>Countries in which patent applied for</w:t>
            </w:r>
          </w:p>
        </w:tc>
        <w:tc>
          <w:tcPr>
            <w:tcW w:w="1948" w:type="dxa"/>
          </w:tcPr>
          <w:p w14:paraId="4BF09DF8" w14:textId="77777777" w:rsidR="00223ACE" w:rsidRPr="00592997" w:rsidRDefault="00223ACE" w:rsidP="00785860">
            <w:pPr>
              <w:rPr>
                <w:b/>
                <w:color w:val="000000"/>
                <w:sz w:val="21"/>
                <w:szCs w:val="21"/>
              </w:rPr>
            </w:pPr>
            <w:r w:rsidRPr="00592997">
              <w:rPr>
                <w:b/>
                <w:color w:val="000000"/>
                <w:sz w:val="21"/>
                <w:szCs w:val="21"/>
              </w:rPr>
              <w:t>Patent granted?</w:t>
            </w:r>
          </w:p>
        </w:tc>
      </w:tr>
      <w:tr w:rsidR="00223ACE" w:rsidRPr="00592997" w14:paraId="09A38917" w14:textId="77777777" w:rsidTr="00785860">
        <w:tc>
          <w:tcPr>
            <w:tcW w:w="4503" w:type="dxa"/>
          </w:tcPr>
          <w:p w14:paraId="5076B4ED" w14:textId="77777777" w:rsidR="00223ACE" w:rsidRPr="00592997" w:rsidRDefault="00223ACE" w:rsidP="00785860">
            <w:pPr>
              <w:rPr>
                <w:color w:val="000000"/>
                <w:sz w:val="20"/>
                <w:szCs w:val="20"/>
              </w:rPr>
            </w:pPr>
            <w:r w:rsidRPr="00592997">
              <w:rPr>
                <w:color w:val="000000"/>
                <w:sz w:val="20"/>
                <w:szCs w:val="20"/>
                <w:lang w:val="en-IN" w:eastAsia="en-IN"/>
              </w:rPr>
              <w:t>Antibiotic compounds</w:t>
            </w:r>
            <w:r w:rsidRPr="00592997">
              <w:rPr>
                <w:color w:val="000000"/>
                <w:sz w:val="20"/>
                <w:szCs w:val="20"/>
                <w:lang w:val="en-IN" w:eastAsia="en-IN"/>
              </w:rPr>
              <w:br/>
              <w:t>(Product patent)</w:t>
            </w:r>
          </w:p>
        </w:tc>
        <w:tc>
          <w:tcPr>
            <w:tcW w:w="1363" w:type="dxa"/>
          </w:tcPr>
          <w:p w14:paraId="7507C36F" w14:textId="77777777" w:rsidR="00223ACE" w:rsidRPr="00592997" w:rsidRDefault="00223ACE" w:rsidP="00785860">
            <w:pPr>
              <w:rPr>
                <w:color w:val="000000"/>
                <w:sz w:val="20"/>
                <w:szCs w:val="20"/>
              </w:rPr>
            </w:pPr>
            <w:r w:rsidRPr="00592997">
              <w:rPr>
                <w:color w:val="000000"/>
                <w:sz w:val="20"/>
                <w:szCs w:val="20"/>
                <w:lang w:val="en-IN" w:eastAsia="en-IN"/>
              </w:rPr>
              <w:t>2010 and 2012</w:t>
            </w:r>
          </w:p>
        </w:tc>
        <w:tc>
          <w:tcPr>
            <w:tcW w:w="1950" w:type="dxa"/>
          </w:tcPr>
          <w:p w14:paraId="45E16346" w14:textId="77777777" w:rsidR="00223ACE" w:rsidRPr="00592997" w:rsidRDefault="00223ACE" w:rsidP="00785860">
            <w:pPr>
              <w:rPr>
                <w:color w:val="000000"/>
                <w:sz w:val="20"/>
                <w:szCs w:val="20"/>
              </w:rPr>
            </w:pPr>
            <w:r w:rsidRPr="00592997">
              <w:rPr>
                <w:color w:val="000000"/>
                <w:sz w:val="20"/>
                <w:szCs w:val="20"/>
              </w:rPr>
              <w:t>India, Mexico</w:t>
            </w:r>
          </w:p>
        </w:tc>
        <w:tc>
          <w:tcPr>
            <w:tcW w:w="1948" w:type="dxa"/>
          </w:tcPr>
          <w:p w14:paraId="72AA4846" w14:textId="77777777" w:rsidR="00223ACE" w:rsidRPr="00592997" w:rsidRDefault="00223ACE" w:rsidP="00785860">
            <w:pPr>
              <w:rPr>
                <w:color w:val="000000"/>
                <w:sz w:val="20"/>
                <w:szCs w:val="20"/>
              </w:rPr>
            </w:pPr>
            <w:r w:rsidRPr="00592997">
              <w:rPr>
                <w:color w:val="000000"/>
                <w:sz w:val="20"/>
                <w:szCs w:val="20"/>
              </w:rPr>
              <w:t>Yes</w:t>
            </w:r>
          </w:p>
        </w:tc>
      </w:tr>
      <w:tr w:rsidR="00223ACE" w:rsidRPr="00592997" w14:paraId="7AAB5F5D" w14:textId="77777777" w:rsidTr="00785860">
        <w:tc>
          <w:tcPr>
            <w:tcW w:w="4503" w:type="dxa"/>
          </w:tcPr>
          <w:p w14:paraId="61CEDAF2" w14:textId="77777777" w:rsidR="00223ACE" w:rsidRPr="00592997" w:rsidRDefault="00223ACE" w:rsidP="00785860">
            <w:pPr>
              <w:rPr>
                <w:color w:val="000000"/>
                <w:sz w:val="20"/>
                <w:szCs w:val="20"/>
              </w:rPr>
            </w:pPr>
            <w:r w:rsidRPr="00592997">
              <w:rPr>
                <w:color w:val="000000"/>
                <w:sz w:val="20"/>
                <w:szCs w:val="20"/>
                <w:lang w:val="en-IN" w:eastAsia="en-IN"/>
              </w:rPr>
              <w:t>Microparticle formulation for pulmonary drug delivery of anti-infective molecule for treatment of infectious diseases</w:t>
            </w:r>
          </w:p>
        </w:tc>
        <w:tc>
          <w:tcPr>
            <w:tcW w:w="1363" w:type="dxa"/>
          </w:tcPr>
          <w:p w14:paraId="57B25A77" w14:textId="77777777" w:rsidR="00223ACE" w:rsidRPr="00592997" w:rsidRDefault="00223ACE" w:rsidP="00785860">
            <w:pPr>
              <w:rPr>
                <w:color w:val="000000"/>
                <w:sz w:val="20"/>
                <w:szCs w:val="20"/>
              </w:rPr>
            </w:pPr>
            <w:r w:rsidRPr="00592997">
              <w:rPr>
                <w:color w:val="000000"/>
                <w:sz w:val="20"/>
                <w:szCs w:val="20"/>
              </w:rPr>
              <w:t>2011 and 2013</w:t>
            </w:r>
          </w:p>
        </w:tc>
        <w:tc>
          <w:tcPr>
            <w:tcW w:w="1950" w:type="dxa"/>
          </w:tcPr>
          <w:p w14:paraId="70457E4A" w14:textId="77777777" w:rsidR="00223ACE" w:rsidRPr="00592997" w:rsidRDefault="00223ACE" w:rsidP="00785860">
            <w:pPr>
              <w:rPr>
                <w:color w:val="000000"/>
                <w:sz w:val="20"/>
                <w:szCs w:val="20"/>
              </w:rPr>
            </w:pPr>
            <w:r w:rsidRPr="00592997">
              <w:rPr>
                <w:color w:val="000000"/>
                <w:sz w:val="20"/>
                <w:szCs w:val="20"/>
              </w:rPr>
              <w:t>India, Mexico, USA</w:t>
            </w:r>
          </w:p>
        </w:tc>
        <w:tc>
          <w:tcPr>
            <w:tcW w:w="1948" w:type="dxa"/>
          </w:tcPr>
          <w:p w14:paraId="350ACEC6" w14:textId="77777777" w:rsidR="00223ACE" w:rsidRPr="00592997" w:rsidRDefault="00223ACE" w:rsidP="00785860">
            <w:pPr>
              <w:rPr>
                <w:color w:val="000000"/>
                <w:sz w:val="20"/>
                <w:szCs w:val="20"/>
              </w:rPr>
            </w:pPr>
            <w:r w:rsidRPr="00592997">
              <w:rPr>
                <w:color w:val="000000"/>
                <w:sz w:val="20"/>
                <w:szCs w:val="20"/>
              </w:rPr>
              <w:t>Yes (in all three countries)</w:t>
            </w:r>
          </w:p>
        </w:tc>
      </w:tr>
      <w:tr w:rsidR="00223ACE" w:rsidRPr="00592997" w14:paraId="440FC24C" w14:textId="77777777" w:rsidTr="00785860">
        <w:tc>
          <w:tcPr>
            <w:tcW w:w="4503" w:type="dxa"/>
          </w:tcPr>
          <w:p w14:paraId="1B766008" w14:textId="77777777" w:rsidR="00223ACE" w:rsidRPr="00592997" w:rsidRDefault="00223ACE" w:rsidP="00785860">
            <w:pPr>
              <w:rPr>
                <w:color w:val="000000"/>
                <w:sz w:val="20"/>
                <w:szCs w:val="20"/>
              </w:rPr>
            </w:pPr>
            <w:r w:rsidRPr="00592997">
              <w:rPr>
                <w:color w:val="000000"/>
                <w:sz w:val="20"/>
                <w:szCs w:val="20"/>
                <w:lang w:val="en" w:eastAsia="pt-BR"/>
              </w:rPr>
              <w:t xml:space="preserve">Antagonist activity of the fungus </w:t>
            </w:r>
            <w:proofErr w:type="spellStart"/>
            <w:r w:rsidRPr="00592997">
              <w:rPr>
                <w:i/>
                <w:color w:val="000000"/>
                <w:sz w:val="20"/>
                <w:szCs w:val="20"/>
                <w:lang w:val="en" w:eastAsia="pt-BR"/>
              </w:rPr>
              <w:t>Metschnikowia</w:t>
            </w:r>
            <w:proofErr w:type="spellEnd"/>
            <w:r w:rsidRPr="00592997">
              <w:rPr>
                <w:i/>
                <w:color w:val="000000"/>
                <w:sz w:val="20"/>
                <w:szCs w:val="20"/>
                <w:lang w:val="en" w:eastAsia="pt-BR"/>
              </w:rPr>
              <w:t xml:space="preserve"> australis</w:t>
            </w:r>
            <w:r w:rsidRPr="00592997">
              <w:rPr>
                <w:color w:val="000000"/>
                <w:sz w:val="20"/>
                <w:szCs w:val="20"/>
                <w:lang w:val="en" w:eastAsia="pt-BR"/>
              </w:rPr>
              <w:t xml:space="preserve"> extract on P2X7 receptors and its use in the treatment of P2X7 receptor-related diseases (anticancer)</w:t>
            </w:r>
          </w:p>
        </w:tc>
        <w:tc>
          <w:tcPr>
            <w:tcW w:w="1363" w:type="dxa"/>
          </w:tcPr>
          <w:p w14:paraId="274EE674" w14:textId="77777777" w:rsidR="00223ACE" w:rsidRPr="00592997" w:rsidRDefault="00223ACE" w:rsidP="00785860">
            <w:pPr>
              <w:rPr>
                <w:color w:val="000000"/>
                <w:sz w:val="20"/>
                <w:szCs w:val="20"/>
              </w:rPr>
            </w:pPr>
            <w:r w:rsidRPr="00592997">
              <w:rPr>
                <w:color w:val="000000"/>
                <w:sz w:val="20"/>
                <w:szCs w:val="20"/>
              </w:rPr>
              <w:t>2014</w:t>
            </w:r>
          </w:p>
        </w:tc>
        <w:tc>
          <w:tcPr>
            <w:tcW w:w="1950" w:type="dxa"/>
          </w:tcPr>
          <w:p w14:paraId="18EBB7ED" w14:textId="77777777" w:rsidR="00223ACE" w:rsidRPr="00592997" w:rsidRDefault="00223ACE" w:rsidP="00785860">
            <w:pPr>
              <w:rPr>
                <w:color w:val="000000"/>
                <w:sz w:val="20"/>
                <w:szCs w:val="20"/>
              </w:rPr>
            </w:pPr>
            <w:r w:rsidRPr="00592997">
              <w:rPr>
                <w:color w:val="000000"/>
                <w:sz w:val="20"/>
                <w:szCs w:val="20"/>
              </w:rPr>
              <w:t>Brazil</w:t>
            </w:r>
          </w:p>
        </w:tc>
        <w:tc>
          <w:tcPr>
            <w:tcW w:w="1948" w:type="dxa"/>
          </w:tcPr>
          <w:p w14:paraId="25FBB306" w14:textId="77777777" w:rsidR="00223ACE" w:rsidRPr="00592997" w:rsidRDefault="00223ACE" w:rsidP="00785860">
            <w:pPr>
              <w:rPr>
                <w:color w:val="000000"/>
                <w:sz w:val="20"/>
                <w:szCs w:val="20"/>
              </w:rPr>
            </w:pPr>
            <w:r w:rsidRPr="00592997">
              <w:rPr>
                <w:color w:val="000000"/>
                <w:sz w:val="20"/>
                <w:szCs w:val="20"/>
              </w:rPr>
              <w:t>Yes</w:t>
            </w:r>
          </w:p>
        </w:tc>
      </w:tr>
      <w:tr w:rsidR="00223ACE" w:rsidRPr="00592997" w14:paraId="2F5A6987" w14:textId="77777777" w:rsidTr="00785860">
        <w:tc>
          <w:tcPr>
            <w:tcW w:w="4503" w:type="dxa"/>
          </w:tcPr>
          <w:p w14:paraId="2B9DC4A3" w14:textId="77777777" w:rsidR="00223ACE" w:rsidRPr="00592997" w:rsidRDefault="00223ACE" w:rsidP="00785860">
            <w:pPr>
              <w:rPr>
                <w:color w:val="000000"/>
                <w:sz w:val="20"/>
                <w:szCs w:val="20"/>
              </w:rPr>
            </w:pPr>
            <w:r w:rsidRPr="00592997">
              <w:rPr>
                <w:color w:val="000000"/>
                <w:sz w:val="20"/>
                <w:szCs w:val="20"/>
              </w:rPr>
              <w:t>Mass producing method of anti-freezing protein derived from arctic yeast</w:t>
            </w:r>
          </w:p>
        </w:tc>
        <w:tc>
          <w:tcPr>
            <w:tcW w:w="1363" w:type="dxa"/>
          </w:tcPr>
          <w:p w14:paraId="5E8D71B0" w14:textId="77777777" w:rsidR="00223ACE" w:rsidRPr="00592997" w:rsidRDefault="00223ACE" w:rsidP="00785860">
            <w:pPr>
              <w:rPr>
                <w:color w:val="000000"/>
                <w:sz w:val="20"/>
                <w:szCs w:val="20"/>
              </w:rPr>
            </w:pPr>
            <w:r w:rsidRPr="00592997">
              <w:rPr>
                <w:color w:val="000000"/>
                <w:sz w:val="20"/>
                <w:szCs w:val="20"/>
              </w:rPr>
              <w:t>2013</w:t>
            </w:r>
          </w:p>
        </w:tc>
        <w:tc>
          <w:tcPr>
            <w:tcW w:w="1950" w:type="dxa"/>
          </w:tcPr>
          <w:p w14:paraId="734F49EC" w14:textId="77777777" w:rsidR="00223ACE" w:rsidRPr="00592997" w:rsidRDefault="00223ACE" w:rsidP="00785860">
            <w:pPr>
              <w:rPr>
                <w:color w:val="000000"/>
                <w:sz w:val="20"/>
                <w:szCs w:val="20"/>
              </w:rPr>
            </w:pPr>
            <w:r w:rsidRPr="00592997">
              <w:rPr>
                <w:color w:val="000000"/>
                <w:sz w:val="20"/>
                <w:szCs w:val="20"/>
              </w:rPr>
              <w:t>USA</w:t>
            </w:r>
          </w:p>
        </w:tc>
        <w:tc>
          <w:tcPr>
            <w:tcW w:w="1948" w:type="dxa"/>
          </w:tcPr>
          <w:p w14:paraId="43D3CC89" w14:textId="77777777" w:rsidR="00223ACE" w:rsidRPr="00592997" w:rsidRDefault="00223ACE" w:rsidP="00785860">
            <w:pPr>
              <w:rPr>
                <w:color w:val="000000"/>
                <w:sz w:val="20"/>
                <w:szCs w:val="20"/>
              </w:rPr>
            </w:pPr>
            <w:r w:rsidRPr="00592997">
              <w:rPr>
                <w:color w:val="000000"/>
                <w:sz w:val="20"/>
                <w:szCs w:val="20"/>
              </w:rPr>
              <w:t>Yes</w:t>
            </w:r>
          </w:p>
        </w:tc>
      </w:tr>
      <w:tr w:rsidR="00223ACE" w:rsidRPr="00592997" w14:paraId="595AC380" w14:textId="77777777" w:rsidTr="00785860">
        <w:tc>
          <w:tcPr>
            <w:tcW w:w="4503" w:type="dxa"/>
          </w:tcPr>
          <w:p w14:paraId="3A8F3E01" w14:textId="77777777" w:rsidR="00223ACE" w:rsidRPr="00592997" w:rsidRDefault="00223ACE" w:rsidP="00785860">
            <w:pPr>
              <w:rPr>
                <w:color w:val="000000"/>
                <w:sz w:val="20"/>
                <w:szCs w:val="20"/>
              </w:rPr>
            </w:pPr>
            <w:proofErr w:type="spellStart"/>
            <w:r w:rsidRPr="00592997">
              <w:rPr>
                <w:color w:val="000000"/>
                <w:sz w:val="20"/>
                <w:szCs w:val="20"/>
              </w:rPr>
              <w:t>Antifreezing</w:t>
            </w:r>
            <w:proofErr w:type="spellEnd"/>
            <w:r w:rsidRPr="00592997">
              <w:rPr>
                <w:color w:val="000000"/>
                <w:sz w:val="20"/>
                <w:szCs w:val="20"/>
              </w:rPr>
              <w:t xml:space="preserve"> agent of exopolysaccharide from </w:t>
            </w:r>
            <w:proofErr w:type="spellStart"/>
            <w:r w:rsidRPr="00592997">
              <w:rPr>
                <w:i/>
                <w:iCs/>
                <w:color w:val="000000"/>
                <w:sz w:val="20"/>
                <w:szCs w:val="20"/>
              </w:rPr>
              <w:t>Pseudoalteromonas</w:t>
            </w:r>
            <w:proofErr w:type="spellEnd"/>
            <w:r w:rsidRPr="00592997">
              <w:rPr>
                <w:i/>
                <w:iCs/>
                <w:color w:val="000000"/>
                <w:sz w:val="20"/>
                <w:szCs w:val="20"/>
              </w:rPr>
              <w:t xml:space="preserve"> sp</w:t>
            </w:r>
            <w:r w:rsidRPr="00592997">
              <w:rPr>
                <w:color w:val="000000"/>
                <w:sz w:val="20"/>
                <w:szCs w:val="20"/>
              </w:rPr>
              <w:t>. Strain CY01</w:t>
            </w:r>
          </w:p>
        </w:tc>
        <w:tc>
          <w:tcPr>
            <w:tcW w:w="1363" w:type="dxa"/>
          </w:tcPr>
          <w:p w14:paraId="244A7DAA" w14:textId="77777777" w:rsidR="00223ACE" w:rsidRPr="00592997" w:rsidRDefault="00223ACE" w:rsidP="00785860">
            <w:pPr>
              <w:rPr>
                <w:color w:val="000000"/>
                <w:sz w:val="20"/>
                <w:szCs w:val="20"/>
              </w:rPr>
            </w:pPr>
            <w:r w:rsidRPr="00592997">
              <w:rPr>
                <w:color w:val="000000"/>
                <w:sz w:val="20"/>
                <w:szCs w:val="20"/>
              </w:rPr>
              <w:t>2018</w:t>
            </w:r>
          </w:p>
        </w:tc>
        <w:tc>
          <w:tcPr>
            <w:tcW w:w="1950" w:type="dxa"/>
          </w:tcPr>
          <w:p w14:paraId="58C3994E" w14:textId="77777777" w:rsidR="00223ACE" w:rsidRPr="00592997" w:rsidRDefault="00223ACE" w:rsidP="00785860">
            <w:pPr>
              <w:rPr>
                <w:color w:val="000000"/>
                <w:sz w:val="20"/>
                <w:szCs w:val="20"/>
              </w:rPr>
            </w:pPr>
            <w:r w:rsidRPr="00592997">
              <w:rPr>
                <w:color w:val="000000"/>
                <w:sz w:val="20"/>
                <w:szCs w:val="20"/>
              </w:rPr>
              <w:t>Republic of Korea</w:t>
            </w:r>
          </w:p>
        </w:tc>
        <w:tc>
          <w:tcPr>
            <w:tcW w:w="1948" w:type="dxa"/>
          </w:tcPr>
          <w:p w14:paraId="62DD282A" w14:textId="77777777" w:rsidR="00223ACE" w:rsidRPr="00592997" w:rsidRDefault="00223ACE" w:rsidP="00785860">
            <w:pPr>
              <w:rPr>
                <w:color w:val="000000"/>
                <w:sz w:val="20"/>
                <w:szCs w:val="20"/>
              </w:rPr>
            </w:pPr>
            <w:r w:rsidRPr="00592997">
              <w:rPr>
                <w:color w:val="000000"/>
                <w:sz w:val="20"/>
                <w:szCs w:val="20"/>
              </w:rPr>
              <w:t>Yes</w:t>
            </w:r>
          </w:p>
        </w:tc>
      </w:tr>
      <w:tr w:rsidR="00223ACE" w:rsidRPr="00592997" w14:paraId="3CDAB62D" w14:textId="77777777" w:rsidTr="00785860">
        <w:tc>
          <w:tcPr>
            <w:tcW w:w="4503" w:type="dxa"/>
          </w:tcPr>
          <w:p w14:paraId="0A0AE317" w14:textId="77777777" w:rsidR="00223ACE" w:rsidRPr="00592997" w:rsidRDefault="00223ACE" w:rsidP="00785860">
            <w:pPr>
              <w:rPr>
                <w:color w:val="000000"/>
                <w:sz w:val="20"/>
                <w:szCs w:val="20"/>
              </w:rPr>
            </w:pPr>
            <w:r w:rsidRPr="00592997">
              <w:rPr>
                <w:color w:val="000000"/>
                <w:sz w:val="20"/>
                <w:szCs w:val="20"/>
              </w:rPr>
              <w:t xml:space="preserve">Establishment of a method of protoplast isolation for the Antarctic plant </w:t>
            </w:r>
            <w:proofErr w:type="spellStart"/>
            <w:r w:rsidRPr="00592997">
              <w:rPr>
                <w:i/>
                <w:iCs/>
                <w:color w:val="000000"/>
                <w:sz w:val="20"/>
                <w:szCs w:val="20"/>
              </w:rPr>
              <w:t>Colobanthus</w:t>
            </w:r>
            <w:proofErr w:type="spellEnd"/>
            <w:r w:rsidRPr="00592997">
              <w:rPr>
                <w:i/>
                <w:iCs/>
                <w:color w:val="000000"/>
                <w:sz w:val="20"/>
                <w:szCs w:val="20"/>
              </w:rPr>
              <w:t xml:space="preserve"> </w:t>
            </w:r>
            <w:proofErr w:type="spellStart"/>
            <w:r w:rsidRPr="00592997">
              <w:rPr>
                <w:i/>
                <w:iCs/>
                <w:color w:val="000000"/>
                <w:sz w:val="20"/>
                <w:szCs w:val="20"/>
              </w:rPr>
              <w:t>quitensis</w:t>
            </w:r>
            <w:proofErr w:type="spellEnd"/>
          </w:p>
        </w:tc>
        <w:tc>
          <w:tcPr>
            <w:tcW w:w="1363" w:type="dxa"/>
          </w:tcPr>
          <w:p w14:paraId="5EB697CF" w14:textId="77777777" w:rsidR="00223ACE" w:rsidRPr="00592997" w:rsidRDefault="00223ACE" w:rsidP="00785860">
            <w:pPr>
              <w:rPr>
                <w:color w:val="000000"/>
                <w:sz w:val="20"/>
                <w:szCs w:val="20"/>
              </w:rPr>
            </w:pPr>
            <w:r w:rsidRPr="00592997">
              <w:rPr>
                <w:color w:val="000000"/>
                <w:sz w:val="20"/>
                <w:szCs w:val="20"/>
              </w:rPr>
              <w:t>2018</w:t>
            </w:r>
          </w:p>
        </w:tc>
        <w:tc>
          <w:tcPr>
            <w:tcW w:w="1950" w:type="dxa"/>
          </w:tcPr>
          <w:p w14:paraId="1DEAD1B8" w14:textId="77777777" w:rsidR="00223ACE" w:rsidRPr="00592997" w:rsidRDefault="00223ACE" w:rsidP="00785860">
            <w:pPr>
              <w:rPr>
                <w:color w:val="000000"/>
                <w:sz w:val="20"/>
                <w:szCs w:val="20"/>
              </w:rPr>
            </w:pPr>
            <w:r w:rsidRPr="00592997">
              <w:rPr>
                <w:color w:val="000000"/>
                <w:sz w:val="20"/>
                <w:szCs w:val="20"/>
              </w:rPr>
              <w:t>Republic of Korea</w:t>
            </w:r>
          </w:p>
        </w:tc>
        <w:tc>
          <w:tcPr>
            <w:tcW w:w="1948" w:type="dxa"/>
          </w:tcPr>
          <w:p w14:paraId="547C3A70" w14:textId="77777777" w:rsidR="00223ACE" w:rsidRPr="00592997" w:rsidRDefault="00223ACE" w:rsidP="00785860">
            <w:pPr>
              <w:rPr>
                <w:color w:val="000000"/>
                <w:sz w:val="20"/>
                <w:szCs w:val="20"/>
              </w:rPr>
            </w:pPr>
            <w:r w:rsidRPr="00592997">
              <w:rPr>
                <w:color w:val="000000"/>
                <w:sz w:val="20"/>
                <w:szCs w:val="20"/>
              </w:rPr>
              <w:t>Yes</w:t>
            </w:r>
          </w:p>
        </w:tc>
      </w:tr>
      <w:tr w:rsidR="00223ACE" w:rsidRPr="00592997" w14:paraId="03F3F9EE" w14:textId="77777777" w:rsidTr="00785860">
        <w:tc>
          <w:tcPr>
            <w:tcW w:w="4503" w:type="dxa"/>
          </w:tcPr>
          <w:p w14:paraId="2D8BADDF" w14:textId="77777777" w:rsidR="00223ACE" w:rsidRPr="00592997" w:rsidRDefault="00223ACE" w:rsidP="00785860">
            <w:pPr>
              <w:rPr>
                <w:color w:val="000000"/>
                <w:sz w:val="20"/>
                <w:szCs w:val="20"/>
              </w:rPr>
            </w:pPr>
            <w:r w:rsidRPr="00592997">
              <w:rPr>
                <w:color w:val="000000"/>
                <w:sz w:val="20"/>
                <w:szCs w:val="20"/>
              </w:rPr>
              <w:t>Genetically modified bacteria producing two DNA repair enzymes and method for the evaluation of DNA repair activity.</w:t>
            </w:r>
          </w:p>
        </w:tc>
        <w:tc>
          <w:tcPr>
            <w:tcW w:w="1363" w:type="dxa"/>
          </w:tcPr>
          <w:p w14:paraId="629A0F76" w14:textId="77777777" w:rsidR="00223ACE" w:rsidRPr="00592997" w:rsidRDefault="00223ACE" w:rsidP="00785860">
            <w:pPr>
              <w:rPr>
                <w:color w:val="000000"/>
                <w:sz w:val="20"/>
                <w:szCs w:val="20"/>
              </w:rPr>
            </w:pPr>
            <w:r w:rsidRPr="00592997">
              <w:rPr>
                <w:color w:val="000000"/>
                <w:sz w:val="20"/>
                <w:szCs w:val="20"/>
              </w:rPr>
              <w:t>2018</w:t>
            </w:r>
          </w:p>
        </w:tc>
        <w:tc>
          <w:tcPr>
            <w:tcW w:w="1950" w:type="dxa"/>
          </w:tcPr>
          <w:p w14:paraId="4B501EB3" w14:textId="77777777" w:rsidR="00223ACE" w:rsidRPr="00592997" w:rsidRDefault="00223ACE" w:rsidP="00785860">
            <w:pPr>
              <w:rPr>
                <w:color w:val="000000"/>
                <w:sz w:val="20"/>
                <w:szCs w:val="20"/>
              </w:rPr>
            </w:pPr>
            <w:r w:rsidRPr="00592997">
              <w:rPr>
                <w:color w:val="000000"/>
                <w:sz w:val="20"/>
                <w:szCs w:val="20"/>
              </w:rPr>
              <w:t>USA, Uruguay, Brazil</w:t>
            </w:r>
          </w:p>
        </w:tc>
        <w:tc>
          <w:tcPr>
            <w:tcW w:w="1948" w:type="dxa"/>
          </w:tcPr>
          <w:p w14:paraId="5BB68407" w14:textId="77777777" w:rsidR="00223ACE" w:rsidRPr="00592997" w:rsidRDefault="00223ACE" w:rsidP="00785860">
            <w:pPr>
              <w:rPr>
                <w:color w:val="000000"/>
                <w:sz w:val="20"/>
                <w:szCs w:val="20"/>
              </w:rPr>
            </w:pPr>
            <w:r w:rsidRPr="00592997">
              <w:rPr>
                <w:color w:val="000000"/>
                <w:sz w:val="20"/>
                <w:szCs w:val="20"/>
              </w:rPr>
              <w:t>In progress</w:t>
            </w:r>
          </w:p>
        </w:tc>
      </w:tr>
    </w:tbl>
    <w:p w14:paraId="41C7DCD4" w14:textId="77777777" w:rsidR="00223ACE" w:rsidRPr="00592997" w:rsidRDefault="00223ACE" w:rsidP="00223ACE">
      <w:pPr>
        <w:rPr>
          <w:b/>
          <w:color w:val="000000"/>
        </w:rPr>
      </w:pPr>
    </w:p>
    <w:p w14:paraId="2B6F81CA" w14:textId="77777777" w:rsidR="00223ACE" w:rsidRPr="00592997" w:rsidRDefault="00223ACE" w:rsidP="00223ACE">
      <w:pPr>
        <w:rPr>
          <w:b/>
          <w:color w:val="000000"/>
          <w:szCs w:val="22"/>
        </w:rPr>
      </w:pPr>
    </w:p>
    <w:p w14:paraId="6FD2F4E0" w14:textId="77777777" w:rsidR="00223ACE" w:rsidRPr="00B470F1" w:rsidRDefault="00223ACE" w:rsidP="00223ACE">
      <w:pPr>
        <w:jc w:val="center"/>
      </w:pPr>
      <w:r w:rsidRPr="00592997">
        <w:rPr>
          <w:b/>
          <w:color w:val="000000"/>
          <w:szCs w:val="22"/>
        </w:rPr>
        <w:t>******</w:t>
      </w:r>
    </w:p>
    <w:p w14:paraId="0B09350E" w14:textId="77777777" w:rsidR="00223ACE" w:rsidRPr="00B470F1" w:rsidRDefault="00223ACE" w:rsidP="00223ACE"/>
    <w:p w14:paraId="7B452157" w14:textId="77777777" w:rsidR="00223ACE" w:rsidRDefault="00223ACE" w:rsidP="00223ACE">
      <w:pPr>
        <w:pStyle w:val="ATSHeading2"/>
      </w:pPr>
      <w:r w:rsidRPr="00B470F1">
        <w:br w:type="page"/>
      </w:r>
      <w:r>
        <w:lastRenderedPageBreak/>
        <w:t xml:space="preserve">Annex </w:t>
      </w:r>
    </w:p>
    <w:p w14:paraId="261CFCD8" w14:textId="77777777" w:rsidR="00223ACE" w:rsidRPr="00470541" w:rsidRDefault="00223ACE" w:rsidP="00223ACE">
      <w:pPr>
        <w:pStyle w:val="ATSHeading2"/>
      </w:pPr>
      <w:r w:rsidRPr="00470541">
        <w:t>Literature search</w:t>
      </w:r>
    </w:p>
    <w:p w14:paraId="411CB639" w14:textId="77777777" w:rsidR="00223ACE" w:rsidRPr="00592997" w:rsidRDefault="00223ACE" w:rsidP="00223ACE">
      <w:pPr>
        <w:spacing w:before="120" w:after="120"/>
        <w:rPr>
          <w:color w:val="000000"/>
          <w:szCs w:val="22"/>
        </w:rPr>
      </w:pPr>
      <w:r w:rsidRPr="00592997">
        <w:rPr>
          <w:color w:val="000000"/>
          <w:szCs w:val="22"/>
        </w:rPr>
        <w:t xml:space="preserve">The peer reviewed academic literature is replete with papers of relevance to research on psychrophilic (cold-adapted) extremophiles as well as on their actual or potential commercial use.  </w:t>
      </w:r>
    </w:p>
    <w:p w14:paraId="058774B0" w14:textId="77777777" w:rsidR="00223ACE" w:rsidRPr="00592997" w:rsidRDefault="00223ACE" w:rsidP="00223ACE">
      <w:pPr>
        <w:spacing w:before="120" w:after="120"/>
        <w:rPr>
          <w:color w:val="000000"/>
          <w:szCs w:val="22"/>
        </w:rPr>
      </w:pPr>
      <w:r w:rsidRPr="00592997">
        <w:rPr>
          <w:color w:val="000000"/>
          <w:szCs w:val="22"/>
        </w:rPr>
        <w:t>Searches on Google Scholar</w:t>
      </w:r>
      <w:r w:rsidRPr="00592997">
        <w:rPr>
          <w:rStyle w:val="Refdenotaalpie"/>
          <w:color w:val="000000"/>
          <w:szCs w:val="22"/>
        </w:rPr>
        <w:footnoteReference w:id="1"/>
      </w:r>
      <w:r w:rsidRPr="00592997">
        <w:rPr>
          <w:color w:val="000000"/>
          <w:szCs w:val="22"/>
        </w:rPr>
        <w:t xml:space="preserve"> for the period since 2010 (the period covered by this survey) produced the following results, though it is emphasised that not all of the searchable items relate to the commercial application of </w:t>
      </w:r>
      <w:proofErr w:type="gramStart"/>
      <w:r w:rsidRPr="00592997">
        <w:rPr>
          <w:color w:val="000000"/>
          <w:szCs w:val="22"/>
        </w:rPr>
        <w:t>biologically-derived</w:t>
      </w:r>
      <w:proofErr w:type="gramEnd"/>
      <w:r w:rsidRPr="00592997">
        <w:rPr>
          <w:color w:val="000000"/>
          <w:szCs w:val="22"/>
        </w:rPr>
        <w:t xml:space="preserve"> products:</w:t>
      </w:r>
    </w:p>
    <w:p w14:paraId="38943E75" w14:textId="77777777" w:rsidR="00223ACE" w:rsidRPr="00592997" w:rsidRDefault="00223ACE" w:rsidP="00223ACE">
      <w:pPr>
        <w:spacing w:before="120" w:after="120"/>
        <w:rPr>
          <w:color w:val="000000"/>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7"/>
        <w:gridCol w:w="2126"/>
      </w:tblGrid>
      <w:tr w:rsidR="00223ACE" w:rsidRPr="00592997" w14:paraId="16C093BC" w14:textId="77777777" w:rsidTr="00785860">
        <w:trPr>
          <w:jc w:val="center"/>
        </w:trPr>
        <w:tc>
          <w:tcPr>
            <w:tcW w:w="2747" w:type="dxa"/>
            <w:shd w:val="clear" w:color="auto" w:fill="D9E2F3"/>
          </w:tcPr>
          <w:p w14:paraId="2A2CE306" w14:textId="77777777" w:rsidR="00223ACE" w:rsidRPr="00592997" w:rsidRDefault="00223ACE" w:rsidP="00785860">
            <w:pPr>
              <w:jc w:val="center"/>
              <w:rPr>
                <w:color w:val="000000"/>
                <w:szCs w:val="22"/>
              </w:rPr>
            </w:pPr>
            <w:r w:rsidRPr="00592997">
              <w:rPr>
                <w:color w:val="000000"/>
                <w:szCs w:val="22"/>
              </w:rPr>
              <w:t>Search term</w:t>
            </w:r>
          </w:p>
        </w:tc>
        <w:tc>
          <w:tcPr>
            <w:tcW w:w="2126" w:type="dxa"/>
            <w:shd w:val="clear" w:color="auto" w:fill="D9E2F3"/>
          </w:tcPr>
          <w:p w14:paraId="170E32D3" w14:textId="77777777" w:rsidR="00223ACE" w:rsidRPr="00592997" w:rsidRDefault="00223ACE" w:rsidP="00785860">
            <w:pPr>
              <w:jc w:val="center"/>
              <w:rPr>
                <w:color w:val="000000"/>
                <w:szCs w:val="22"/>
              </w:rPr>
            </w:pPr>
            <w:r w:rsidRPr="00592997">
              <w:rPr>
                <w:color w:val="000000"/>
                <w:szCs w:val="22"/>
              </w:rPr>
              <w:t>Number of returns</w:t>
            </w:r>
          </w:p>
        </w:tc>
      </w:tr>
      <w:tr w:rsidR="00223ACE" w:rsidRPr="00592997" w14:paraId="1303201F" w14:textId="77777777" w:rsidTr="00785860">
        <w:trPr>
          <w:jc w:val="center"/>
        </w:trPr>
        <w:tc>
          <w:tcPr>
            <w:tcW w:w="2747" w:type="dxa"/>
          </w:tcPr>
          <w:p w14:paraId="74F046EB" w14:textId="77777777" w:rsidR="00223ACE" w:rsidRPr="00592997" w:rsidRDefault="00223ACE" w:rsidP="00785860">
            <w:pPr>
              <w:rPr>
                <w:color w:val="000000"/>
                <w:szCs w:val="22"/>
              </w:rPr>
            </w:pPr>
            <w:r w:rsidRPr="00592997">
              <w:rPr>
                <w:color w:val="000000"/>
                <w:szCs w:val="22"/>
              </w:rPr>
              <w:t>Antarctic gene*</w:t>
            </w:r>
          </w:p>
        </w:tc>
        <w:tc>
          <w:tcPr>
            <w:tcW w:w="2126" w:type="dxa"/>
          </w:tcPr>
          <w:p w14:paraId="40DDAB58" w14:textId="77777777" w:rsidR="00223ACE" w:rsidRPr="00592997" w:rsidRDefault="00223ACE" w:rsidP="00785860">
            <w:pPr>
              <w:jc w:val="right"/>
              <w:rPr>
                <w:color w:val="000000"/>
                <w:szCs w:val="22"/>
              </w:rPr>
            </w:pPr>
            <w:r w:rsidRPr="00592997">
              <w:rPr>
                <w:color w:val="000000"/>
                <w:szCs w:val="22"/>
              </w:rPr>
              <w:t>24,600</w:t>
            </w:r>
          </w:p>
        </w:tc>
      </w:tr>
      <w:tr w:rsidR="00223ACE" w:rsidRPr="00592997" w14:paraId="05276833" w14:textId="77777777" w:rsidTr="00785860">
        <w:trPr>
          <w:jc w:val="center"/>
        </w:trPr>
        <w:tc>
          <w:tcPr>
            <w:tcW w:w="2747" w:type="dxa"/>
          </w:tcPr>
          <w:p w14:paraId="79F3EDDF" w14:textId="77777777" w:rsidR="00223ACE" w:rsidRPr="00592997" w:rsidRDefault="00223ACE" w:rsidP="00785860">
            <w:pPr>
              <w:rPr>
                <w:color w:val="000000"/>
                <w:szCs w:val="22"/>
              </w:rPr>
            </w:pPr>
            <w:r w:rsidRPr="00592997">
              <w:rPr>
                <w:color w:val="000000"/>
                <w:szCs w:val="22"/>
              </w:rPr>
              <w:t xml:space="preserve">Antarctic </w:t>
            </w:r>
            <w:proofErr w:type="spellStart"/>
            <w:r w:rsidRPr="00592997">
              <w:rPr>
                <w:color w:val="000000"/>
                <w:szCs w:val="22"/>
              </w:rPr>
              <w:t>genom</w:t>
            </w:r>
            <w:proofErr w:type="spellEnd"/>
            <w:r w:rsidRPr="00592997">
              <w:rPr>
                <w:color w:val="000000"/>
                <w:szCs w:val="22"/>
              </w:rPr>
              <w:t>*</w:t>
            </w:r>
          </w:p>
        </w:tc>
        <w:tc>
          <w:tcPr>
            <w:tcW w:w="2126" w:type="dxa"/>
          </w:tcPr>
          <w:p w14:paraId="1DF96F16" w14:textId="77777777" w:rsidR="00223ACE" w:rsidRPr="00592997" w:rsidRDefault="00223ACE" w:rsidP="00785860">
            <w:pPr>
              <w:jc w:val="right"/>
              <w:rPr>
                <w:color w:val="000000"/>
                <w:szCs w:val="22"/>
              </w:rPr>
            </w:pPr>
            <w:r w:rsidRPr="00592997">
              <w:rPr>
                <w:color w:val="000000"/>
                <w:szCs w:val="22"/>
              </w:rPr>
              <w:t>2,840</w:t>
            </w:r>
          </w:p>
        </w:tc>
      </w:tr>
      <w:tr w:rsidR="00223ACE" w:rsidRPr="00592997" w14:paraId="7DBA72BE" w14:textId="77777777" w:rsidTr="00785860">
        <w:trPr>
          <w:jc w:val="center"/>
        </w:trPr>
        <w:tc>
          <w:tcPr>
            <w:tcW w:w="2747" w:type="dxa"/>
          </w:tcPr>
          <w:p w14:paraId="53D531C3" w14:textId="77777777" w:rsidR="00223ACE" w:rsidRPr="00592997" w:rsidRDefault="00223ACE" w:rsidP="00785860">
            <w:pPr>
              <w:rPr>
                <w:color w:val="000000"/>
                <w:szCs w:val="22"/>
              </w:rPr>
            </w:pPr>
            <w:r w:rsidRPr="00592997">
              <w:rPr>
                <w:color w:val="000000"/>
                <w:szCs w:val="22"/>
              </w:rPr>
              <w:t>Antarctic biotech*</w:t>
            </w:r>
          </w:p>
        </w:tc>
        <w:tc>
          <w:tcPr>
            <w:tcW w:w="2126" w:type="dxa"/>
          </w:tcPr>
          <w:p w14:paraId="34E2D963" w14:textId="77777777" w:rsidR="00223ACE" w:rsidRPr="00592997" w:rsidRDefault="00223ACE" w:rsidP="00785860">
            <w:pPr>
              <w:jc w:val="right"/>
              <w:rPr>
                <w:color w:val="000000"/>
                <w:szCs w:val="22"/>
              </w:rPr>
            </w:pPr>
            <w:r w:rsidRPr="00592997">
              <w:rPr>
                <w:color w:val="000000"/>
                <w:szCs w:val="22"/>
              </w:rPr>
              <w:t>15,800</w:t>
            </w:r>
          </w:p>
        </w:tc>
      </w:tr>
      <w:tr w:rsidR="00223ACE" w:rsidRPr="00592997" w14:paraId="058822B5" w14:textId="77777777" w:rsidTr="00785860">
        <w:trPr>
          <w:jc w:val="center"/>
        </w:trPr>
        <w:tc>
          <w:tcPr>
            <w:tcW w:w="2747" w:type="dxa"/>
          </w:tcPr>
          <w:p w14:paraId="74D0E3AC" w14:textId="77777777" w:rsidR="00223ACE" w:rsidRPr="00592997" w:rsidRDefault="00223ACE" w:rsidP="00785860">
            <w:pPr>
              <w:rPr>
                <w:color w:val="000000"/>
                <w:szCs w:val="22"/>
              </w:rPr>
            </w:pPr>
            <w:r w:rsidRPr="00592997">
              <w:rPr>
                <w:color w:val="000000"/>
                <w:szCs w:val="22"/>
              </w:rPr>
              <w:t xml:space="preserve">Antarctic </w:t>
            </w:r>
            <w:proofErr w:type="spellStart"/>
            <w:r w:rsidRPr="00592997">
              <w:rPr>
                <w:color w:val="000000"/>
                <w:szCs w:val="22"/>
              </w:rPr>
              <w:t>biochem</w:t>
            </w:r>
            <w:proofErr w:type="spellEnd"/>
            <w:r w:rsidRPr="00592997">
              <w:rPr>
                <w:color w:val="000000"/>
                <w:szCs w:val="22"/>
              </w:rPr>
              <w:t>*</w:t>
            </w:r>
          </w:p>
        </w:tc>
        <w:tc>
          <w:tcPr>
            <w:tcW w:w="2126" w:type="dxa"/>
          </w:tcPr>
          <w:p w14:paraId="0CBB390B" w14:textId="77777777" w:rsidR="00223ACE" w:rsidRPr="00592997" w:rsidRDefault="00223ACE" w:rsidP="00785860">
            <w:pPr>
              <w:jc w:val="right"/>
              <w:rPr>
                <w:color w:val="000000"/>
                <w:szCs w:val="22"/>
              </w:rPr>
            </w:pPr>
            <w:r w:rsidRPr="00592997">
              <w:rPr>
                <w:color w:val="000000"/>
                <w:szCs w:val="22"/>
              </w:rPr>
              <w:t>16,600</w:t>
            </w:r>
          </w:p>
        </w:tc>
      </w:tr>
      <w:tr w:rsidR="00223ACE" w:rsidRPr="00592997" w14:paraId="515BA2B6" w14:textId="77777777" w:rsidTr="00785860">
        <w:trPr>
          <w:jc w:val="center"/>
        </w:trPr>
        <w:tc>
          <w:tcPr>
            <w:tcW w:w="2747" w:type="dxa"/>
          </w:tcPr>
          <w:p w14:paraId="52A826B6" w14:textId="77777777" w:rsidR="00223ACE" w:rsidRPr="00592997" w:rsidRDefault="00223ACE" w:rsidP="00785860">
            <w:pPr>
              <w:rPr>
                <w:color w:val="000000"/>
                <w:szCs w:val="22"/>
              </w:rPr>
            </w:pPr>
            <w:r w:rsidRPr="00592997">
              <w:rPr>
                <w:color w:val="000000"/>
                <w:szCs w:val="22"/>
              </w:rPr>
              <w:t xml:space="preserve">Antarctic </w:t>
            </w:r>
            <w:proofErr w:type="spellStart"/>
            <w:r w:rsidRPr="00592997">
              <w:rPr>
                <w:color w:val="000000"/>
                <w:szCs w:val="22"/>
              </w:rPr>
              <w:t>extremophil</w:t>
            </w:r>
            <w:proofErr w:type="spellEnd"/>
            <w:r w:rsidRPr="00592997">
              <w:rPr>
                <w:color w:val="000000"/>
                <w:szCs w:val="22"/>
              </w:rPr>
              <w:t>*</w:t>
            </w:r>
          </w:p>
        </w:tc>
        <w:tc>
          <w:tcPr>
            <w:tcW w:w="2126" w:type="dxa"/>
          </w:tcPr>
          <w:p w14:paraId="17E1ED5C" w14:textId="77777777" w:rsidR="00223ACE" w:rsidRPr="00592997" w:rsidRDefault="00223ACE" w:rsidP="00785860">
            <w:pPr>
              <w:jc w:val="right"/>
              <w:rPr>
                <w:color w:val="000000"/>
                <w:szCs w:val="22"/>
              </w:rPr>
            </w:pPr>
            <w:r w:rsidRPr="00592997">
              <w:rPr>
                <w:color w:val="000000"/>
                <w:szCs w:val="22"/>
              </w:rPr>
              <w:t>11,700</w:t>
            </w:r>
          </w:p>
        </w:tc>
      </w:tr>
      <w:tr w:rsidR="00223ACE" w:rsidRPr="00592997" w14:paraId="029E6BC5" w14:textId="77777777" w:rsidTr="00785860">
        <w:trPr>
          <w:jc w:val="center"/>
        </w:trPr>
        <w:tc>
          <w:tcPr>
            <w:tcW w:w="2747" w:type="dxa"/>
          </w:tcPr>
          <w:p w14:paraId="437DF41D" w14:textId="77777777" w:rsidR="00223ACE" w:rsidRPr="00592997" w:rsidRDefault="00223ACE" w:rsidP="00785860">
            <w:pPr>
              <w:rPr>
                <w:color w:val="000000"/>
                <w:szCs w:val="22"/>
              </w:rPr>
            </w:pPr>
            <w:r w:rsidRPr="00592997">
              <w:rPr>
                <w:color w:val="000000"/>
                <w:szCs w:val="22"/>
              </w:rPr>
              <w:t xml:space="preserve">Antarctic </w:t>
            </w:r>
            <w:proofErr w:type="spellStart"/>
            <w:r w:rsidRPr="00592997">
              <w:rPr>
                <w:color w:val="000000"/>
                <w:szCs w:val="22"/>
              </w:rPr>
              <w:t>biopros</w:t>
            </w:r>
            <w:proofErr w:type="spellEnd"/>
            <w:r w:rsidRPr="00592997">
              <w:rPr>
                <w:color w:val="000000"/>
                <w:szCs w:val="22"/>
              </w:rPr>
              <w:t>*</w:t>
            </w:r>
          </w:p>
        </w:tc>
        <w:tc>
          <w:tcPr>
            <w:tcW w:w="2126" w:type="dxa"/>
          </w:tcPr>
          <w:p w14:paraId="520AC7C3" w14:textId="77777777" w:rsidR="00223ACE" w:rsidRPr="00592997" w:rsidRDefault="00223ACE" w:rsidP="00785860">
            <w:pPr>
              <w:jc w:val="right"/>
              <w:rPr>
                <w:color w:val="000000"/>
                <w:szCs w:val="22"/>
              </w:rPr>
            </w:pPr>
            <w:r w:rsidRPr="00592997">
              <w:rPr>
                <w:color w:val="000000"/>
                <w:szCs w:val="22"/>
              </w:rPr>
              <w:t>242</w:t>
            </w:r>
          </w:p>
        </w:tc>
      </w:tr>
    </w:tbl>
    <w:p w14:paraId="12991593" w14:textId="77777777" w:rsidR="00223ACE" w:rsidRPr="00592997" w:rsidRDefault="00223ACE" w:rsidP="00223ACE">
      <w:pPr>
        <w:pStyle w:val="ATSNormal"/>
      </w:pPr>
    </w:p>
    <w:p w14:paraId="15DD53F1" w14:textId="77777777" w:rsidR="00223ACE" w:rsidRPr="00592997" w:rsidRDefault="00223ACE" w:rsidP="00223ACE">
      <w:pPr>
        <w:pStyle w:val="ATSNormal"/>
      </w:pPr>
      <w:r w:rsidRPr="00592997">
        <w:t xml:space="preserve">Extremophiles are organisms that have evolved and developed a wide variety of strategies to live and reproduce under harsh conditions, such as exceptionally high or low values of temperature, pressure, oxygen, carbon dioxide, acidity, nutrient content, water content, salt content, etc.  Extremophiles are found in a variety of natural ‘extreme’ environments (at least to humans) such as hyper-arid deserts, oceanic deeps, salt lakes, </w:t>
      </w:r>
      <w:proofErr w:type="gramStart"/>
      <w:r w:rsidRPr="00592997">
        <w:t>volcanoes</w:t>
      </w:r>
      <w:proofErr w:type="gramEnd"/>
      <w:r w:rsidRPr="00592997">
        <w:t xml:space="preserve"> and the polar regions (Jorquera et al, 2019).</w:t>
      </w:r>
    </w:p>
    <w:p w14:paraId="66E9FD1F" w14:textId="77777777" w:rsidR="00223ACE" w:rsidRPr="00592997" w:rsidRDefault="00223ACE" w:rsidP="00223ACE">
      <w:pPr>
        <w:pStyle w:val="ATSNormal"/>
      </w:pPr>
      <w:r w:rsidRPr="00592997">
        <w:t>Research into how life prevails in such environments has generated important discoveries and new levels of understanding about biological adaptation and the evolution of life on Earth.  Such research has also provided a boon for biotechnology and related commercial industries (</w:t>
      </w:r>
      <w:proofErr w:type="spellStart"/>
      <w:r w:rsidRPr="00592997">
        <w:t>Cavicchioli</w:t>
      </w:r>
      <w:proofErr w:type="spellEnd"/>
      <w:r w:rsidRPr="00592997">
        <w:t xml:space="preserve"> et al, 2011).</w:t>
      </w:r>
    </w:p>
    <w:p w14:paraId="39A06D6C" w14:textId="77777777" w:rsidR="00223ACE" w:rsidRPr="00592997" w:rsidRDefault="00223ACE" w:rsidP="00223ACE">
      <w:pPr>
        <w:pStyle w:val="ATSNormal"/>
      </w:pPr>
      <w:r w:rsidRPr="00592997">
        <w:t>Recent advances in ‘omics technologies’ (i.e. techniques that are used to evaluate the genomics, proteomics, and metabolomics of organisms) has resulted in a rapid expansion in the investigation of extremophile properties and their bioactive compounds, revealing their relevance and application in multiple disciplines including bioprospecting and biotechnology, medicine, bioenergy and biofuels, bioinformatics, biomaterials, biosafety and biosecurity, aquatic biotechnology, agriculture, environmental science, nano-biotechnology, industrial process and more (Jorquera et al 2019).</w:t>
      </w:r>
    </w:p>
    <w:p w14:paraId="5A9295EF" w14:textId="77777777" w:rsidR="00223ACE" w:rsidRPr="00592997" w:rsidRDefault="00223ACE" w:rsidP="00223ACE">
      <w:pPr>
        <w:pStyle w:val="ATSNormal"/>
      </w:pPr>
      <w:r w:rsidRPr="00592997">
        <w:t>In the academic literature the life and applications of extremophiles (including, but not limited to psychrophiles – cold-adapted organisms) has been the focus of special issues in the journals ‘</w:t>
      </w:r>
      <w:r w:rsidRPr="00592997">
        <w:rPr>
          <w:i/>
          <w:iCs/>
        </w:rPr>
        <w:t>Environmental Microbiology</w:t>
      </w:r>
      <w:r w:rsidRPr="00592997">
        <w:t>’ (Volume 13, Issue 8, 2011) and ‘</w:t>
      </w:r>
      <w:r w:rsidRPr="00592997">
        <w:rPr>
          <w:i/>
          <w:iCs/>
        </w:rPr>
        <w:t>Environmental Microbiology Reports</w:t>
      </w:r>
      <w:proofErr w:type="gramStart"/>
      <w:r w:rsidRPr="00592997">
        <w:t>’(</w:t>
      </w:r>
      <w:proofErr w:type="gramEnd"/>
      <w:r w:rsidRPr="00592997">
        <w:t>Volume 16, Issue 6, 2014) and a thematic issue in ‘</w:t>
      </w:r>
      <w:r w:rsidRPr="00592997">
        <w:rPr>
          <w:i/>
          <w:iCs/>
        </w:rPr>
        <w:t>Microbial Biotechnology</w:t>
      </w:r>
      <w:r w:rsidRPr="00592997">
        <w:t>’ (Volume 4, Issue 4, 2011).</w:t>
      </w:r>
    </w:p>
    <w:p w14:paraId="448ED986" w14:textId="77777777" w:rsidR="00223ACE" w:rsidRPr="00592997" w:rsidRDefault="00223ACE" w:rsidP="00223ACE">
      <w:pPr>
        <w:pStyle w:val="ATSNormal"/>
      </w:pPr>
      <w:r w:rsidRPr="00592997">
        <w:t>The Journal ‘</w:t>
      </w:r>
      <w:r w:rsidRPr="00592997">
        <w:rPr>
          <w:i/>
          <w:iCs/>
        </w:rPr>
        <w:t>Extremophiles</w:t>
      </w:r>
      <w:r w:rsidRPr="00592997">
        <w:t>’ has published 158 articles on the biochemistry, biotechnology or ecology of Antarctic microorganisms since 2010, though (again) not all of these relate to the commercial application of products.</w:t>
      </w:r>
    </w:p>
    <w:p w14:paraId="373BD281" w14:textId="77777777" w:rsidR="00223ACE" w:rsidRPr="00592997" w:rsidRDefault="00223ACE" w:rsidP="00223ACE">
      <w:pPr>
        <w:pStyle w:val="ATSNormal"/>
      </w:pPr>
      <w:r w:rsidRPr="00592997">
        <w:t xml:space="preserve">A sampling of the literature reveals a wide range of genetic, </w:t>
      </w:r>
      <w:proofErr w:type="gramStart"/>
      <w:r w:rsidRPr="00592997">
        <w:t>biochemical</w:t>
      </w:r>
      <w:proofErr w:type="gramEnd"/>
      <w:r w:rsidRPr="00592997">
        <w:t xml:space="preserve"> and biotechnological studies on Antarctic freshwater, terrestrial, snow and ice, and marine organisms.  These include, for example:</w:t>
      </w:r>
    </w:p>
    <w:p w14:paraId="0D077D20" w14:textId="77777777" w:rsidR="00223ACE" w:rsidRPr="00592997" w:rsidRDefault="00223ACE" w:rsidP="00223ACE">
      <w:pPr>
        <w:pStyle w:val="ATSBullet1"/>
        <w:numPr>
          <w:ilvl w:val="0"/>
          <w:numId w:val="11"/>
        </w:numPr>
      </w:pPr>
      <w:r w:rsidRPr="00592997">
        <w:t>archaea (</w:t>
      </w:r>
      <w:proofErr w:type="spellStart"/>
      <w:r w:rsidRPr="00592997">
        <w:t>Campanaro</w:t>
      </w:r>
      <w:proofErr w:type="spellEnd"/>
      <w:r w:rsidRPr="00592997">
        <w:t xml:space="preserve"> et al, 2010</w:t>
      </w:r>
      <w:proofErr w:type="gramStart"/>
      <w:r w:rsidRPr="00592997">
        <w:t>);</w:t>
      </w:r>
      <w:proofErr w:type="gramEnd"/>
    </w:p>
    <w:p w14:paraId="7357FB6E" w14:textId="77777777" w:rsidR="00223ACE" w:rsidRPr="00592997" w:rsidRDefault="00223ACE" w:rsidP="00223ACE">
      <w:pPr>
        <w:pStyle w:val="ATSBullet1"/>
        <w:numPr>
          <w:ilvl w:val="0"/>
          <w:numId w:val="11"/>
        </w:numPr>
      </w:pPr>
      <w:r w:rsidRPr="00592997">
        <w:t>viruses (</w:t>
      </w:r>
      <w:proofErr w:type="spellStart"/>
      <w:r w:rsidRPr="00592997">
        <w:t>Luhtanen</w:t>
      </w:r>
      <w:proofErr w:type="spellEnd"/>
      <w:r w:rsidRPr="00592997">
        <w:t xml:space="preserve"> et al, 2018</w:t>
      </w:r>
      <w:proofErr w:type="gramStart"/>
      <w:r w:rsidRPr="00592997">
        <w:t>);</w:t>
      </w:r>
      <w:proofErr w:type="gramEnd"/>
    </w:p>
    <w:p w14:paraId="11559DC1" w14:textId="77777777" w:rsidR="00223ACE" w:rsidRPr="002209BC" w:rsidRDefault="00223ACE" w:rsidP="00223ACE">
      <w:pPr>
        <w:pStyle w:val="ATSBullet1"/>
        <w:numPr>
          <w:ilvl w:val="0"/>
          <w:numId w:val="11"/>
        </w:numPr>
        <w:rPr>
          <w:lang w:val="fr-FR"/>
        </w:rPr>
      </w:pPr>
      <w:proofErr w:type="spellStart"/>
      <w:proofErr w:type="gramStart"/>
      <w:r w:rsidRPr="002209BC">
        <w:rPr>
          <w:lang w:val="fr-FR"/>
        </w:rPr>
        <w:t>yeasts</w:t>
      </w:r>
      <w:proofErr w:type="spellEnd"/>
      <w:proofErr w:type="gramEnd"/>
      <w:r w:rsidRPr="002209BC">
        <w:rPr>
          <w:lang w:val="fr-FR"/>
        </w:rPr>
        <w:t xml:space="preserve"> (Ferreira et al, 2019; Watanabe et al, 2014; </w:t>
      </w:r>
      <w:proofErr w:type="spellStart"/>
      <w:r w:rsidRPr="002209BC">
        <w:rPr>
          <w:lang w:val="fr-FR"/>
        </w:rPr>
        <w:t>Zisis</w:t>
      </w:r>
      <w:proofErr w:type="spellEnd"/>
      <w:r w:rsidRPr="002209BC">
        <w:rPr>
          <w:lang w:val="fr-FR"/>
        </w:rPr>
        <w:t xml:space="preserve"> et al, 2015; </w:t>
      </w:r>
      <w:proofErr w:type="spellStart"/>
      <w:r w:rsidRPr="002209BC">
        <w:rPr>
          <w:lang w:val="fr-FR"/>
        </w:rPr>
        <w:t>Vlaev</w:t>
      </w:r>
      <w:proofErr w:type="spellEnd"/>
      <w:r w:rsidRPr="002209BC">
        <w:rPr>
          <w:lang w:val="fr-FR"/>
        </w:rPr>
        <w:t xml:space="preserve"> et al, 2013);</w:t>
      </w:r>
    </w:p>
    <w:p w14:paraId="1C91B315" w14:textId="77777777" w:rsidR="00223ACE" w:rsidRPr="002209BC" w:rsidRDefault="00223ACE" w:rsidP="00223ACE">
      <w:pPr>
        <w:pStyle w:val="ATSBullet1"/>
        <w:numPr>
          <w:ilvl w:val="0"/>
          <w:numId w:val="11"/>
        </w:numPr>
        <w:rPr>
          <w:lang w:val="fr-FR"/>
        </w:rPr>
      </w:pPr>
      <w:proofErr w:type="spellStart"/>
      <w:proofErr w:type="gramStart"/>
      <w:r w:rsidRPr="002209BC">
        <w:rPr>
          <w:lang w:val="fr-FR"/>
        </w:rPr>
        <w:t>soil</w:t>
      </w:r>
      <w:proofErr w:type="spellEnd"/>
      <w:proofErr w:type="gramEnd"/>
      <w:r w:rsidRPr="002209BC">
        <w:rPr>
          <w:lang w:val="fr-FR"/>
        </w:rPr>
        <w:t xml:space="preserve"> </w:t>
      </w:r>
      <w:proofErr w:type="spellStart"/>
      <w:r w:rsidRPr="002209BC">
        <w:rPr>
          <w:lang w:val="fr-FR"/>
        </w:rPr>
        <w:t>bacteria</w:t>
      </w:r>
      <w:proofErr w:type="spellEnd"/>
      <w:r w:rsidRPr="002209BC">
        <w:rPr>
          <w:lang w:val="fr-FR"/>
        </w:rPr>
        <w:t xml:space="preserve"> (Jiang et al, 2017; Bhave et al, 2013);</w:t>
      </w:r>
    </w:p>
    <w:p w14:paraId="1C8FE86D" w14:textId="77777777" w:rsidR="00223ACE" w:rsidRPr="00592997" w:rsidRDefault="00223ACE" w:rsidP="00223ACE">
      <w:pPr>
        <w:pStyle w:val="ATSBullet1"/>
        <w:numPr>
          <w:ilvl w:val="0"/>
          <w:numId w:val="11"/>
        </w:numPr>
      </w:pPr>
      <w:r w:rsidRPr="00592997">
        <w:t>snow bacteria (</w:t>
      </w:r>
      <w:proofErr w:type="spellStart"/>
      <w:r w:rsidRPr="00592997">
        <w:t>Baricz</w:t>
      </w:r>
      <w:proofErr w:type="spellEnd"/>
      <w:r w:rsidRPr="00592997">
        <w:t xml:space="preserve"> et al, 2018</w:t>
      </w:r>
      <w:proofErr w:type="gramStart"/>
      <w:r w:rsidRPr="00592997">
        <w:t>);</w:t>
      </w:r>
      <w:proofErr w:type="gramEnd"/>
    </w:p>
    <w:p w14:paraId="57D44F20" w14:textId="77777777" w:rsidR="00223ACE" w:rsidRPr="002209BC" w:rsidRDefault="00223ACE" w:rsidP="00223ACE">
      <w:pPr>
        <w:pStyle w:val="ATSBullet1"/>
        <w:numPr>
          <w:ilvl w:val="0"/>
          <w:numId w:val="11"/>
        </w:numPr>
        <w:rPr>
          <w:lang w:val="es-AR"/>
        </w:rPr>
      </w:pPr>
      <w:proofErr w:type="spellStart"/>
      <w:r w:rsidRPr="002209BC">
        <w:rPr>
          <w:lang w:val="es-AR"/>
        </w:rPr>
        <w:t>freshwater</w:t>
      </w:r>
      <w:proofErr w:type="spellEnd"/>
      <w:r w:rsidRPr="002209BC">
        <w:rPr>
          <w:lang w:val="es-AR"/>
        </w:rPr>
        <w:t xml:space="preserve"> bacteria (Das et al, 2019);</w:t>
      </w:r>
    </w:p>
    <w:p w14:paraId="06EC5AF1" w14:textId="77777777" w:rsidR="00223ACE" w:rsidRPr="00592997" w:rsidRDefault="00223ACE" w:rsidP="00223ACE">
      <w:pPr>
        <w:pStyle w:val="ATSBullet1"/>
        <w:numPr>
          <w:ilvl w:val="0"/>
          <w:numId w:val="11"/>
        </w:numPr>
      </w:pPr>
      <w:r w:rsidRPr="00592997">
        <w:lastRenderedPageBreak/>
        <w:t xml:space="preserve">marine bacteria (Park and Kim, 2018; </w:t>
      </w:r>
      <w:proofErr w:type="spellStart"/>
      <w:r w:rsidRPr="00592997">
        <w:t>Eronen-Rasimus</w:t>
      </w:r>
      <w:proofErr w:type="spellEnd"/>
      <w:r w:rsidRPr="00592997">
        <w:t xml:space="preserve"> et al, 2017; </w:t>
      </w:r>
      <w:proofErr w:type="spellStart"/>
      <w:r w:rsidRPr="00592997">
        <w:t>Kube</w:t>
      </w:r>
      <w:proofErr w:type="spellEnd"/>
      <w:r w:rsidRPr="00592997">
        <w:t xml:space="preserve"> et al, 2013</w:t>
      </w:r>
      <w:proofErr w:type="gramStart"/>
      <w:r w:rsidRPr="00592997">
        <w:t>);</w:t>
      </w:r>
      <w:proofErr w:type="gramEnd"/>
    </w:p>
    <w:p w14:paraId="34697AA3" w14:textId="77777777" w:rsidR="00223ACE" w:rsidRPr="00592997" w:rsidRDefault="00223ACE" w:rsidP="00223ACE">
      <w:pPr>
        <w:pStyle w:val="ATSBullet1"/>
        <w:numPr>
          <w:ilvl w:val="0"/>
          <w:numId w:val="11"/>
        </w:numPr>
      </w:pPr>
      <w:r w:rsidRPr="00592997">
        <w:t xml:space="preserve">fungi (Duran et al, 2019; Martorell et al, 2019; </w:t>
      </w:r>
      <w:proofErr w:type="spellStart"/>
      <w:r w:rsidRPr="00592997">
        <w:t>Godinho</w:t>
      </w:r>
      <w:proofErr w:type="spellEnd"/>
      <w:r w:rsidRPr="00592997">
        <w:t xml:space="preserve"> et al, 2015; Melo et al, 2014</w:t>
      </w:r>
      <w:proofErr w:type="gramStart"/>
      <w:r w:rsidRPr="00592997">
        <w:t>);</w:t>
      </w:r>
      <w:proofErr w:type="gramEnd"/>
    </w:p>
    <w:p w14:paraId="4D9283B3" w14:textId="77777777" w:rsidR="00223ACE" w:rsidRPr="002209BC" w:rsidRDefault="00223ACE" w:rsidP="00223ACE">
      <w:pPr>
        <w:pStyle w:val="ATSBullet1"/>
        <w:numPr>
          <w:ilvl w:val="0"/>
          <w:numId w:val="11"/>
        </w:numPr>
        <w:rPr>
          <w:lang w:val="fr-FR"/>
        </w:rPr>
      </w:pPr>
      <w:proofErr w:type="gramStart"/>
      <w:r w:rsidRPr="002209BC">
        <w:rPr>
          <w:lang w:val="fr-FR"/>
        </w:rPr>
        <w:t>lichen</w:t>
      </w:r>
      <w:proofErr w:type="gramEnd"/>
      <w:r w:rsidRPr="002209BC">
        <w:rPr>
          <w:lang w:val="fr-FR"/>
        </w:rPr>
        <w:t xml:space="preserve"> (</w:t>
      </w:r>
      <w:proofErr w:type="spellStart"/>
      <w:r w:rsidRPr="002209BC">
        <w:rPr>
          <w:lang w:val="fr-FR"/>
        </w:rPr>
        <w:t>Bhattarai</w:t>
      </w:r>
      <w:proofErr w:type="spellEnd"/>
      <w:r w:rsidRPr="002209BC">
        <w:rPr>
          <w:lang w:val="fr-FR"/>
        </w:rPr>
        <w:t xml:space="preserve"> et al, 2013; </w:t>
      </w:r>
      <w:proofErr w:type="spellStart"/>
      <w:r w:rsidRPr="002209BC">
        <w:rPr>
          <w:lang w:val="fr-FR"/>
        </w:rPr>
        <w:t>Paudel</w:t>
      </w:r>
      <w:proofErr w:type="spellEnd"/>
      <w:r w:rsidRPr="002209BC">
        <w:rPr>
          <w:lang w:val="fr-FR"/>
        </w:rPr>
        <w:t xml:space="preserve"> et al, 2011);</w:t>
      </w:r>
    </w:p>
    <w:p w14:paraId="08D3449F" w14:textId="77777777" w:rsidR="00223ACE" w:rsidRPr="002209BC" w:rsidRDefault="00223ACE" w:rsidP="00223ACE">
      <w:pPr>
        <w:pStyle w:val="ATSBullet1"/>
        <w:numPr>
          <w:ilvl w:val="0"/>
          <w:numId w:val="11"/>
        </w:numPr>
        <w:rPr>
          <w:lang w:val="fr-FR"/>
        </w:rPr>
      </w:pPr>
      <w:proofErr w:type="spellStart"/>
      <w:proofErr w:type="gramStart"/>
      <w:r w:rsidRPr="002209BC">
        <w:rPr>
          <w:lang w:val="fr-FR"/>
        </w:rPr>
        <w:t>terrestrial</w:t>
      </w:r>
      <w:proofErr w:type="spellEnd"/>
      <w:proofErr w:type="gramEnd"/>
      <w:r w:rsidRPr="002209BC">
        <w:rPr>
          <w:lang w:val="fr-FR"/>
        </w:rPr>
        <w:t xml:space="preserve"> </w:t>
      </w:r>
      <w:proofErr w:type="spellStart"/>
      <w:r w:rsidRPr="002209BC">
        <w:rPr>
          <w:lang w:val="fr-FR"/>
        </w:rPr>
        <w:t>invertebrates</w:t>
      </w:r>
      <w:proofErr w:type="spellEnd"/>
      <w:r w:rsidRPr="002209BC">
        <w:rPr>
          <w:lang w:val="fr-FR"/>
        </w:rPr>
        <w:t xml:space="preserve"> (</w:t>
      </w:r>
      <w:proofErr w:type="spellStart"/>
      <w:r w:rsidRPr="002209BC">
        <w:rPr>
          <w:lang w:val="fr-FR"/>
        </w:rPr>
        <w:t>Carapelli</w:t>
      </w:r>
      <w:proofErr w:type="spellEnd"/>
      <w:r w:rsidRPr="002209BC">
        <w:rPr>
          <w:lang w:val="fr-FR"/>
        </w:rPr>
        <w:t xml:space="preserve"> et al, 2014);</w:t>
      </w:r>
    </w:p>
    <w:p w14:paraId="2BFC2C07" w14:textId="77777777" w:rsidR="00223ACE" w:rsidRPr="00592997" w:rsidRDefault="00223ACE" w:rsidP="00223ACE">
      <w:pPr>
        <w:pStyle w:val="ATSBullet1"/>
        <w:numPr>
          <w:ilvl w:val="0"/>
          <w:numId w:val="11"/>
        </w:numPr>
      </w:pPr>
      <w:r w:rsidRPr="00592997">
        <w:t xml:space="preserve">marine algae (Schulze et al, 2019; </w:t>
      </w:r>
      <w:proofErr w:type="spellStart"/>
      <w:r w:rsidRPr="00592997">
        <w:t>Gwak</w:t>
      </w:r>
      <w:proofErr w:type="spellEnd"/>
      <w:r w:rsidRPr="00592997">
        <w:t xml:space="preserve"> et al, 2010), and </w:t>
      </w:r>
    </w:p>
    <w:p w14:paraId="0431DF17" w14:textId="77777777" w:rsidR="00223ACE" w:rsidRPr="00592997" w:rsidRDefault="00223ACE" w:rsidP="00223ACE">
      <w:pPr>
        <w:pStyle w:val="ATSBullet1"/>
        <w:numPr>
          <w:ilvl w:val="0"/>
          <w:numId w:val="11"/>
        </w:numPr>
      </w:pPr>
      <w:r w:rsidRPr="00592997">
        <w:t>higher plants (</w:t>
      </w:r>
      <w:proofErr w:type="spellStart"/>
      <w:r w:rsidRPr="00592997">
        <w:t>Koc</w:t>
      </w:r>
      <w:proofErr w:type="spellEnd"/>
      <w:r w:rsidRPr="00592997">
        <w:t xml:space="preserve"> et al, 2018).</w:t>
      </w:r>
    </w:p>
    <w:p w14:paraId="084820F8" w14:textId="77777777" w:rsidR="00223ACE" w:rsidRPr="00592997" w:rsidRDefault="00223ACE" w:rsidP="00223ACE">
      <w:pPr>
        <w:pStyle w:val="ATSNormal"/>
      </w:pPr>
    </w:p>
    <w:p w14:paraId="522572A1" w14:textId="77777777" w:rsidR="00223ACE" w:rsidRPr="00592997" w:rsidRDefault="00223ACE" w:rsidP="00223ACE">
      <w:pPr>
        <w:pStyle w:val="ATSNormal"/>
      </w:pPr>
      <w:r w:rsidRPr="00592997">
        <w:t xml:space="preserve">Polar organisms have been referred to as being “enormous sources of bioactivity compounds” (Liu et al, 2013).  Compounds derived from cold-adapted organisms have a wide range of commercial applications.  Their biomolecules, mainly proteins and enzymes characterized by a high catalytic activity and pronounced heat-lability, have already found useful applications in various domains such as molecular biology, medical research, </w:t>
      </w:r>
      <w:proofErr w:type="gramStart"/>
      <w:r w:rsidRPr="00592997">
        <w:t>food</w:t>
      </w:r>
      <w:proofErr w:type="gramEnd"/>
      <w:r w:rsidRPr="00592997">
        <w:t xml:space="preserve"> or feed technologies, as well as detergents and cosmetics (</w:t>
      </w:r>
      <w:proofErr w:type="spellStart"/>
      <w:r w:rsidRPr="00592997">
        <w:t>Margesin</w:t>
      </w:r>
      <w:proofErr w:type="spellEnd"/>
      <w:r w:rsidRPr="00592997">
        <w:t xml:space="preserve"> and Feller, 2010).</w:t>
      </w:r>
    </w:p>
    <w:p w14:paraId="01AB6E99" w14:textId="77777777" w:rsidR="00223ACE" w:rsidRPr="00592997" w:rsidRDefault="00223ACE" w:rsidP="00223ACE">
      <w:pPr>
        <w:pStyle w:val="ATSNormal"/>
      </w:pPr>
      <w:r w:rsidRPr="00592997">
        <w:t xml:space="preserve">A literature search revealed many examples since 2010 of studies dedicated to the potential and realised commercial application of products derived from Antarctic organisms, of which the following are examples.  </w:t>
      </w:r>
    </w:p>
    <w:p w14:paraId="28BE8A79" w14:textId="77777777" w:rsidR="00223ACE" w:rsidRPr="00592997" w:rsidRDefault="00223ACE" w:rsidP="00223ACE">
      <w:pPr>
        <w:pStyle w:val="ATSHeading4"/>
      </w:pPr>
      <w:r w:rsidRPr="00592997">
        <w:t>Medical applications</w:t>
      </w:r>
    </w:p>
    <w:p w14:paraId="30D301DA" w14:textId="77777777" w:rsidR="00223ACE" w:rsidRPr="00592997" w:rsidRDefault="00223ACE" w:rsidP="00223ACE">
      <w:pPr>
        <w:pStyle w:val="ATSBullet1"/>
        <w:numPr>
          <w:ilvl w:val="0"/>
          <w:numId w:val="11"/>
        </w:numPr>
      </w:pPr>
      <w:r w:rsidRPr="00592997">
        <w:t>Over 200 patents have been filed related to the biotechnological potential of Antarctic micro-organisms (</w:t>
      </w:r>
      <w:proofErr w:type="spellStart"/>
      <w:r w:rsidRPr="00592997">
        <w:t>Yarzábal</w:t>
      </w:r>
      <w:proofErr w:type="spellEnd"/>
      <w:r w:rsidRPr="00592997">
        <w:t xml:space="preserve">, 2016) with antimicrobial compounds being a particular focus (Lo Giudice and </w:t>
      </w:r>
      <w:proofErr w:type="spellStart"/>
      <w:r w:rsidRPr="00592997">
        <w:t>Fani</w:t>
      </w:r>
      <w:proofErr w:type="spellEnd"/>
      <w:r w:rsidRPr="00592997">
        <w:t>, 2016; Tedesco et al, 2016; Dimitrova et al, 2013).</w:t>
      </w:r>
    </w:p>
    <w:p w14:paraId="29FAD406" w14:textId="77777777" w:rsidR="00223ACE" w:rsidRPr="00592997" w:rsidRDefault="00223ACE" w:rsidP="00223ACE">
      <w:pPr>
        <w:pStyle w:val="ATSBullet1"/>
        <w:numPr>
          <w:ilvl w:val="0"/>
          <w:numId w:val="11"/>
        </w:numPr>
      </w:pPr>
      <w:r w:rsidRPr="00592997">
        <w:t xml:space="preserve">Pigments obtained from bacteria isolated from freshwater lakes in the </w:t>
      </w:r>
      <w:proofErr w:type="spellStart"/>
      <w:r w:rsidRPr="00592997">
        <w:t>Schirmacher</w:t>
      </w:r>
      <w:proofErr w:type="spellEnd"/>
      <w:r w:rsidRPr="00592997">
        <w:t xml:space="preserve"> Oasis have been shown to display useful antibacterial properties (</w:t>
      </w:r>
      <w:proofErr w:type="spellStart"/>
      <w:r w:rsidRPr="00592997">
        <w:t>Mojib</w:t>
      </w:r>
      <w:proofErr w:type="spellEnd"/>
      <w:r w:rsidRPr="00592997">
        <w:t xml:space="preserve"> et al, 2010).</w:t>
      </w:r>
    </w:p>
    <w:p w14:paraId="16A4BD21" w14:textId="77777777" w:rsidR="00223ACE" w:rsidRPr="00592997" w:rsidRDefault="00223ACE" w:rsidP="00223ACE">
      <w:pPr>
        <w:pStyle w:val="ATSBullet1"/>
        <w:numPr>
          <w:ilvl w:val="0"/>
          <w:numId w:val="11"/>
        </w:numPr>
      </w:pPr>
      <w:r w:rsidRPr="00592997">
        <w:t xml:space="preserve">A compound extracted from the Antarctic cyanobacterium </w:t>
      </w:r>
      <w:r w:rsidRPr="00592997">
        <w:rPr>
          <w:i/>
          <w:iCs/>
        </w:rPr>
        <w:t>Nostoc</w:t>
      </w:r>
      <w:r w:rsidRPr="00592997">
        <w:t xml:space="preserve"> has demonstrated potent antibacterial activity including against </w:t>
      </w:r>
      <w:r w:rsidRPr="00592997">
        <w:rPr>
          <w:i/>
          <w:iCs/>
        </w:rPr>
        <w:t>Staphylococcus aureus, Salmonella typhi</w:t>
      </w:r>
      <w:r w:rsidRPr="00592997">
        <w:t xml:space="preserve"> and </w:t>
      </w:r>
      <w:r w:rsidRPr="00592997">
        <w:rPr>
          <w:i/>
          <w:iCs/>
        </w:rPr>
        <w:t>Escherichia coli</w:t>
      </w:r>
      <w:r w:rsidRPr="00592997">
        <w:t xml:space="preserve"> and is regarded as an enormous resource of therapeutic biomolecules for future drug development (Liu et al, 2013).</w:t>
      </w:r>
    </w:p>
    <w:p w14:paraId="48F85163" w14:textId="77777777" w:rsidR="00223ACE" w:rsidRPr="00592997" w:rsidRDefault="00223ACE" w:rsidP="00223ACE">
      <w:pPr>
        <w:pStyle w:val="ATSBullet1"/>
        <w:numPr>
          <w:ilvl w:val="0"/>
          <w:numId w:val="11"/>
        </w:numPr>
      </w:pPr>
      <w:r w:rsidRPr="00592997">
        <w:t xml:space="preserve">Substances derived from Antarctic lichens have been shown to have </w:t>
      </w:r>
      <w:proofErr w:type="gramStart"/>
      <w:r w:rsidRPr="00592997">
        <w:t>a number of</w:t>
      </w:r>
      <w:proofErr w:type="gramEnd"/>
      <w:r w:rsidRPr="00592997">
        <w:t xml:space="preserve"> medical applications (Kumar et al, 2014).  </w:t>
      </w:r>
      <w:proofErr w:type="spellStart"/>
      <w:r w:rsidRPr="00592997">
        <w:t>Ramalin</w:t>
      </w:r>
      <w:proofErr w:type="spellEnd"/>
      <w:r w:rsidRPr="00592997">
        <w:t xml:space="preserve">, a secondary metabolite from the Antarctic lichen </w:t>
      </w:r>
      <w:proofErr w:type="spellStart"/>
      <w:r w:rsidRPr="00592997">
        <w:rPr>
          <w:i/>
          <w:iCs/>
        </w:rPr>
        <w:t>Ramalina</w:t>
      </w:r>
      <w:proofErr w:type="spellEnd"/>
      <w:r w:rsidRPr="00592997">
        <w:rPr>
          <w:i/>
          <w:iCs/>
        </w:rPr>
        <w:t xml:space="preserve"> </w:t>
      </w:r>
      <w:proofErr w:type="spellStart"/>
      <w:r w:rsidRPr="00592997">
        <w:rPr>
          <w:i/>
          <w:iCs/>
        </w:rPr>
        <w:t>terebrata</w:t>
      </w:r>
      <w:proofErr w:type="spellEnd"/>
      <w:r w:rsidRPr="00592997">
        <w:t xml:space="preserve"> has been shown to significantly inhibit the migration and invasion of colorectal cancer cells (Suh et al, 2017), as well as showing potential antioxidant and anti-inflammatory properties (</w:t>
      </w:r>
      <w:proofErr w:type="spellStart"/>
      <w:r w:rsidRPr="00592997">
        <w:t>Paudel</w:t>
      </w:r>
      <w:proofErr w:type="spellEnd"/>
      <w:r w:rsidRPr="00592997">
        <w:t xml:space="preserve"> et al, 2011).</w:t>
      </w:r>
    </w:p>
    <w:p w14:paraId="795717DB" w14:textId="77777777" w:rsidR="00223ACE" w:rsidRPr="00592997" w:rsidRDefault="00223ACE" w:rsidP="00223ACE">
      <w:pPr>
        <w:pStyle w:val="ATSHeading4"/>
      </w:pPr>
      <w:r w:rsidRPr="00592997">
        <w:t>Food technology</w:t>
      </w:r>
    </w:p>
    <w:p w14:paraId="1D3B250C" w14:textId="77777777" w:rsidR="00223ACE" w:rsidRPr="00592997" w:rsidRDefault="00223ACE" w:rsidP="00223ACE">
      <w:pPr>
        <w:pStyle w:val="ATSBullet1"/>
        <w:numPr>
          <w:ilvl w:val="0"/>
          <w:numId w:val="11"/>
        </w:numPr>
      </w:pPr>
      <w:r w:rsidRPr="00592997">
        <w:t xml:space="preserve">The yeast </w:t>
      </w:r>
      <w:r w:rsidRPr="00592997">
        <w:rPr>
          <w:i/>
          <w:iCs/>
        </w:rPr>
        <w:t>Candida antarctica</w:t>
      </w:r>
      <w:r w:rsidRPr="00592997">
        <w:t xml:space="preserve"> produces two lipases, A and B (lipases being enzymes that break down fats).  Lipase B is involved in a very large number of </w:t>
      </w:r>
      <w:proofErr w:type="spellStart"/>
      <w:r w:rsidRPr="00592997">
        <w:t>organosynthesis</w:t>
      </w:r>
      <w:proofErr w:type="spellEnd"/>
      <w:r w:rsidRPr="00592997">
        <w:t xml:space="preserve"> applications related to food/feed processing, pharmaceuticals, or cosmetics.  In a 2005 survey of patents related to Antarctica (Lohan and Johnston, 2005), it was shown that lipases from </w:t>
      </w:r>
      <w:r w:rsidRPr="00592997">
        <w:rPr>
          <w:i/>
          <w:iCs/>
        </w:rPr>
        <w:t>C. antarctica</w:t>
      </w:r>
      <w:r w:rsidRPr="00592997">
        <w:t xml:space="preserve"> dominate the number of process- or product-based patents (Feller, 2013).</w:t>
      </w:r>
    </w:p>
    <w:p w14:paraId="0108F3D6" w14:textId="77777777" w:rsidR="00223ACE" w:rsidRPr="00592997" w:rsidRDefault="00223ACE" w:rsidP="00223ACE">
      <w:pPr>
        <w:pStyle w:val="ATSBullet1"/>
        <w:numPr>
          <w:ilvl w:val="0"/>
          <w:numId w:val="11"/>
        </w:numPr>
      </w:pPr>
      <w:r w:rsidRPr="00592997">
        <w:t>Cold-active enzymes such as antifreeze proteins (AFPs) and ice-nucleating proteins (INPs), from Arctic and Antarctic bacteria have been used in food processing to improve milk fermentation, to store frozen yogurt, and to improve ice-cream production (Cid et al., 2016; Feller, 2013).</w:t>
      </w:r>
    </w:p>
    <w:p w14:paraId="4F7F0E3E" w14:textId="77777777" w:rsidR="00223ACE" w:rsidRPr="00592997" w:rsidRDefault="00223ACE" w:rsidP="00223ACE">
      <w:pPr>
        <w:pStyle w:val="ATSBullet1"/>
        <w:numPr>
          <w:ilvl w:val="0"/>
          <w:numId w:val="11"/>
        </w:numPr>
      </w:pPr>
      <w:r w:rsidRPr="00592997">
        <w:t>Xylanase (a key ingredient of industrial bread dough conditioners) from an Antarctic bacterium has been demonstrated to be very effective in improving dough properties and final bread quality and is a psychrophilic enzyme produced commercially in significant volume (Feller, 2013).</w:t>
      </w:r>
    </w:p>
    <w:p w14:paraId="58522E86" w14:textId="77777777" w:rsidR="00223ACE" w:rsidRPr="00592997" w:rsidRDefault="00223ACE" w:rsidP="00223ACE">
      <w:pPr>
        <w:pStyle w:val="ATSHeading4"/>
      </w:pPr>
      <w:r w:rsidRPr="00592997">
        <w:t>Agriculture</w:t>
      </w:r>
    </w:p>
    <w:p w14:paraId="63CFB35A" w14:textId="77777777" w:rsidR="00223ACE" w:rsidRDefault="00223ACE" w:rsidP="00223ACE">
      <w:pPr>
        <w:pStyle w:val="ATSBullet1"/>
        <w:numPr>
          <w:ilvl w:val="0"/>
          <w:numId w:val="11"/>
        </w:numPr>
      </w:pPr>
      <w:r w:rsidRPr="00592997">
        <w:t xml:space="preserve">Recent research has demonstrated that plant growth-promoting rhizobacteria and endosymbiotic fungi isolated from an Antarctic plant can effectively reduce the physiological impact of saline stress in a salt-susceptible crops.   Plants inoculated with microorganisms collected from Antarctica increased the fitness related traits in several crops </w:t>
      </w:r>
      <w:r>
        <w:t>(</w:t>
      </w:r>
      <w:proofErr w:type="spellStart"/>
      <w:r>
        <w:t>Acuña</w:t>
      </w:r>
      <w:proofErr w:type="spellEnd"/>
      <w:r>
        <w:t>-Rodriguez et al, 2019).</w:t>
      </w:r>
    </w:p>
    <w:p w14:paraId="32207A62" w14:textId="77777777" w:rsidR="00223ACE" w:rsidRPr="00592997" w:rsidRDefault="00223ACE" w:rsidP="00223ACE">
      <w:pPr>
        <w:pStyle w:val="ATSNormal"/>
      </w:pPr>
    </w:p>
    <w:p w14:paraId="2303D0A7" w14:textId="77777777" w:rsidR="00223ACE" w:rsidRPr="00592997" w:rsidRDefault="00223ACE" w:rsidP="00223ACE">
      <w:pPr>
        <w:pStyle w:val="ATSHeading4"/>
      </w:pPr>
      <w:proofErr w:type="spellStart"/>
      <w:r w:rsidRPr="00592997">
        <w:t>Nutriceuticals</w:t>
      </w:r>
      <w:proofErr w:type="spellEnd"/>
    </w:p>
    <w:p w14:paraId="64686258" w14:textId="77777777" w:rsidR="00223ACE" w:rsidRPr="00592997" w:rsidRDefault="00223ACE" w:rsidP="00223ACE">
      <w:pPr>
        <w:pStyle w:val="ATSBullet1"/>
        <w:numPr>
          <w:ilvl w:val="0"/>
          <w:numId w:val="11"/>
        </w:numPr>
      </w:pPr>
      <w:r w:rsidRPr="00592997">
        <w:lastRenderedPageBreak/>
        <w:t>Antarctic marine bacterial isolates show significant potential as cost-effective alternative sources of long-chain polyunsaturated fatty acids that belong to the omega-3 group - essential fatty acids in the human diet normally provided by fish and fish-derived products (Bianchi et al, 2014).</w:t>
      </w:r>
    </w:p>
    <w:p w14:paraId="1391B558" w14:textId="77777777" w:rsidR="00223ACE" w:rsidRPr="00592997" w:rsidRDefault="00223ACE" w:rsidP="00223ACE">
      <w:pPr>
        <w:pStyle w:val="ATSHeading4"/>
      </w:pPr>
      <w:r w:rsidRPr="00592997">
        <w:t>Domestic products</w:t>
      </w:r>
    </w:p>
    <w:p w14:paraId="57E6AF9C" w14:textId="77777777" w:rsidR="00223ACE" w:rsidRPr="00592997" w:rsidRDefault="00223ACE" w:rsidP="00223ACE">
      <w:pPr>
        <w:pStyle w:val="ATSBullet1"/>
        <w:numPr>
          <w:ilvl w:val="0"/>
          <w:numId w:val="11"/>
        </w:numPr>
      </w:pPr>
      <w:r w:rsidRPr="00592997">
        <w:t xml:space="preserve">Psychrophilic </w:t>
      </w:r>
      <w:proofErr w:type="spellStart"/>
      <w:r w:rsidRPr="00592997">
        <w:t>subtilisins</w:t>
      </w:r>
      <w:proofErr w:type="spellEnd"/>
      <w:r w:rsidRPr="00592997">
        <w:t xml:space="preserve"> (protein-digesting enzymes) isolated from an Antarctic </w:t>
      </w:r>
      <w:r w:rsidRPr="00592997">
        <w:rPr>
          <w:i/>
          <w:iCs/>
        </w:rPr>
        <w:t>Bacillus</w:t>
      </w:r>
      <w:r w:rsidRPr="00592997">
        <w:t xml:space="preserve"> species have been used to develop cold-active </w:t>
      </w:r>
      <w:proofErr w:type="spellStart"/>
      <w:r w:rsidRPr="00592997">
        <w:t>subtilisins</w:t>
      </w:r>
      <w:proofErr w:type="spellEnd"/>
      <w:r w:rsidRPr="00592997">
        <w:t xml:space="preserve"> in washing detergents used in low temperature washes (Feller, 2013).</w:t>
      </w:r>
    </w:p>
    <w:p w14:paraId="47EBC7D1" w14:textId="77777777" w:rsidR="00223ACE" w:rsidRPr="00592997" w:rsidRDefault="00223ACE" w:rsidP="00223ACE">
      <w:pPr>
        <w:pStyle w:val="ATSHeading4"/>
      </w:pPr>
      <w:r w:rsidRPr="00592997">
        <w:t>Remediation of pollutants</w:t>
      </w:r>
    </w:p>
    <w:p w14:paraId="3B5D7617" w14:textId="77777777" w:rsidR="00223ACE" w:rsidRPr="00592997" w:rsidRDefault="00223ACE" w:rsidP="00223ACE">
      <w:pPr>
        <w:pStyle w:val="ATSBullet1"/>
        <w:numPr>
          <w:ilvl w:val="0"/>
          <w:numId w:val="11"/>
        </w:numPr>
      </w:pPr>
      <w:r w:rsidRPr="00592997">
        <w:t>Antarctic bacteria have been shown to have heavy metal resistance and hydrocarbon degradation capabilities which are useful for bioremediation in cold environments (Orellana et al, 2018).  Antarctic bacteria capable of degrading crude oil at low temperatures, even below the freezing point, have also been reported (Bowman and Deming, 2014).</w:t>
      </w:r>
    </w:p>
    <w:p w14:paraId="0B88300B" w14:textId="77777777" w:rsidR="00223ACE" w:rsidRPr="00592997" w:rsidRDefault="00223ACE" w:rsidP="00223ACE">
      <w:pPr>
        <w:pStyle w:val="ATSBullet1"/>
        <w:numPr>
          <w:ilvl w:val="0"/>
          <w:numId w:val="11"/>
        </w:numPr>
      </w:pPr>
      <w:r w:rsidRPr="00592997">
        <w:t xml:space="preserve">The Antarctic yeast </w:t>
      </w:r>
      <w:proofErr w:type="spellStart"/>
      <w:r w:rsidRPr="00592997">
        <w:rPr>
          <w:i/>
          <w:iCs/>
        </w:rPr>
        <w:t>Pseudozyma</w:t>
      </w:r>
      <w:proofErr w:type="spellEnd"/>
      <w:r w:rsidRPr="00592997">
        <w:rPr>
          <w:i/>
          <w:iCs/>
        </w:rPr>
        <w:t xml:space="preserve"> antarctica</w:t>
      </w:r>
      <w:r w:rsidRPr="00592997">
        <w:t xml:space="preserve"> produces enzymes with useful application in the degradation of biodegradable plastics (Watanabe et al, 2014).</w:t>
      </w:r>
    </w:p>
    <w:p w14:paraId="02A7C7C1" w14:textId="77777777" w:rsidR="00223ACE" w:rsidRPr="00592997" w:rsidRDefault="00223ACE" w:rsidP="00223ACE">
      <w:pPr>
        <w:pStyle w:val="ATSNormal"/>
      </w:pPr>
    </w:p>
    <w:p w14:paraId="79A6DB9A" w14:textId="77777777" w:rsidR="00223ACE" w:rsidRPr="00592997" w:rsidRDefault="00223ACE" w:rsidP="00223ACE">
      <w:pPr>
        <w:pStyle w:val="ATSNormal"/>
        <w:jc w:val="center"/>
        <w:rPr>
          <w:color w:val="000000"/>
          <w:szCs w:val="22"/>
        </w:rPr>
      </w:pPr>
      <w:r w:rsidRPr="00592997">
        <w:rPr>
          <w:color w:val="000000"/>
          <w:szCs w:val="22"/>
        </w:rPr>
        <w:t>******</w:t>
      </w:r>
    </w:p>
    <w:p w14:paraId="11438E66" w14:textId="77777777" w:rsidR="00223ACE" w:rsidRPr="00592997" w:rsidRDefault="00223ACE" w:rsidP="00223ACE">
      <w:pPr>
        <w:pStyle w:val="ATSNormal"/>
        <w:rPr>
          <w:color w:val="000000"/>
          <w:szCs w:val="22"/>
        </w:rPr>
      </w:pPr>
    </w:p>
    <w:p w14:paraId="67BA9560" w14:textId="77777777" w:rsidR="00223ACE" w:rsidRPr="00592997" w:rsidRDefault="00223ACE" w:rsidP="00223ACE">
      <w:pPr>
        <w:pStyle w:val="ATSNormal"/>
        <w:rPr>
          <w:color w:val="000000"/>
          <w:szCs w:val="22"/>
        </w:rPr>
      </w:pPr>
      <w:r w:rsidRPr="00592997">
        <w:rPr>
          <w:color w:val="000000"/>
          <w:szCs w:val="22"/>
        </w:rPr>
        <w:t xml:space="preserve">There are many more examples in the literature that could be cited, with Antarctic psychrophilic organisms demonstrating huge potential </w:t>
      </w:r>
      <w:proofErr w:type="gramStart"/>
      <w:r w:rsidRPr="00592997">
        <w:rPr>
          <w:color w:val="000000"/>
          <w:szCs w:val="22"/>
        </w:rPr>
        <w:t>with regard to</w:t>
      </w:r>
      <w:proofErr w:type="gramEnd"/>
      <w:r w:rsidRPr="00592997">
        <w:rPr>
          <w:color w:val="000000"/>
          <w:szCs w:val="22"/>
        </w:rPr>
        <w:t xml:space="preserve"> an array of commercial applications.  Authors have commented that the field of application of these organisms will be enlarged and </w:t>
      </w:r>
      <w:proofErr w:type="gramStart"/>
      <w:r w:rsidRPr="00592997">
        <w:rPr>
          <w:color w:val="000000"/>
          <w:szCs w:val="22"/>
        </w:rPr>
        <w:t>open up</w:t>
      </w:r>
      <w:proofErr w:type="gramEnd"/>
      <w:r w:rsidRPr="00592997">
        <w:rPr>
          <w:color w:val="000000"/>
          <w:szCs w:val="22"/>
        </w:rPr>
        <w:t xml:space="preserve"> many more new opportunities in biotechnology because of their unique characteristics and easy availability (Banerjee et al, 2016; Liu et al, 2013).</w:t>
      </w:r>
    </w:p>
    <w:p w14:paraId="7C017829" w14:textId="77777777" w:rsidR="00223ACE" w:rsidRPr="00592997" w:rsidRDefault="00223ACE" w:rsidP="00223ACE">
      <w:pPr>
        <w:pStyle w:val="ATSNormal"/>
      </w:pPr>
    </w:p>
    <w:p w14:paraId="5F6BB980" w14:textId="77777777" w:rsidR="00223ACE" w:rsidRPr="00592997" w:rsidRDefault="00223ACE" w:rsidP="00223ACE">
      <w:pPr>
        <w:pStyle w:val="ATSNormal"/>
      </w:pPr>
    </w:p>
    <w:p w14:paraId="42B84009" w14:textId="77777777" w:rsidR="00223ACE" w:rsidRPr="00223ACE" w:rsidRDefault="00223ACE" w:rsidP="00223ACE">
      <w:pPr>
        <w:pStyle w:val="ATSHeading2"/>
        <w:rPr>
          <w:lang w:val="es-AR"/>
        </w:rPr>
      </w:pPr>
      <w:r w:rsidRPr="00223ACE">
        <w:rPr>
          <w:lang w:val="es-AR"/>
        </w:rPr>
        <w:br w:type="page"/>
      </w:r>
      <w:proofErr w:type="spellStart"/>
      <w:r w:rsidRPr="00223ACE">
        <w:rPr>
          <w:lang w:val="es-AR"/>
        </w:rPr>
        <w:lastRenderedPageBreak/>
        <w:t>References</w:t>
      </w:r>
      <w:proofErr w:type="spellEnd"/>
    </w:p>
    <w:p w14:paraId="317D7F9F" w14:textId="77777777" w:rsidR="00223ACE" w:rsidRPr="00592997" w:rsidRDefault="00223ACE" w:rsidP="00223ACE">
      <w:pPr>
        <w:pStyle w:val="ATSNormal"/>
      </w:pPr>
      <w:r w:rsidRPr="002209BC">
        <w:rPr>
          <w:lang w:val="es-AR"/>
        </w:rPr>
        <w:t xml:space="preserve">Acuña-Rodríguez I.S., Hansen H., </w:t>
      </w:r>
      <w:proofErr w:type="spellStart"/>
      <w:r w:rsidRPr="002209BC">
        <w:rPr>
          <w:lang w:val="es-AR"/>
        </w:rPr>
        <w:t>Gallardo</w:t>
      </w:r>
      <w:proofErr w:type="spellEnd"/>
      <w:r w:rsidRPr="002209BC">
        <w:rPr>
          <w:lang w:val="es-AR"/>
        </w:rPr>
        <w:t xml:space="preserve">-Cerda J., </w:t>
      </w:r>
      <w:proofErr w:type="spellStart"/>
      <w:r w:rsidRPr="002209BC">
        <w:rPr>
          <w:lang w:val="es-AR"/>
        </w:rPr>
        <w:t>Atala</w:t>
      </w:r>
      <w:proofErr w:type="spellEnd"/>
      <w:r w:rsidRPr="002209BC">
        <w:rPr>
          <w:lang w:val="es-AR"/>
        </w:rPr>
        <w:t xml:space="preserve"> C. and Molina-Montenegro M.A.  </w:t>
      </w:r>
      <w:r w:rsidRPr="00592997">
        <w:t xml:space="preserve">2019.  Antarctic Extremophiles: Biotechnological Alternative to Crop Productivity in Saline Soils.  Frontiers in Bioengineering and Biotechnology, 7:22. </w:t>
      </w:r>
      <w:proofErr w:type="spellStart"/>
      <w:r w:rsidRPr="00592997">
        <w:t>doi</w:t>
      </w:r>
      <w:proofErr w:type="spellEnd"/>
      <w:r w:rsidRPr="00592997">
        <w:t>: 10.3389/fbioe.2019.00022</w:t>
      </w:r>
    </w:p>
    <w:p w14:paraId="3695D53F" w14:textId="77777777" w:rsidR="00223ACE" w:rsidRPr="00592997" w:rsidRDefault="00223ACE" w:rsidP="00223ACE">
      <w:pPr>
        <w:pStyle w:val="ATSNormal"/>
      </w:pPr>
      <w:r w:rsidRPr="00592997">
        <w:t xml:space="preserve">Banerjee, R., Halder, A. and Natta, A.  </w:t>
      </w:r>
      <w:r w:rsidRPr="00223ACE">
        <w:rPr>
          <w:lang w:val="fr-FR"/>
        </w:rPr>
        <w:t xml:space="preserve">2016.  </w:t>
      </w:r>
      <w:proofErr w:type="spellStart"/>
      <w:r w:rsidRPr="00223ACE">
        <w:rPr>
          <w:lang w:val="fr-FR"/>
        </w:rPr>
        <w:t>Psychrophilic</w:t>
      </w:r>
      <w:proofErr w:type="spellEnd"/>
      <w:r w:rsidRPr="00223ACE">
        <w:rPr>
          <w:lang w:val="fr-FR"/>
        </w:rPr>
        <w:t xml:space="preserve"> </w:t>
      </w:r>
      <w:proofErr w:type="spellStart"/>
      <w:proofErr w:type="gramStart"/>
      <w:r w:rsidRPr="00223ACE">
        <w:rPr>
          <w:lang w:val="fr-FR"/>
        </w:rPr>
        <w:t>microorganisms</w:t>
      </w:r>
      <w:proofErr w:type="spellEnd"/>
      <w:r w:rsidRPr="00223ACE">
        <w:rPr>
          <w:lang w:val="fr-FR"/>
        </w:rPr>
        <w:t>:</w:t>
      </w:r>
      <w:proofErr w:type="gramEnd"/>
      <w:r w:rsidRPr="00223ACE">
        <w:rPr>
          <w:lang w:val="fr-FR"/>
        </w:rPr>
        <w:t xml:space="preserve"> Habitats and exploitation </w:t>
      </w:r>
      <w:proofErr w:type="spellStart"/>
      <w:r w:rsidRPr="00223ACE">
        <w:rPr>
          <w:lang w:val="fr-FR"/>
        </w:rPr>
        <w:t>potentials</w:t>
      </w:r>
      <w:proofErr w:type="spellEnd"/>
      <w:r w:rsidRPr="00223ACE">
        <w:rPr>
          <w:lang w:val="fr-FR"/>
        </w:rPr>
        <w:t xml:space="preserve">.  </w:t>
      </w:r>
      <w:r w:rsidRPr="00592997">
        <w:t>European Journal of Biotechnology and Bioscience, 4(3), 16-24.</w:t>
      </w:r>
    </w:p>
    <w:p w14:paraId="2D22AD9A" w14:textId="77777777" w:rsidR="00223ACE" w:rsidRPr="00592997" w:rsidRDefault="00223ACE" w:rsidP="00223ACE">
      <w:pPr>
        <w:pStyle w:val="ATSNormal"/>
      </w:pPr>
      <w:proofErr w:type="spellStart"/>
      <w:r w:rsidRPr="00592997">
        <w:t>Baricz</w:t>
      </w:r>
      <w:proofErr w:type="spellEnd"/>
      <w:r w:rsidRPr="00592997">
        <w:t xml:space="preserve">, A., </w:t>
      </w:r>
      <w:proofErr w:type="spellStart"/>
      <w:r w:rsidRPr="00592997">
        <w:t>Teban</w:t>
      </w:r>
      <w:proofErr w:type="spellEnd"/>
      <w:r w:rsidRPr="00592997">
        <w:t xml:space="preserve">, A., </w:t>
      </w:r>
      <w:proofErr w:type="spellStart"/>
      <w:r w:rsidRPr="00592997">
        <w:t>Chiriac</w:t>
      </w:r>
      <w:proofErr w:type="spellEnd"/>
      <w:r w:rsidRPr="00592997">
        <w:t xml:space="preserve">, C.M., Szekeres, E., Farkas, A., Nica, M., </w:t>
      </w:r>
      <w:proofErr w:type="spellStart"/>
      <w:r w:rsidRPr="00592997">
        <w:t>Dascălu</w:t>
      </w:r>
      <w:proofErr w:type="spellEnd"/>
      <w:r w:rsidRPr="00592997">
        <w:t xml:space="preserve">, A., </w:t>
      </w:r>
      <w:proofErr w:type="spellStart"/>
      <w:r w:rsidRPr="00592997">
        <w:t>Oprișan</w:t>
      </w:r>
      <w:proofErr w:type="spellEnd"/>
      <w:r w:rsidRPr="00592997">
        <w:t xml:space="preserve">, C., Lavin, P. and </w:t>
      </w:r>
      <w:proofErr w:type="spellStart"/>
      <w:r w:rsidRPr="00592997">
        <w:t>Coman</w:t>
      </w:r>
      <w:proofErr w:type="spellEnd"/>
      <w:r w:rsidRPr="00592997">
        <w:t xml:space="preserve">, C.  2018.  Investigating the potential use of an Antarctic variant of </w:t>
      </w:r>
      <w:proofErr w:type="spellStart"/>
      <w:r w:rsidRPr="00592997">
        <w:rPr>
          <w:i/>
          <w:iCs/>
        </w:rPr>
        <w:t>Janthinobacterium</w:t>
      </w:r>
      <w:proofErr w:type="spellEnd"/>
      <w:r w:rsidRPr="00592997">
        <w:rPr>
          <w:i/>
          <w:iCs/>
        </w:rPr>
        <w:t xml:space="preserve"> </w:t>
      </w:r>
      <w:proofErr w:type="spellStart"/>
      <w:r w:rsidRPr="00592997">
        <w:rPr>
          <w:i/>
          <w:iCs/>
        </w:rPr>
        <w:t>lividum</w:t>
      </w:r>
      <w:proofErr w:type="spellEnd"/>
      <w:r w:rsidRPr="00592997">
        <w:t xml:space="preserve"> for tackling antimicrobial resistance in a One Health approach.  Scientific Reports 8, 15272.  </w:t>
      </w:r>
      <w:hyperlink r:id="rId11" w:history="1">
        <w:r w:rsidRPr="00592997">
          <w:rPr>
            <w:rStyle w:val="Hipervnculo"/>
            <w:color w:val="000000"/>
            <w:szCs w:val="22"/>
          </w:rPr>
          <w:t>https://doi.org/10.1038/s41598-018-33691-6</w:t>
        </w:r>
      </w:hyperlink>
    </w:p>
    <w:p w14:paraId="266AAD03" w14:textId="77777777" w:rsidR="00223ACE" w:rsidRPr="00592997" w:rsidRDefault="00223ACE" w:rsidP="00223ACE">
      <w:pPr>
        <w:pStyle w:val="ATSNormal"/>
      </w:pPr>
      <w:r w:rsidRPr="00592997">
        <w:t xml:space="preserve">Bhattarai, H.D., Kim, T., Oh, H. and </w:t>
      </w:r>
      <w:proofErr w:type="spellStart"/>
      <w:r w:rsidRPr="00592997">
        <w:t>Yim</w:t>
      </w:r>
      <w:proofErr w:type="spellEnd"/>
      <w:r w:rsidRPr="00592997">
        <w:t xml:space="preserve">, J.H.  2013.  A new </w:t>
      </w:r>
      <w:proofErr w:type="spellStart"/>
      <w:r w:rsidRPr="00592997">
        <w:t>pseudodepsidone</w:t>
      </w:r>
      <w:proofErr w:type="spellEnd"/>
      <w:r w:rsidRPr="00592997">
        <w:t xml:space="preserve"> from the Antarctic lichen </w:t>
      </w:r>
      <w:proofErr w:type="spellStart"/>
      <w:r w:rsidRPr="00592997">
        <w:rPr>
          <w:i/>
          <w:iCs/>
        </w:rPr>
        <w:t>Stereocaulon</w:t>
      </w:r>
      <w:proofErr w:type="spellEnd"/>
      <w:r w:rsidRPr="00592997">
        <w:rPr>
          <w:i/>
          <w:iCs/>
        </w:rPr>
        <w:t xml:space="preserve"> alpinum</w:t>
      </w:r>
      <w:r w:rsidRPr="00592997">
        <w:t xml:space="preserve"> and its antioxidant, antibacterial activity.  The Journal of Antibiotics, 66, 559–561.  doi:10.1038/ja.2013.41</w:t>
      </w:r>
    </w:p>
    <w:p w14:paraId="657C0B2D" w14:textId="77777777" w:rsidR="00223ACE" w:rsidRPr="00592997" w:rsidRDefault="00223ACE" w:rsidP="00223ACE">
      <w:pPr>
        <w:pStyle w:val="ATSNormal"/>
      </w:pPr>
      <w:proofErr w:type="spellStart"/>
      <w:r w:rsidRPr="00592997">
        <w:t>Bhave</w:t>
      </w:r>
      <w:proofErr w:type="spellEnd"/>
      <w:r w:rsidRPr="00592997">
        <w:t xml:space="preserve">, S.V., </w:t>
      </w:r>
      <w:proofErr w:type="spellStart"/>
      <w:r w:rsidRPr="00592997">
        <w:t>Shanbhag</w:t>
      </w:r>
      <w:proofErr w:type="spellEnd"/>
      <w:r w:rsidRPr="00592997">
        <w:t xml:space="preserve">, P.V., </w:t>
      </w:r>
      <w:proofErr w:type="spellStart"/>
      <w:r w:rsidRPr="00592997">
        <w:t>Sonawane</w:t>
      </w:r>
      <w:proofErr w:type="spellEnd"/>
      <w:r w:rsidRPr="00592997">
        <w:t xml:space="preserve">, S.K., </w:t>
      </w:r>
      <w:proofErr w:type="spellStart"/>
      <w:r w:rsidRPr="00592997">
        <w:t>Parab</w:t>
      </w:r>
      <w:proofErr w:type="spellEnd"/>
      <w:r w:rsidRPr="00592997">
        <w:t xml:space="preserve"> R.R. and Mahajan G.B.  2012.  Isolation and characterization of halotolerant </w:t>
      </w:r>
      <w:r w:rsidRPr="00592997">
        <w:rPr>
          <w:i/>
          <w:iCs/>
        </w:rPr>
        <w:t xml:space="preserve">Streptomyces </w:t>
      </w:r>
      <w:proofErr w:type="spellStart"/>
      <w:r w:rsidRPr="00592997">
        <w:rPr>
          <w:i/>
          <w:iCs/>
        </w:rPr>
        <w:t>radiopugnans</w:t>
      </w:r>
      <w:proofErr w:type="spellEnd"/>
      <w:r w:rsidRPr="00592997">
        <w:t xml:space="preserve"> from Antarctica soil.  Letters in Applied Microbiology, 56, 348—355.  doi:10.1111/lam.12054</w:t>
      </w:r>
    </w:p>
    <w:p w14:paraId="62C5BB4D" w14:textId="77777777" w:rsidR="00223ACE" w:rsidRPr="00592997" w:rsidRDefault="00223ACE" w:rsidP="00223ACE">
      <w:pPr>
        <w:pStyle w:val="ATSNormal"/>
      </w:pPr>
      <w:r w:rsidRPr="00592997">
        <w:t xml:space="preserve">Bianchi, A.C., </w:t>
      </w:r>
      <w:proofErr w:type="spellStart"/>
      <w:r w:rsidRPr="00592997">
        <w:t>Olazábal</w:t>
      </w:r>
      <w:proofErr w:type="spellEnd"/>
      <w:r w:rsidRPr="00592997">
        <w:t xml:space="preserve">, L., Torre, A. and </w:t>
      </w:r>
      <w:proofErr w:type="spellStart"/>
      <w:r w:rsidRPr="00592997">
        <w:t>Loerena</w:t>
      </w:r>
      <w:proofErr w:type="spellEnd"/>
      <w:r w:rsidRPr="00592997">
        <w:t>, L.  2014.  Antarctic microorganisms as source of the omega-3 polyunsaturated fatty acids.  World Journal of Microbiology and Biotechnology, 30: 1869.  https://doi.org/10.1007/s11274-014-1607-2</w:t>
      </w:r>
    </w:p>
    <w:p w14:paraId="56AF5FC6" w14:textId="77777777" w:rsidR="00223ACE" w:rsidRPr="00592997" w:rsidRDefault="00223ACE" w:rsidP="00223ACE">
      <w:pPr>
        <w:pStyle w:val="ATSNormal"/>
      </w:pPr>
      <w:r w:rsidRPr="00592997">
        <w:t xml:space="preserve">Bowman, J. S., and Deming, J. W.  2014.  Alkane hydroxylase genes in psychrophile genomes and the potential for cold active catalysis.  BMC Genomics, 15:1120. </w:t>
      </w:r>
      <w:proofErr w:type="spellStart"/>
      <w:r w:rsidRPr="00592997">
        <w:t>doi</w:t>
      </w:r>
      <w:proofErr w:type="spellEnd"/>
      <w:r w:rsidRPr="00592997">
        <w:t>: 10.1186/1471-2164-15-1120</w:t>
      </w:r>
    </w:p>
    <w:p w14:paraId="20FA10DD" w14:textId="77777777" w:rsidR="00223ACE" w:rsidRPr="00592997" w:rsidRDefault="00223ACE" w:rsidP="00223ACE">
      <w:pPr>
        <w:pStyle w:val="ATSNormal"/>
      </w:pPr>
      <w:proofErr w:type="spellStart"/>
      <w:r w:rsidRPr="00592997">
        <w:t>Campanaro</w:t>
      </w:r>
      <w:proofErr w:type="spellEnd"/>
      <w:r w:rsidRPr="00592997">
        <w:t xml:space="preserve">, S., Williams, T.J., Burg, D.W., De </w:t>
      </w:r>
      <w:proofErr w:type="spellStart"/>
      <w:r w:rsidRPr="00592997">
        <w:t>Francisci</w:t>
      </w:r>
      <w:proofErr w:type="spellEnd"/>
      <w:r w:rsidRPr="00592997">
        <w:t xml:space="preserve">, D., </w:t>
      </w:r>
      <w:proofErr w:type="spellStart"/>
      <w:r w:rsidRPr="00592997">
        <w:t>Treu</w:t>
      </w:r>
      <w:proofErr w:type="spellEnd"/>
      <w:r w:rsidRPr="00592997">
        <w:t xml:space="preserve">, L., </w:t>
      </w:r>
      <w:proofErr w:type="spellStart"/>
      <w:r w:rsidRPr="00592997">
        <w:t>Lauro</w:t>
      </w:r>
      <w:proofErr w:type="spellEnd"/>
      <w:r w:rsidRPr="00592997">
        <w:t xml:space="preserve">, F.M. and </w:t>
      </w:r>
      <w:proofErr w:type="spellStart"/>
      <w:r w:rsidRPr="00592997">
        <w:t>Cavicchiolo</w:t>
      </w:r>
      <w:proofErr w:type="spellEnd"/>
      <w:r w:rsidRPr="00592997">
        <w:t xml:space="preserve">, R.  2010.  Temperature-dependent global gene expression in the Antarctic archaeon </w:t>
      </w:r>
      <w:proofErr w:type="spellStart"/>
      <w:r w:rsidRPr="00592997">
        <w:rPr>
          <w:i/>
          <w:iCs/>
        </w:rPr>
        <w:t>Methanococcoides</w:t>
      </w:r>
      <w:proofErr w:type="spellEnd"/>
      <w:r w:rsidRPr="00592997">
        <w:rPr>
          <w:i/>
          <w:iCs/>
        </w:rPr>
        <w:t xml:space="preserve"> </w:t>
      </w:r>
      <w:proofErr w:type="spellStart"/>
      <w:r w:rsidRPr="00592997">
        <w:rPr>
          <w:i/>
          <w:iCs/>
        </w:rPr>
        <w:t>burtonii</w:t>
      </w:r>
      <w:proofErr w:type="spellEnd"/>
      <w:r w:rsidRPr="00592997">
        <w:t xml:space="preserve">.  Environmental Microbiology, 13(8), 2018-2038.  </w:t>
      </w:r>
      <w:hyperlink r:id="rId12" w:history="1">
        <w:r w:rsidRPr="00592997">
          <w:t>https://doi.org/10.1111/j.1462-2920.2010.02367.x</w:t>
        </w:r>
      </w:hyperlink>
    </w:p>
    <w:p w14:paraId="3465B146" w14:textId="77777777" w:rsidR="00223ACE" w:rsidRPr="00592997" w:rsidRDefault="00223ACE" w:rsidP="00223ACE">
      <w:pPr>
        <w:pStyle w:val="ATSNormal"/>
      </w:pPr>
      <w:proofErr w:type="spellStart"/>
      <w:r w:rsidRPr="00592997">
        <w:t>Carapelli</w:t>
      </w:r>
      <w:proofErr w:type="spellEnd"/>
      <w:r w:rsidRPr="00592997">
        <w:t xml:space="preserve">, A., Convey, P., </w:t>
      </w:r>
      <w:proofErr w:type="spellStart"/>
      <w:r w:rsidRPr="00592997">
        <w:t>Nardi</w:t>
      </w:r>
      <w:proofErr w:type="spellEnd"/>
      <w:r w:rsidRPr="00592997">
        <w:t xml:space="preserve">, F. and </w:t>
      </w:r>
      <w:proofErr w:type="spellStart"/>
      <w:r w:rsidRPr="00592997">
        <w:t>Frati</w:t>
      </w:r>
      <w:proofErr w:type="spellEnd"/>
      <w:r w:rsidRPr="00592997">
        <w:t xml:space="preserve">, F.  2014.  The mitochondrial genome of the </w:t>
      </w:r>
      <w:proofErr w:type="spellStart"/>
      <w:r w:rsidRPr="00592997">
        <w:t>antarctic</w:t>
      </w:r>
      <w:proofErr w:type="spellEnd"/>
      <w:r w:rsidRPr="00592997">
        <w:t xml:space="preserve"> springtail </w:t>
      </w:r>
      <w:proofErr w:type="spellStart"/>
      <w:r w:rsidRPr="00592997">
        <w:rPr>
          <w:i/>
          <w:iCs/>
        </w:rPr>
        <w:t>Folsomotoma</w:t>
      </w:r>
      <w:proofErr w:type="spellEnd"/>
      <w:r w:rsidRPr="00592997">
        <w:rPr>
          <w:i/>
          <w:iCs/>
        </w:rPr>
        <w:t xml:space="preserve"> </w:t>
      </w:r>
      <w:proofErr w:type="spellStart"/>
      <w:r w:rsidRPr="00592997">
        <w:rPr>
          <w:i/>
          <w:iCs/>
        </w:rPr>
        <w:t>octooculata</w:t>
      </w:r>
      <w:proofErr w:type="spellEnd"/>
      <w:r w:rsidRPr="00592997">
        <w:t xml:space="preserve"> (</w:t>
      </w:r>
      <w:proofErr w:type="spellStart"/>
      <w:r w:rsidRPr="00592997">
        <w:t>Hexapoda</w:t>
      </w:r>
      <w:proofErr w:type="spellEnd"/>
      <w:r w:rsidRPr="00592997">
        <w:t xml:space="preserve">; Collembola), and an update on the phylogeny of collembolan lineages based on mitogenomic data.  </w:t>
      </w:r>
      <w:proofErr w:type="spellStart"/>
      <w:r w:rsidRPr="00592997">
        <w:t>Entomologia</w:t>
      </w:r>
      <w:proofErr w:type="spellEnd"/>
      <w:r w:rsidRPr="00592997">
        <w:t xml:space="preserve">, 2:190. </w:t>
      </w:r>
    </w:p>
    <w:p w14:paraId="3C4E8CBE" w14:textId="77777777" w:rsidR="00223ACE" w:rsidRPr="00592997" w:rsidRDefault="00223ACE" w:rsidP="00223ACE">
      <w:pPr>
        <w:pStyle w:val="ATSNormal"/>
      </w:pPr>
      <w:proofErr w:type="spellStart"/>
      <w:r w:rsidRPr="00592997">
        <w:t>Cavicchioli</w:t>
      </w:r>
      <w:proofErr w:type="spellEnd"/>
      <w:r w:rsidRPr="00592997">
        <w:t xml:space="preserve">, R., Amils, R., Wagner, D. and </w:t>
      </w:r>
      <w:proofErr w:type="spellStart"/>
      <w:r w:rsidRPr="00592997">
        <w:t>McGenity</w:t>
      </w:r>
      <w:proofErr w:type="spellEnd"/>
      <w:r w:rsidRPr="00592997">
        <w:t>, T.  2011.  Life and applications of extremophiles.  Environmental Microbiology, 13(8), 1903–1907.  doi:10.1111/j.1462-2920.</w:t>
      </w:r>
      <w:proofErr w:type="gramStart"/>
      <w:r w:rsidRPr="00592997">
        <w:t>2011.02512.x</w:t>
      </w:r>
      <w:proofErr w:type="gramEnd"/>
    </w:p>
    <w:p w14:paraId="2C7A2559" w14:textId="77777777" w:rsidR="00223ACE" w:rsidRPr="00592997" w:rsidRDefault="00223ACE" w:rsidP="00223ACE">
      <w:pPr>
        <w:pStyle w:val="ATSNormal"/>
      </w:pPr>
      <w:r w:rsidRPr="00592997">
        <w:t xml:space="preserve">Cid, F.P., </w:t>
      </w:r>
      <w:proofErr w:type="spellStart"/>
      <w:r w:rsidRPr="00592997">
        <w:t>Rilling</w:t>
      </w:r>
      <w:proofErr w:type="spellEnd"/>
      <w:r w:rsidRPr="00592997">
        <w:t xml:space="preserve">, J.I., </w:t>
      </w:r>
      <w:proofErr w:type="spellStart"/>
      <w:r w:rsidRPr="00592997">
        <w:t>Graether</w:t>
      </w:r>
      <w:proofErr w:type="spellEnd"/>
      <w:r w:rsidRPr="00592997">
        <w:t xml:space="preserve">, S.P., Bravo, L.A., Mora, M.L., and Jorquera, M.A.  2016.  Properties and biotechnological applications of ice-binding proteins in bacteria.  FEMS Microbiology Letters, 363: fnw099. </w:t>
      </w:r>
      <w:proofErr w:type="spellStart"/>
      <w:r w:rsidRPr="00592997">
        <w:t>doi</w:t>
      </w:r>
      <w:proofErr w:type="spellEnd"/>
      <w:r w:rsidRPr="00592997">
        <w:t>: 10.1093/</w:t>
      </w:r>
      <w:proofErr w:type="spellStart"/>
      <w:r w:rsidRPr="00592997">
        <w:t>femsle</w:t>
      </w:r>
      <w:proofErr w:type="spellEnd"/>
      <w:r w:rsidRPr="00592997">
        <w:t>/fnw099</w:t>
      </w:r>
    </w:p>
    <w:p w14:paraId="64F79661" w14:textId="77777777" w:rsidR="00223ACE" w:rsidRPr="00592997" w:rsidRDefault="00223ACE" w:rsidP="00223ACE">
      <w:pPr>
        <w:pStyle w:val="ATSNormal"/>
      </w:pPr>
      <w:r w:rsidRPr="00592997">
        <w:t xml:space="preserve">Das, K.R., Tiwari, A.K. and </w:t>
      </w:r>
      <w:proofErr w:type="spellStart"/>
      <w:r w:rsidRPr="00592997">
        <w:t>Kerkar</w:t>
      </w:r>
      <w:proofErr w:type="spellEnd"/>
      <w:r w:rsidRPr="00592997">
        <w:t xml:space="preserve">, S.  2019.  </w:t>
      </w:r>
      <w:proofErr w:type="spellStart"/>
      <w:r w:rsidRPr="00592997">
        <w:t>Psychrotolerant</w:t>
      </w:r>
      <w:proofErr w:type="spellEnd"/>
      <w:r w:rsidRPr="00592997">
        <w:t xml:space="preserve"> Antarctic bacteria biosynthesize gold nanoparticles active against sulphate reducing bacteria.  Preparative Biochemistry and Biotechnology.  DOI: </w:t>
      </w:r>
      <w:hyperlink r:id="rId13" w:history="1">
        <w:r w:rsidRPr="00592997">
          <w:t>10.1080/10826068.2019.1706559</w:t>
        </w:r>
      </w:hyperlink>
    </w:p>
    <w:p w14:paraId="0950F948" w14:textId="77777777" w:rsidR="00223ACE" w:rsidRPr="00223ACE" w:rsidRDefault="00223ACE" w:rsidP="00223ACE">
      <w:pPr>
        <w:pStyle w:val="ATSNormal"/>
        <w:rPr>
          <w:lang w:val="es-AR"/>
        </w:rPr>
      </w:pPr>
      <w:r w:rsidRPr="00592997">
        <w:t xml:space="preserve">Dimitrova, D., </w:t>
      </w:r>
      <w:proofErr w:type="spellStart"/>
      <w:r w:rsidRPr="00592997">
        <w:t>Dorkov</w:t>
      </w:r>
      <w:proofErr w:type="spellEnd"/>
      <w:r w:rsidRPr="00592997">
        <w:t xml:space="preserve">, P. and </w:t>
      </w:r>
      <w:proofErr w:type="spellStart"/>
      <w:r w:rsidRPr="00592997">
        <w:t>Gocheva</w:t>
      </w:r>
      <w:proofErr w:type="spellEnd"/>
      <w:r w:rsidRPr="00592997">
        <w:t xml:space="preserve">, B.  2013.  Antibiotic complex produced by an Antarctic actinomycete strain </w:t>
      </w:r>
      <w:r w:rsidRPr="00592997">
        <w:rPr>
          <w:i/>
          <w:iCs/>
        </w:rPr>
        <w:t xml:space="preserve">S. </w:t>
      </w:r>
      <w:proofErr w:type="spellStart"/>
      <w:r w:rsidRPr="00592997">
        <w:rPr>
          <w:i/>
          <w:iCs/>
        </w:rPr>
        <w:t>anulatus</w:t>
      </w:r>
      <w:proofErr w:type="spellEnd"/>
      <w:r w:rsidRPr="00592997">
        <w:t xml:space="preserve"> 39 LBG09.  </w:t>
      </w:r>
      <w:proofErr w:type="spellStart"/>
      <w:r w:rsidRPr="00223ACE">
        <w:rPr>
          <w:lang w:val="es-AR"/>
        </w:rPr>
        <w:t>Bulgarian</w:t>
      </w:r>
      <w:proofErr w:type="spellEnd"/>
      <w:r w:rsidRPr="00223ACE">
        <w:rPr>
          <w:lang w:val="es-AR"/>
        </w:rPr>
        <w:t xml:space="preserve"> </w:t>
      </w:r>
      <w:proofErr w:type="spellStart"/>
      <w:r w:rsidRPr="00223ACE">
        <w:rPr>
          <w:lang w:val="es-AR"/>
        </w:rPr>
        <w:t>Journal</w:t>
      </w:r>
      <w:proofErr w:type="spellEnd"/>
      <w:r w:rsidRPr="00223ACE">
        <w:rPr>
          <w:lang w:val="es-AR"/>
        </w:rPr>
        <w:t xml:space="preserve"> </w:t>
      </w:r>
      <w:proofErr w:type="spellStart"/>
      <w:r w:rsidRPr="00223ACE">
        <w:rPr>
          <w:lang w:val="es-AR"/>
        </w:rPr>
        <w:t>of</w:t>
      </w:r>
      <w:proofErr w:type="spellEnd"/>
      <w:r w:rsidRPr="00223ACE">
        <w:rPr>
          <w:lang w:val="es-AR"/>
        </w:rPr>
        <w:t xml:space="preserve"> </w:t>
      </w:r>
      <w:proofErr w:type="spellStart"/>
      <w:r w:rsidRPr="00223ACE">
        <w:rPr>
          <w:lang w:val="es-AR"/>
        </w:rPr>
        <w:t>Agricultural</w:t>
      </w:r>
      <w:proofErr w:type="spellEnd"/>
      <w:r w:rsidRPr="00223ACE">
        <w:rPr>
          <w:lang w:val="es-AR"/>
        </w:rPr>
        <w:t xml:space="preserve"> </w:t>
      </w:r>
      <w:proofErr w:type="spellStart"/>
      <w:r w:rsidRPr="00223ACE">
        <w:rPr>
          <w:lang w:val="es-AR"/>
        </w:rPr>
        <w:t>Science</w:t>
      </w:r>
      <w:proofErr w:type="spellEnd"/>
      <w:r w:rsidRPr="00223ACE">
        <w:rPr>
          <w:lang w:val="es-AR"/>
        </w:rPr>
        <w:t>, 19(2), 72–76</w:t>
      </w:r>
    </w:p>
    <w:p w14:paraId="0278042B" w14:textId="77777777" w:rsidR="00223ACE" w:rsidRPr="00592997" w:rsidRDefault="00223ACE" w:rsidP="00223ACE">
      <w:pPr>
        <w:pStyle w:val="ATSNormal"/>
      </w:pPr>
      <w:r w:rsidRPr="002209BC">
        <w:rPr>
          <w:lang w:val="es-AR"/>
        </w:rPr>
        <w:t xml:space="preserve">Durán, P., Barra, P.J., Jorquera, M.A., </w:t>
      </w:r>
      <w:proofErr w:type="spellStart"/>
      <w:r w:rsidRPr="002209BC">
        <w:rPr>
          <w:lang w:val="es-AR"/>
        </w:rPr>
        <w:t>Viscardi</w:t>
      </w:r>
      <w:proofErr w:type="spellEnd"/>
      <w:r w:rsidRPr="002209BC">
        <w:rPr>
          <w:lang w:val="es-AR"/>
        </w:rPr>
        <w:t xml:space="preserve">, S., </w:t>
      </w:r>
      <w:proofErr w:type="spellStart"/>
      <w:r w:rsidRPr="002209BC">
        <w:rPr>
          <w:lang w:val="es-AR"/>
        </w:rPr>
        <w:t>Fernandez</w:t>
      </w:r>
      <w:proofErr w:type="spellEnd"/>
      <w:r w:rsidRPr="002209BC">
        <w:rPr>
          <w:lang w:val="es-AR"/>
        </w:rPr>
        <w:t xml:space="preserve">, C., Paz, C., Mora, M.L. and Bol, R.  </w:t>
      </w:r>
      <w:r w:rsidRPr="00592997">
        <w:t>2019.  Occurrence of Soil Fungi in Antarctic Pristine Environments.  Frontiers in Bioengineering and Biotechnology, 7(28).  doi:10.3389/fbioe.2019.00028</w:t>
      </w:r>
    </w:p>
    <w:p w14:paraId="5144A443" w14:textId="77777777" w:rsidR="00223ACE" w:rsidRPr="00592997" w:rsidRDefault="00223ACE" w:rsidP="00223ACE">
      <w:pPr>
        <w:pStyle w:val="ATSNormal"/>
      </w:pPr>
      <w:proofErr w:type="spellStart"/>
      <w:r w:rsidRPr="00592997">
        <w:t>Eronen-Rasimus</w:t>
      </w:r>
      <w:proofErr w:type="spellEnd"/>
      <w:r w:rsidRPr="00592997">
        <w:t xml:space="preserve">, E., </w:t>
      </w:r>
      <w:proofErr w:type="spellStart"/>
      <w:r w:rsidRPr="00592997">
        <w:t>Luhtanen</w:t>
      </w:r>
      <w:proofErr w:type="spellEnd"/>
      <w:r w:rsidRPr="00592997">
        <w:t xml:space="preserve">, A., </w:t>
      </w:r>
      <w:proofErr w:type="spellStart"/>
      <w:r w:rsidRPr="00592997">
        <w:t>Rintala</w:t>
      </w:r>
      <w:proofErr w:type="spellEnd"/>
      <w:r w:rsidRPr="00592997">
        <w:t xml:space="preserve">, J., Delille, B., </w:t>
      </w:r>
      <w:proofErr w:type="spellStart"/>
      <w:r w:rsidRPr="00592997">
        <w:t>Dieckmann</w:t>
      </w:r>
      <w:proofErr w:type="spellEnd"/>
      <w:r w:rsidRPr="00592997">
        <w:t xml:space="preserve">, G., </w:t>
      </w:r>
      <w:proofErr w:type="spellStart"/>
      <w:r w:rsidRPr="00592997">
        <w:t>Karkman</w:t>
      </w:r>
      <w:proofErr w:type="spellEnd"/>
      <w:r w:rsidRPr="00592997">
        <w:t xml:space="preserve">, A. and </w:t>
      </w:r>
      <w:proofErr w:type="spellStart"/>
      <w:r w:rsidRPr="00592997">
        <w:t>Tison</w:t>
      </w:r>
      <w:proofErr w:type="spellEnd"/>
      <w:r w:rsidRPr="00592997">
        <w:t xml:space="preserve">, J-L.  2017.  An active bacterial community linked to high </w:t>
      </w:r>
      <w:proofErr w:type="spellStart"/>
      <w:r w:rsidRPr="00592997">
        <w:t>chl</w:t>
      </w:r>
      <w:proofErr w:type="spellEnd"/>
      <w:r w:rsidRPr="00592997">
        <w:t xml:space="preserve">-a concentrations in Antarctic winter-pack ice and evidence for the development of an anaerobic sea-ice bacterial community.  International Society for Microbial Ecology, 11, 2345–2355.  </w:t>
      </w:r>
      <w:hyperlink r:id="rId14" w:history="1">
        <w:r w:rsidRPr="00592997">
          <w:rPr>
            <w:rStyle w:val="Hipervnculo"/>
            <w:color w:val="000000"/>
            <w:szCs w:val="22"/>
          </w:rPr>
          <w:t>https://doi.org/10.1038/ismej.2017.96</w:t>
        </w:r>
      </w:hyperlink>
    </w:p>
    <w:p w14:paraId="515E727C" w14:textId="77777777" w:rsidR="00223ACE" w:rsidRPr="00592997" w:rsidRDefault="00223ACE" w:rsidP="00223ACE">
      <w:pPr>
        <w:pStyle w:val="ATSNormal"/>
      </w:pPr>
      <w:r w:rsidRPr="00592997">
        <w:t xml:space="preserve">Feller, G.  2013.  Psychrophilic Enzymes: From Folding to Function and Biotechnology.  </w:t>
      </w:r>
      <w:proofErr w:type="spellStart"/>
      <w:r w:rsidRPr="00592997">
        <w:t>Scientifica</w:t>
      </w:r>
      <w:proofErr w:type="spellEnd"/>
      <w:r w:rsidRPr="00592997">
        <w:t>.  Article ID 512840, 28 pages.  http://dx.doi.org/10.1155/2013/512840</w:t>
      </w:r>
    </w:p>
    <w:p w14:paraId="2F5AEF37" w14:textId="77777777" w:rsidR="00223ACE" w:rsidRPr="00592997" w:rsidRDefault="00223ACE" w:rsidP="00223ACE">
      <w:pPr>
        <w:pStyle w:val="ATSNormal"/>
      </w:pPr>
      <w:r w:rsidRPr="00223ACE">
        <w:lastRenderedPageBreak/>
        <w:t xml:space="preserve">Ferreira, E.M.S., de Sousa, F.M.P., Rosa, L.H. and </w:t>
      </w:r>
      <w:proofErr w:type="spellStart"/>
      <w:r w:rsidRPr="00223ACE">
        <w:t>Pimenta</w:t>
      </w:r>
      <w:proofErr w:type="spellEnd"/>
      <w:r w:rsidRPr="00223ACE">
        <w:t xml:space="preserve">, R.S.  </w:t>
      </w:r>
      <w:r w:rsidRPr="00592997">
        <w:t xml:space="preserve">2019.  </w:t>
      </w:r>
      <w:proofErr w:type="spellStart"/>
      <w:r w:rsidRPr="00592997">
        <w:t>Taxomomy</w:t>
      </w:r>
      <w:proofErr w:type="spellEnd"/>
      <w:r w:rsidRPr="00592997">
        <w:t xml:space="preserve"> and richness of yeasts associated with angiosperms, bryophytes, and meltwater biofilms collected in the Antarctic Peninsula.  Extremophiles, 23(1), 151-159.  https://doi.org/10.1007/s00792-018-1069-9</w:t>
      </w:r>
    </w:p>
    <w:p w14:paraId="4E97E799" w14:textId="77777777" w:rsidR="00223ACE" w:rsidRPr="00592997" w:rsidRDefault="00223ACE" w:rsidP="00223ACE">
      <w:pPr>
        <w:pStyle w:val="ATSNormal"/>
      </w:pPr>
      <w:proofErr w:type="spellStart"/>
      <w:r w:rsidRPr="00592997">
        <w:t>Godinho</w:t>
      </w:r>
      <w:proofErr w:type="spellEnd"/>
      <w:r w:rsidRPr="00592997">
        <w:t xml:space="preserve">, V.M., Gonçalves, V.N., Santiago, I.F. </w:t>
      </w:r>
      <w:r w:rsidRPr="00592997">
        <w:rPr>
          <w:i/>
          <w:iCs/>
        </w:rPr>
        <w:t>et al</w:t>
      </w:r>
      <w:r w:rsidRPr="00592997">
        <w:t xml:space="preserve">.  2015.  Diversity and bioprospection of fungal community present in oligotrophic soil of continental Antarctica.  Extremophiles, 19: 585. </w:t>
      </w:r>
      <w:hyperlink r:id="rId15" w:history="1">
        <w:r w:rsidRPr="00592997">
          <w:rPr>
            <w:rStyle w:val="Hipervnculo"/>
            <w:color w:val="000000"/>
            <w:szCs w:val="22"/>
          </w:rPr>
          <w:t>https://doi.org/10.1007/s00792-015-0741-6</w:t>
        </w:r>
      </w:hyperlink>
    </w:p>
    <w:p w14:paraId="349CB186" w14:textId="77777777" w:rsidR="00223ACE" w:rsidRPr="00592997" w:rsidRDefault="00223ACE" w:rsidP="00223ACE">
      <w:pPr>
        <w:pStyle w:val="ATSNormal"/>
      </w:pPr>
      <w:proofErr w:type="spellStart"/>
      <w:r w:rsidRPr="00592997">
        <w:t>Gwak</w:t>
      </w:r>
      <w:proofErr w:type="spellEnd"/>
      <w:r w:rsidRPr="00592997">
        <w:t xml:space="preserve">, I.G., sic Jung, W., Kim, H.J., Kang, S-H. and </w:t>
      </w:r>
      <w:proofErr w:type="spellStart"/>
      <w:r w:rsidRPr="00592997">
        <w:t>Jin</w:t>
      </w:r>
      <w:proofErr w:type="spellEnd"/>
      <w:r w:rsidRPr="00592997">
        <w:t xml:space="preserve">, E.  2010.  Antifreeze Protein in Antarctic Marine Diatom, </w:t>
      </w:r>
      <w:proofErr w:type="spellStart"/>
      <w:r w:rsidRPr="00592997">
        <w:rPr>
          <w:i/>
          <w:iCs/>
        </w:rPr>
        <w:t>Chaetoceros</w:t>
      </w:r>
      <w:proofErr w:type="spellEnd"/>
      <w:r w:rsidRPr="00592997">
        <w:rPr>
          <w:i/>
          <w:iCs/>
        </w:rPr>
        <w:t xml:space="preserve"> </w:t>
      </w:r>
      <w:proofErr w:type="spellStart"/>
      <w:r w:rsidRPr="00592997">
        <w:rPr>
          <w:i/>
          <w:iCs/>
        </w:rPr>
        <w:t>neogracile</w:t>
      </w:r>
      <w:proofErr w:type="spellEnd"/>
      <w:r w:rsidRPr="00592997">
        <w:t xml:space="preserve">.  Marine Biotechnology, 12, 630–639.  </w:t>
      </w:r>
      <w:hyperlink r:id="rId16" w:history="1">
        <w:r w:rsidRPr="00592997">
          <w:rPr>
            <w:rStyle w:val="Hipervnculo"/>
            <w:color w:val="000000"/>
            <w:szCs w:val="22"/>
          </w:rPr>
          <w:t>https://doi.org/10.1007/s10126-009-9250-x</w:t>
        </w:r>
      </w:hyperlink>
    </w:p>
    <w:p w14:paraId="7A532C74" w14:textId="77777777" w:rsidR="00223ACE" w:rsidRPr="00592997" w:rsidRDefault="00223ACE" w:rsidP="00223ACE">
      <w:pPr>
        <w:pStyle w:val="ATSNormal"/>
      </w:pPr>
      <w:r w:rsidRPr="00592997">
        <w:t xml:space="preserve">Jiang, S., Wang, J., Liu, X., Liu, Y., Guo, C., Zhang, L., Han, J., Wu, X., </w:t>
      </w:r>
      <w:proofErr w:type="spellStart"/>
      <w:r w:rsidRPr="00592997">
        <w:t>Xue</w:t>
      </w:r>
      <w:proofErr w:type="spellEnd"/>
      <w:r w:rsidRPr="00592997">
        <w:t xml:space="preserve">, D., Gomaa, A.E., Feng, S., Zhang, H., Chen, Y., Ping, S., Chen, M., Zhang, W., Li, L., Zhou, Z., </w:t>
      </w:r>
      <w:proofErr w:type="spellStart"/>
      <w:r w:rsidRPr="00592997">
        <w:t>Zuo</w:t>
      </w:r>
      <w:proofErr w:type="spellEnd"/>
      <w:r w:rsidRPr="00592997">
        <w:t xml:space="preserve">, K., Li, X., Yang, Y. and Lin, M.  2017.  </w:t>
      </w:r>
      <w:proofErr w:type="spellStart"/>
      <w:r w:rsidRPr="00592997">
        <w:t>DrwH</w:t>
      </w:r>
      <w:proofErr w:type="spellEnd"/>
      <w:r w:rsidRPr="00592997">
        <w:t xml:space="preserve">, a novel </w:t>
      </w:r>
      <w:proofErr w:type="spellStart"/>
      <w:r w:rsidRPr="00592997">
        <w:t>WHy</w:t>
      </w:r>
      <w:proofErr w:type="spellEnd"/>
      <w:r w:rsidRPr="00592997">
        <w:t xml:space="preserve"> </w:t>
      </w:r>
      <w:proofErr w:type="gramStart"/>
      <w:r w:rsidRPr="00592997">
        <w:t>domain-containing</w:t>
      </w:r>
      <w:proofErr w:type="gramEnd"/>
      <w:r w:rsidRPr="00592997">
        <w:t xml:space="preserve"> hydrophobic LEA5C protein from </w:t>
      </w:r>
      <w:proofErr w:type="spellStart"/>
      <w:r w:rsidRPr="00592997">
        <w:rPr>
          <w:i/>
          <w:iCs/>
        </w:rPr>
        <w:t>Deinococcus</w:t>
      </w:r>
      <w:proofErr w:type="spellEnd"/>
      <w:r w:rsidRPr="00592997">
        <w:rPr>
          <w:i/>
          <w:iCs/>
        </w:rPr>
        <w:t xml:space="preserve"> </w:t>
      </w:r>
      <w:proofErr w:type="spellStart"/>
      <w:r w:rsidRPr="00592997">
        <w:rPr>
          <w:i/>
          <w:iCs/>
        </w:rPr>
        <w:t>radiodurans</w:t>
      </w:r>
      <w:proofErr w:type="spellEnd"/>
      <w:r w:rsidRPr="00592997">
        <w:t>, protects enzymatic activity under oxidative stress.  Scientific Reports 7, 9281.  https://doi.org/10.1038/s41598-017-09541-2</w:t>
      </w:r>
    </w:p>
    <w:p w14:paraId="63DD68FB" w14:textId="77777777" w:rsidR="00223ACE" w:rsidRPr="00592997" w:rsidRDefault="00223ACE" w:rsidP="00223ACE">
      <w:pPr>
        <w:pStyle w:val="ATSNormal"/>
      </w:pPr>
      <w:r w:rsidRPr="00592997">
        <w:t xml:space="preserve">Jorquera MA, </w:t>
      </w:r>
      <w:proofErr w:type="spellStart"/>
      <w:r w:rsidRPr="00592997">
        <w:t>Graether</w:t>
      </w:r>
      <w:proofErr w:type="spellEnd"/>
      <w:r w:rsidRPr="00592997">
        <w:t xml:space="preserve"> SP and Maruyama F.  2019.  Editorial: Bioprospecting and Biotechnology of Extremophiles.  </w:t>
      </w:r>
      <w:r w:rsidRPr="00DB5602">
        <w:t>Frontiers in Bioengineering and Biotechnology,</w:t>
      </w:r>
      <w:r w:rsidRPr="00592997">
        <w:t xml:space="preserve"> 7:204.  </w:t>
      </w:r>
      <w:proofErr w:type="spellStart"/>
      <w:r w:rsidRPr="00592997">
        <w:t>doi</w:t>
      </w:r>
      <w:proofErr w:type="spellEnd"/>
      <w:r w:rsidRPr="00592997">
        <w:t>: 10.3389/fbioe.2019.00204</w:t>
      </w:r>
    </w:p>
    <w:p w14:paraId="4011555A" w14:textId="77777777" w:rsidR="00223ACE" w:rsidRPr="00223ACE" w:rsidRDefault="00223ACE" w:rsidP="00223ACE">
      <w:pPr>
        <w:pStyle w:val="ATSNormal"/>
        <w:rPr>
          <w:lang w:val="fr-FR"/>
        </w:rPr>
      </w:pPr>
      <w:proofErr w:type="spellStart"/>
      <w:r w:rsidRPr="00592997">
        <w:t>Koc</w:t>
      </w:r>
      <w:proofErr w:type="spellEnd"/>
      <w:r w:rsidRPr="00592997">
        <w:t xml:space="preserve">, J, </w:t>
      </w:r>
      <w:proofErr w:type="spellStart"/>
      <w:r w:rsidRPr="00592997">
        <w:t>Androsiuk</w:t>
      </w:r>
      <w:proofErr w:type="spellEnd"/>
      <w:r w:rsidRPr="00592997">
        <w:t xml:space="preserve">, P, </w:t>
      </w:r>
      <w:proofErr w:type="spellStart"/>
      <w:r w:rsidRPr="00592997">
        <w:t>Chwedorzewska</w:t>
      </w:r>
      <w:proofErr w:type="spellEnd"/>
      <w:r w:rsidRPr="00592997">
        <w:t xml:space="preserve">, K.J., Cuba-Diaz, M., </w:t>
      </w:r>
      <w:proofErr w:type="spellStart"/>
      <w:r w:rsidRPr="00592997">
        <w:t>Górecki</w:t>
      </w:r>
      <w:proofErr w:type="spellEnd"/>
      <w:r w:rsidRPr="00592997">
        <w:t xml:space="preserve">, R. and </w:t>
      </w:r>
      <w:proofErr w:type="spellStart"/>
      <w:r w:rsidRPr="00592997">
        <w:t>Giełwanowska</w:t>
      </w:r>
      <w:proofErr w:type="spellEnd"/>
      <w:r w:rsidRPr="00592997">
        <w:t>, I.  2018.  Range</w:t>
      </w:r>
      <w:r w:rsidRPr="00592997">
        <w:rPr>
          <w:rFonts w:ascii="Cambria Math" w:hAnsi="Cambria Math" w:cs="Cambria Math"/>
        </w:rPr>
        <w:t>‑</w:t>
      </w:r>
      <w:r w:rsidRPr="00592997">
        <w:t xml:space="preserve">wide pattern of genetic variation in </w:t>
      </w:r>
      <w:proofErr w:type="spellStart"/>
      <w:r w:rsidRPr="00592997">
        <w:rPr>
          <w:i/>
          <w:iCs/>
        </w:rPr>
        <w:t>Colobanthus</w:t>
      </w:r>
      <w:proofErr w:type="spellEnd"/>
      <w:r w:rsidRPr="00592997">
        <w:rPr>
          <w:i/>
          <w:iCs/>
        </w:rPr>
        <w:t xml:space="preserve"> </w:t>
      </w:r>
      <w:proofErr w:type="spellStart"/>
      <w:r w:rsidRPr="00592997">
        <w:rPr>
          <w:i/>
          <w:iCs/>
        </w:rPr>
        <w:t>quitensis</w:t>
      </w:r>
      <w:proofErr w:type="spellEnd"/>
      <w:r w:rsidRPr="00592997">
        <w:t xml:space="preserve">.  Polar Biology, 41, 2467-2479.  </w:t>
      </w:r>
      <w:hyperlink r:id="rId17" w:history="1">
        <w:r w:rsidRPr="00223ACE">
          <w:rPr>
            <w:rStyle w:val="Hipervnculo"/>
            <w:color w:val="000000"/>
            <w:szCs w:val="22"/>
            <w:lang w:val="fr-FR"/>
          </w:rPr>
          <w:t>https://doi.org/10.1007/s00300-018-2383-5</w:t>
        </w:r>
      </w:hyperlink>
    </w:p>
    <w:p w14:paraId="7404344F" w14:textId="77777777" w:rsidR="00223ACE" w:rsidRPr="00592997" w:rsidRDefault="00223ACE" w:rsidP="00223ACE">
      <w:pPr>
        <w:pStyle w:val="ATSNormal"/>
      </w:pPr>
      <w:proofErr w:type="spellStart"/>
      <w:r w:rsidRPr="002209BC">
        <w:rPr>
          <w:lang w:val="fr-FR"/>
        </w:rPr>
        <w:t>Kube</w:t>
      </w:r>
      <w:proofErr w:type="spellEnd"/>
      <w:r w:rsidRPr="002209BC">
        <w:rPr>
          <w:lang w:val="fr-FR"/>
        </w:rPr>
        <w:t xml:space="preserve">, M., </w:t>
      </w:r>
      <w:proofErr w:type="spellStart"/>
      <w:r w:rsidRPr="002209BC">
        <w:rPr>
          <w:lang w:val="fr-FR"/>
        </w:rPr>
        <w:t>Chernikova</w:t>
      </w:r>
      <w:proofErr w:type="spellEnd"/>
      <w:r w:rsidRPr="002209BC">
        <w:rPr>
          <w:lang w:val="fr-FR"/>
        </w:rPr>
        <w:t>, T., Al-</w:t>
      </w:r>
      <w:proofErr w:type="spellStart"/>
      <w:r w:rsidRPr="002209BC">
        <w:rPr>
          <w:lang w:val="fr-FR"/>
        </w:rPr>
        <w:t>Ramahi</w:t>
      </w:r>
      <w:proofErr w:type="spellEnd"/>
      <w:r w:rsidRPr="002209BC">
        <w:rPr>
          <w:lang w:val="fr-FR"/>
        </w:rPr>
        <w:t xml:space="preserve">, Y. </w:t>
      </w:r>
      <w:r w:rsidRPr="002209BC">
        <w:rPr>
          <w:i/>
          <w:iCs/>
          <w:lang w:val="fr-FR"/>
        </w:rPr>
        <w:t>et al</w:t>
      </w:r>
      <w:r w:rsidRPr="002209BC">
        <w:rPr>
          <w:lang w:val="fr-FR"/>
        </w:rPr>
        <w:t xml:space="preserve">.  </w:t>
      </w:r>
      <w:r w:rsidRPr="00592997">
        <w:t xml:space="preserve">2013.  Genome sequence and functional genomic analysis of the oil-degrading bacterium </w:t>
      </w:r>
      <w:proofErr w:type="spellStart"/>
      <w:r w:rsidRPr="00592997">
        <w:rPr>
          <w:i/>
          <w:iCs/>
        </w:rPr>
        <w:t>Oleispira</w:t>
      </w:r>
      <w:proofErr w:type="spellEnd"/>
      <w:r w:rsidRPr="00592997">
        <w:rPr>
          <w:i/>
          <w:iCs/>
        </w:rPr>
        <w:t xml:space="preserve"> antarctica</w:t>
      </w:r>
      <w:r w:rsidRPr="00592997">
        <w:t>.  Nature Communications, 4, 2156.  https://doi.org/10.1038/ncomms3156</w:t>
      </w:r>
    </w:p>
    <w:p w14:paraId="6057BA00" w14:textId="77777777" w:rsidR="00223ACE" w:rsidRPr="00592997" w:rsidRDefault="00223ACE" w:rsidP="00223ACE">
      <w:pPr>
        <w:pStyle w:val="ATSNormal"/>
      </w:pPr>
      <w:r w:rsidRPr="00592997">
        <w:t xml:space="preserve">Kumar, J., Dhar, P., </w:t>
      </w:r>
      <w:proofErr w:type="spellStart"/>
      <w:r w:rsidRPr="00592997">
        <w:t>Tayade</w:t>
      </w:r>
      <w:proofErr w:type="spellEnd"/>
      <w:r w:rsidRPr="00592997">
        <w:t xml:space="preserve">, A.B., Gupta, D., </w:t>
      </w:r>
      <w:proofErr w:type="spellStart"/>
      <w:r w:rsidRPr="00592997">
        <w:t>Chaurasia</w:t>
      </w:r>
      <w:proofErr w:type="spellEnd"/>
      <w:r w:rsidRPr="00592997">
        <w:t xml:space="preserve">, O.P., </w:t>
      </w:r>
      <w:proofErr w:type="spellStart"/>
      <w:r w:rsidRPr="00592997">
        <w:t>Upreti</w:t>
      </w:r>
      <w:proofErr w:type="spellEnd"/>
      <w:r w:rsidRPr="00592997">
        <w:t xml:space="preserve">, D.K., Arora, </w:t>
      </w:r>
      <w:proofErr w:type="gramStart"/>
      <w:r w:rsidRPr="00592997">
        <w:t>R.</w:t>
      </w:r>
      <w:proofErr w:type="gramEnd"/>
      <w:r w:rsidRPr="00592997">
        <w:t xml:space="preserve"> and Srivastava, R.B.  2014.  Antioxidant Capacities, Phenolic Profile and Cytotoxic Effects of Saxicolous Lichens from Trans-Himalayan Cold Desert of Ladakh.  </w:t>
      </w:r>
      <w:proofErr w:type="spellStart"/>
      <w:r w:rsidRPr="00592997">
        <w:t>PLoS</w:t>
      </w:r>
      <w:proofErr w:type="spellEnd"/>
      <w:r w:rsidRPr="00592997">
        <w:t xml:space="preserve"> ONE 9(6): e98696.  </w:t>
      </w:r>
      <w:proofErr w:type="gramStart"/>
      <w:r w:rsidRPr="00592997">
        <w:t>doi:10.1371/journal.pone</w:t>
      </w:r>
      <w:proofErr w:type="gramEnd"/>
      <w:r w:rsidRPr="00592997">
        <w:t>.0098696</w:t>
      </w:r>
    </w:p>
    <w:p w14:paraId="20878338" w14:textId="77777777" w:rsidR="00223ACE" w:rsidRPr="00592997" w:rsidRDefault="00223ACE" w:rsidP="00223ACE">
      <w:pPr>
        <w:pStyle w:val="ATSNormal"/>
      </w:pPr>
      <w:r w:rsidRPr="00592997">
        <w:t xml:space="preserve">Liu, J-T., Lu, X-L., Liu, X-Y., Gao, Y., Hu, B., Jiao, B-H. and Zheng, H.  2013.  Bioactive Natural Products from the Antarctic and Arctic Organisms. Mini-Reviews in Medicinal Chemistry, 13: 617. https://doi.org/10.2174/1389557511313040013 </w:t>
      </w:r>
    </w:p>
    <w:p w14:paraId="09C1C06E" w14:textId="77777777" w:rsidR="00223ACE" w:rsidRPr="00592997" w:rsidRDefault="00223ACE" w:rsidP="00223ACE">
      <w:pPr>
        <w:pStyle w:val="ATSNormal"/>
      </w:pPr>
      <w:r w:rsidRPr="002209BC">
        <w:rPr>
          <w:lang w:val="es-AR"/>
        </w:rPr>
        <w:t xml:space="preserve">Lo </w:t>
      </w:r>
      <w:proofErr w:type="spellStart"/>
      <w:r w:rsidRPr="002209BC">
        <w:rPr>
          <w:lang w:val="es-AR"/>
        </w:rPr>
        <w:t>Giudice</w:t>
      </w:r>
      <w:proofErr w:type="spellEnd"/>
      <w:r w:rsidRPr="002209BC">
        <w:rPr>
          <w:lang w:val="es-AR"/>
        </w:rPr>
        <w:t xml:space="preserve">, A. and </w:t>
      </w:r>
      <w:proofErr w:type="spellStart"/>
      <w:r w:rsidRPr="002209BC">
        <w:rPr>
          <w:lang w:val="es-AR"/>
        </w:rPr>
        <w:t>Fani</w:t>
      </w:r>
      <w:proofErr w:type="spellEnd"/>
      <w:r w:rsidRPr="002209BC">
        <w:rPr>
          <w:lang w:val="es-AR"/>
        </w:rPr>
        <w:t xml:space="preserve">, R.  </w:t>
      </w:r>
      <w:r w:rsidRPr="00592997">
        <w:t xml:space="preserve">2016.  Antimicrobial potential of cold-adapted bacteria and fungi from Polar regions.  In: Biotechnology of Extremophiles: Advances and Challenges (ed. </w:t>
      </w:r>
      <w:proofErr w:type="spellStart"/>
      <w:r w:rsidRPr="00592997">
        <w:t>Rampletto</w:t>
      </w:r>
      <w:proofErr w:type="spellEnd"/>
      <w:r w:rsidRPr="00592997">
        <w:t>, P.H.); 83–115 Springer.</w:t>
      </w:r>
    </w:p>
    <w:p w14:paraId="69000191" w14:textId="77777777" w:rsidR="00223ACE" w:rsidRPr="00592997" w:rsidRDefault="00223ACE" w:rsidP="00223ACE">
      <w:pPr>
        <w:pStyle w:val="ATSNormal"/>
      </w:pPr>
      <w:r w:rsidRPr="00592997">
        <w:t xml:space="preserve">Lohan, D. and Johnston, S. 2005. UNU-IAS report: Bioprospecting in Antarctica. </w:t>
      </w:r>
      <w:hyperlink r:id="rId18" w:history="1">
        <w:r w:rsidRPr="00592997">
          <w:rPr>
            <w:rStyle w:val="Hipervnculo"/>
            <w:color w:val="000000"/>
            <w:szCs w:val="22"/>
          </w:rPr>
          <w:t>http://www.ias.unu.edu/binaries2/antarctic_bioprospecting.pdf</w:t>
        </w:r>
      </w:hyperlink>
      <w:r w:rsidRPr="00592997">
        <w:t>.</w:t>
      </w:r>
    </w:p>
    <w:p w14:paraId="40490E10" w14:textId="77777777" w:rsidR="00223ACE" w:rsidRPr="00592997" w:rsidRDefault="00223ACE" w:rsidP="00223ACE">
      <w:pPr>
        <w:pStyle w:val="ATSNormal"/>
      </w:pPr>
      <w:proofErr w:type="spellStart"/>
      <w:r w:rsidRPr="00592997">
        <w:t>Luhtanen</w:t>
      </w:r>
      <w:proofErr w:type="spellEnd"/>
      <w:r w:rsidRPr="00592997">
        <w:t xml:space="preserve">, A-M., </w:t>
      </w:r>
      <w:proofErr w:type="spellStart"/>
      <w:r w:rsidRPr="00592997">
        <w:t>Eronen-Rasimus</w:t>
      </w:r>
      <w:proofErr w:type="spellEnd"/>
      <w:r w:rsidRPr="00592997">
        <w:t xml:space="preserve">, E., Oksanen, H.M., </w:t>
      </w:r>
      <w:proofErr w:type="spellStart"/>
      <w:r w:rsidRPr="00592997">
        <w:t>Tison</w:t>
      </w:r>
      <w:proofErr w:type="spellEnd"/>
      <w:r w:rsidRPr="00592997">
        <w:t xml:space="preserve">, J-L., Delille, B., </w:t>
      </w:r>
      <w:proofErr w:type="spellStart"/>
      <w:r w:rsidRPr="00592997">
        <w:t>Dieckmann</w:t>
      </w:r>
      <w:proofErr w:type="spellEnd"/>
      <w:r w:rsidRPr="00592997">
        <w:t xml:space="preserve">, G.S., </w:t>
      </w:r>
      <w:proofErr w:type="spellStart"/>
      <w:r w:rsidRPr="00592997">
        <w:t>Rintala</w:t>
      </w:r>
      <w:proofErr w:type="spellEnd"/>
      <w:r w:rsidRPr="00592997">
        <w:t xml:space="preserve">, J-M. and Bamford, D.H.  2018.  The first known virus isolates from Antarctic sea ice have complex infection patterns.  FEMS Microbiology Ecology, 94(4).  </w:t>
      </w:r>
      <w:hyperlink r:id="rId19" w:history="1">
        <w:r w:rsidRPr="00592997">
          <w:t>https://doi.org/10.1093/femsec/fiy028</w:t>
        </w:r>
      </w:hyperlink>
    </w:p>
    <w:p w14:paraId="4DAD555A" w14:textId="77777777" w:rsidR="00223ACE" w:rsidRPr="00592997" w:rsidRDefault="00223ACE" w:rsidP="00223ACE">
      <w:pPr>
        <w:pStyle w:val="ATSNormal"/>
      </w:pPr>
      <w:proofErr w:type="spellStart"/>
      <w:r w:rsidRPr="00592997">
        <w:t>Margesin</w:t>
      </w:r>
      <w:proofErr w:type="spellEnd"/>
      <w:r w:rsidRPr="00592997">
        <w:t>, R. and Feller, G.  2010.  Biotechnological applications of psychrophiles.  Environmental Technology, 31(8), 835 — 844.  DOI: 10.1080/09593331003663328</w:t>
      </w:r>
    </w:p>
    <w:p w14:paraId="0DB039DC" w14:textId="77777777" w:rsidR="00223ACE" w:rsidRPr="00592997" w:rsidRDefault="00223ACE" w:rsidP="00223ACE">
      <w:pPr>
        <w:pStyle w:val="ATSNormal"/>
      </w:pPr>
      <w:r w:rsidRPr="002209BC">
        <w:rPr>
          <w:lang w:val="es-AR"/>
        </w:rPr>
        <w:t xml:space="preserve">Martorell, M., </w:t>
      </w:r>
      <w:proofErr w:type="spellStart"/>
      <w:r w:rsidRPr="002209BC">
        <w:rPr>
          <w:lang w:val="es-AR"/>
        </w:rPr>
        <w:t>Ruberto</w:t>
      </w:r>
      <w:proofErr w:type="spellEnd"/>
      <w:r w:rsidRPr="002209BC">
        <w:rPr>
          <w:lang w:val="es-AR"/>
        </w:rPr>
        <w:t xml:space="preserve">, L., Fernández, P., De Figueroa, L., &amp; Mac </w:t>
      </w:r>
      <w:proofErr w:type="spellStart"/>
      <w:r w:rsidRPr="002209BC">
        <w:rPr>
          <w:lang w:val="es-AR"/>
        </w:rPr>
        <w:t>Cormack</w:t>
      </w:r>
      <w:proofErr w:type="spellEnd"/>
      <w:r w:rsidRPr="002209BC">
        <w:rPr>
          <w:lang w:val="es-AR"/>
        </w:rPr>
        <w:t xml:space="preserve">, W.  </w:t>
      </w:r>
      <w:r w:rsidRPr="00592997">
        <w:t>2019.  Biodiversity and enzymes bioprospection of Antarctic filamentous fungi.  Antarctic Science, 31(1), 3-12.  doi:10.1017/S0954102018000421</w:t>
      </w:r>
    </w:p>
    <w:p w14:paraId="3CA8706F" w14:textId="77777777" w:rsidR="00223ACE" w:rsidRPr="00592997" w:rsidRDefault="00223ACE" w:rsidP="00223ACE">
      <w:pPr>
        <w:pStyle w:val="ATSNormal"/>
      </w:pPr>
      <w:r w:rsidRPr="00223ACE">
        <w:rPr>
          <w:lang w:val="es-AR"/>
        </w:rPr>
        <w:t xml:space="preserve">Melo, I.S., Santos, S.N., Rosa, L.H. </w:t>
      </w:r>
      <w:r w:rsidRPr="00223ACE">
        <w:rPr>
          <w:i/>
          <w:iCs/>
          <w:lang w:val="es-AR"/>
        </w:rPr>
        <w:t>et al</w:t>
      </w:r>
      <w:r w:rsidRPr="00223ACE">
        <w:rPr>
          <w:lang w:val="es-AR"/>
        </w:rPr>
        <w:t xml:space="preserve">.  </w:t>
      </w:r>
      <w:r w:rsidRPr="00592997">
        <w:t xml:space="preserve">2014.  Isolation and biological activities of an endophytic </w:t>
      </w:r>
      <w:proofErr w:type="spellStart"/>
      <w:r w:rsidRPr="00592997">
        <w:rPr>
          <w:i/>
          <w:iCs/>
        </w:rPr>
        <w:t>Mortierella</w:t>
      </w:r>
      <w:proofErr w:type="spellEnd"/>
      <w:r w:rsidRPr="00592997">
        <w:rPr>
          <w:i/>
          <w:iCs/>
        </w:rPr>
        <w:t xml:space="preserve"> </w:t>
      </w:r>
      <w:proofErr w:type="spellStart"/>
      <w:r w:rsidRPr="00592997">
        <w:rPr>
          <w:i/>
          <w:iCs/>
        </w:rPr>
        <w:t>alpina</w:t>
      </w:r>
      <w:proofErr w:type="spellEnd"/>
      <w:r w:rsidRPr="00592997">
        <w:t xml:space="preserve"> strain from the Antarctic moss </w:t>
      </w:r>
      <w:proofErr w:type="spellStart"/>
      <w:r w:rsidRPr="00592997">
        <w:rPr>
          <w:i/>
          <w:iCs/>
        </w:rPr>
        <w:t>Schistidium</w:t>
      </w:r>
      <w:proofErr w:type="spellEnd"/>
      <w:r w:rsidRPr="00592997">
        <w:rPr>
          <w:i/>
          <w:iCs/>
        </w:rPr>
        <w:t xml:space="preserve"> </w:t>
      </w:r>
      <w:proofErr w:type="spellStart"/>
      <w:r w:rsidRPr="00592997">
        <w:rPr>
          <w:i/>
          <w:iCs/>
        </w:rPr>
        <w:t>antarctici</w:t>
      </w:r>
      <w:proofErr w:type="spellEnd"/>
      <w:r w:rsidRPr="00592997">
        <w:rPr>
          <w:i/>
          <w:iCs/>
        </w:rPr>
        <w:t xml:space="preserve">.  </w:t>
      </w:r>
      <w:r w:rsidRPr="00592997">
        <w:t xml:space="preserve">Extremophiles, 18: 15. </w:t>
      </w:r>
      <w:hyperlink r:id="rId20" w:history="1">
        <w:r w:rsidRPr="00592997">
          <w:rPr>
            <w:rStyle w:val="Hipervnculo"/>
            <w:color w:val="000000"/>
            <w:szCs w:val="22"/>
          </w:rPr>
          <w:t>https://doi.org/10.1007/s00792-013-0588-7</w:t>
        </w:r>
      </w:hyperlink>
    </w:p>
    <w:p w14:paraId="24EE1F0E" w14:textId="77777777" w:rsidR="00223ACE" w:rsidRPr="00592997" w:rsidRDefault="00223ACE" w:rsidP="00223ACE">
      <w:pPr>
        <w:pStyle w:val="ATSNormal"/>
      </w:pPr>
      <w:proofErr w:type="spellStart"/>
      <w:r w:rsidRPr="00592997">
        <w:t>Mojib</w:t>
      </w:r>
      <w:proofErr w:type="spellEnd"/>
      <w:r w:rsidRPr="00592997">
        <w:t xml:space="preserve">, N.; Philpott, R.; Huang, J.P.; </w:t>
      </w:r>
      <w:proofErr w:type="spellStart"/>
      <w:r w:rsidRPr="00592997">
        <w:t>Niederweis</w:t>
      </w:r>
      <w:proofErr w:type="spellEnd"/>
      <w:r w:rsidRPr="00592997">
        <w:t xml:space="preserve">, M.; </w:t>
      </w:r>
      <w:proofErr w:type="spellStart"/>
      <w:r w:rsidRPr="00592997">
        <w:t>Bej</w:t>
      </w:r>
      <w:proofErr w:type="spellEnd"/>
      <w:r w:rsidRPr="00592997">
        <w:t xml:space="preserve">, A.K.  2010.  Antimycobacterial activity in vitro of pigments isolated from Antarctic bacteria.  </w:t>
      </w:r>
      <w:proofErr w:type="spellStart"/>
      <w:r w:rsidRPr="00592997">
        <w:rPr>
          <w:i/>
          <w:iCs/>
        </w:rPr>
        <w:t>Antonie</w:t>
      </w:r>
      <w:proofErr w:type="spellEnd"/>
      <w:r w:rsidRPr="00592997">
        <w:rPr>
          <w:i/>
          <w:iCs/>
        </w:rPr>
        <w:t xml:space="preserve"> van Leeuwenhoek</w:t>
      </w:r>
      <w:r w:rsidRPr="00592997">
        <w:t>, 2010, 98, 531-540</w:t>
      </w:r>
    </w:p>
    <w:p w14:paraId="5E2A0F8F" w14:textId="77777777" w:rsidR="00223ACE" w:rsidRPr="00592997" w:rsidRDefault="00223ACE" w:rsidP="00223ACE">
      <w:pPr>
        <w:pStyle w:val="ATSNormal"/>
      </w:pPr>
      <w:r w:rsidRPr="002209BC">
        <w:rPr>
          <w:lang w:val="es-AR"/>
        </w:rPr>
        <w:t xml:space="preserve">Orellana R, Macaya C, Bravo G, </w:t>
      </w:r>
      <w:proofErr w:type="spellStart"/>
      <w:r w:rsidRPr="002209BC">
        <w:rPr>
          <w:lang w:val="es-AR"/>
        </w:rPr>
        <w:t>Dorochesi</w:t>
      </w:r>
      <w:proofErr w:type="spellEnd"/>
      <w:r w:rsidRPr="002209BC">
        <w:rPr>
          <w:lang w:val="es-AR"/>
        </w:rPr>
        <w:t xml:space="preserve"> F, </w:t>
      </w:r>
      <w:proofErr w:type="spellStart"/>
      <w:r w:rsidRPr="002209BC">
        <w:rPr>
          <w:lang w:val="es-AR"/>
        </w:rPr>
        <w:t>Cumsille</w:t>
      </w:r>
      <w:proofErr w:type="spellEnd"/>
      <w:r w:rsidRPr="002209BC">
        <w:rPr>
          <w:lang w:val="es-AR"/>
        </w:rPr>
        <w:t xml:space="preserve"> A, Valencia R, Rojas C and </w:t>
      </w:r>
      <w:proofErr w:type="spellStart"/>
      <w:r w:rsidRPr="002209BC">
        <w:rPr>
          <w:lang w:val="es-AR"/>
        </w:rPr>
        <w:t>Seeger</w:t>
      </w:r>
      <w:proofErr w:type="spellEnd"/>
      <w:r w:rsidRPr="002209BC">
        <w:rPr>
          <w:lang w:val="es-AR"/>
        </w:rPr>
        <w:t xml:space="preserve"> M.  </w:t>
      </w:r>
      <w:r w:rsidRPr="00592997">
        <w:t xml:space="preserve">2018.  Living at the Frontiers of Life: Extremophiles in Chile and Their Potential for Bioremediation.  Frontiers in Microbiology, 9:2309. </w:t>
      </w:r>
      <w:proofErr w:type="spellStart"/>
      <w:r w:rsidRPr="00592997">
        <w:t>doi</w:t>
      </w:r>
      <w:proofErr w:type="spellEnd"/>
      <w:r w:rsidRPr="00592997">
        <w:t>: 10.3389/fmicb.2018.02309</w:t>
      </w:r>
    </w:p>
    <w:p w14:paraId="0EA3D8FD" w14:textId="77777777" w:rsidR="00223ACE" w:rsidRPr="00592997" w:rsidRDefault="00223ACE" w:rsidP="00223ACE">
      <w:pPr>
        <w:pStyle w:val="ATSNormal"/>
      </w:pPr>
      <w:r w:rsidRPr="00592997">
        <w:lastRenderedPageBreak/>
        <w:t xml:space="preserve">Park, </w:t>
      </w:r>
      <w:proofErr w:type="gramStart"/>
      <w:r w:rsidRPr="00592997">
        <w:t>C.G.</w:t>
      </w:r>
      <w:proofErr w:type="gramEnd"/>
      <w:r w:rsidRPr="00592997">
        <w:t xml:space="preserve"> and Kim, H.K.  2018.  Production, Immobilization, and Characterization of </w:t>
      </w:r>
      <w:proofErr w:type="spellStart"/>
      <w:r w:rsidRPr="00592997">
        <w:rPr>
          <w:i/>
          <w:iCs/>
        </w:rPr>
        <w:t>Croceibacter</w:t>
      </w:r>
      <w:proofErr w:type="spellEnd"/>
      <w:r w:rsidRPr="00592997">
        <w:rPr>
          <w:i/>
          <w:iCs/>
        </w:rPr>
        <w:t xml:space="preserve"> atlanticus</w:t>
      </w:r>
      <w:r w:rsidRPr="00592997">
        <w:t xml:space="preserve"> Lipase Isolated from the Antarctic Ross Sea.  Microbiology and Biotechnology Letters, 46(3), 234–243.  http://dx.doi.org/10.4014/mbl.1804.04012</w:t>
      </w:r>
    </w:p>
    <w:p w14:paraId="3EC814F0" w14:textId="77777777" w:rsidR="00223ACE" w:rsidRPr="00592997" w:rsidRDefault="00223ACE" w:rsidP="00223ACE">
      <w:pPr>
        <w:pStyle w:val="ATSNormal"/>
      </w:pPr>
      <w:proofErr w:type="spellStart"/>
      <w:r w:rsidRPr="00592997">
        <w:t>Paudel</w:t>
      </w:r>
      <w:proofErr w:type="spellEnd"/>
      <w:r w:rsidRPr="00592997">
        <w:t xml:space="preserve">, B., Bhattarai, H.D., Koh, H.Y., Lee, S.G., Han, S.J., Lee, H.K., Oh, H., Shin, H.W. and </w:t>
      </w:r>
      <w:proofErr w:type="spellStart"/>
      <w:r w:rsidRPr="00592997">
        <w:t>Yim</w:t>
      </w:r>
      <w:proofErr w:type="spellEnd"/>
      <w:r w:rsidRPr="00592997">
        <w:t xml:space="preserve">, J.H.  2011.  </w:t>
      </w:r>
      <w:proofErr w:type="spellStart"/>
      <w:r w:rsidRPr="00592997">
        <w:t>Ramalin</w:t>
      </w:r>
      <w:proofErr w:type="spellEnd"/>
      <w:r w:rsidRPr="00592997">
        <w:t xml:space="preserve">, a novel nontoxic antioxidant compound from the Antarctic lichen </w:t>
      </w:r>
      <w:proofErr w:type="spellStart"/>
      <w:r w:rsidRPr="00592997">
        <w:rPr>
          <w:i/>
          <w:iCs/>
        </w:rPr>
        <w:t>Ramalina</w:t>
      </w:r>
      <w:proofErr w:type="spellEnd"/>
      <w:r w:rsidRPr="00592997">
        <w:rPr>
          <w:i/>
          <w:iCs/>
        </w:rPr>
        <w:t xml:space="preserve"> </w:t>
      </w:r>
      <w:proofErr w:type="spellStart"/>
      <w:r w:rsidRPr="00592997">
        <w:rPr>
          <w:i/>
          <w:iCs/>
        </w:rPr>
        <w:t>terebrata</w:t>
      </w:r>
      <w:proofErr w:type="spellEnd"/>
      <w:r w:rsidRPr="00592997">
        <w:t xml:space="preserve">.  Phytomedicine, 18(14), 1285-1290.  </w:t>
      </w:r>
      <w:hyperlink r:id="rId21" w:history="1">
        <w:r w:rsidRPr="00592997">
          <w:rPr>
            <w:rStyle w:val="Hipervnculo"/>
            <w:color w:val="000000"/>
            <w:szCs w:val="22"/>
          </w:rPr>
          <w:t>https://doi.org/10.1016/j.phymed.2011.06.007</w:t>
        </w:r>
      </w:hyperlink>
    </w:p>
    <w:p w14:paraId="1CD8096A" w14:textId="77777777" w:rsidR="00223ACE" w:rsidRPr="00592997" w:rsidRDefault="00223ACE" w:rsidP="00223ACE">
      <w:pPr>
        <w:pStyle w:val="ATSNormal"/>
      </w:pPr>
      <w:r w:rsidRPr="00592997">
        <w:t xml:space="preserve">Schulze, P.S.C., </w:t>
      </w:r>
      <w:proofErr w:type="spellStart"/>
      <w:r w:rsidRPr="00592997">
        <w:t>Hulatt</w:t>
      </w:r>
      <w:proofErr w:type="spellEnd"/>
      <w:r w:rsidRPr="00592997">
        <w:t xml:space="preserve">, C.J., Morales-Sánchez, D., </w:t>
      </w:r>
      <w:proofErr w:type="spellStart"/>
      <w:r w:rsidRPr="00592997">
        <w:t>Wijffels</w:t>
      </w:r>
      <w:proofErr w:type="spellEnd"/>
      <w:r w:rsidRPr="00592997">
        <w:t xml:space="preserve">, R.H. and Kiron, V.  2019.  Fatty acids and proteins from marine cold adapted microalgae for biotechnology.  Algal Research, 42. 101604. </w:t>
      </w:r>
      <w:hyperlink r:id="rId22" w:history="1">
        <w:r w:rsidRPr="00592997">
          <w:rPr>
            <w:rStyle w:val="Hipervnculo"/>
            <w:color w:val="000000"/>
            <w:szCs w:val="22"/>
          </w:rPr>
          <w:t>https://doi.org/10.1016/j.algal.2019.101604</w:t>
        </w:r>
      </w:hyperlink>
    </w:p>
    <w:p w14:paraId="26EDF343" w14:textId="77777777" w:rsidR="00223ACE" w:rsidRPr="00592997" w:rsidRDefault="00223ACE" w:rsidP="00223ACE">
      <w:pPr>
        <w:pStyle w:val="ATSNormal"/>
      </w:pPr>
      <w:r w:rsidRPr="00592997">
        <w:t xml:space="preserve">Suh, S.-S., Kim, T.K., Kim, J.E., Hong, J.-M., Nguyen, T.T.T., Han, S.J., </w:t>
      </w:r>
      <w:proofErr w:type="spellStart"/>
      <w:r w:rsidRPr="00592997">
        <w:t>Youn</w:t>
      </w:r>
      <w:proofErr w:type="spellEnd"/>
      <w:r w:rsidRPr="00592997">
        <w:t xml:space="preserve">, U.J., </w:t>
      </w:r>
      <w:proofErr w:type="spellStart"/>
      <w:r w:rsidRPr="00592997">
        <w:t>Yim</w:t>
      </w:r>
      <w:proofErr w:type="spellEnd"/>
      <w:r w:rsidRPr="00592997">
        <w:t xml:space="preserve">, J.H. and Kim, I.-C.  2017.  Anticancer Activity of </w:t>
      </w:r>
      <w:proofErr w:type="spellStart"/>
      <w:r w:rsidRPr="00592997">
        <w:t>Ramalin</w:t>
      </w:r>
      <w:proofErr w:type="spellEnd"/>
      <w:r w:rsidRPr="00592997">
        <w:t xml:space="preserve">, a Secondary Metabolite from the Antarctic Lichen </w:t>
      </w:r>
      <w:proofErr w:type="spellStart"/>
      <w:r w:rsidRPr="00592997">
        <w:rPr>
          <w:i/>
          <w:iCs/>
        </w:rPr>
        <w:t>Ramalina</w:t>
      </w:r>
      <w:proofErr w:type="spellEnd"/>
      <w:r w:rsidRPr="00592997">
        <w:rPr>
          <w:i/>
          <w:iCs/>
        </w:rPr>
        <w:t xml:space="preserve"> </w:t>
      </w:r>
      <w:proofErr w:type="spellStart"/>
      <w:r w:rsidRPr="00592997">
        <w:rPr>
          <w:i/>
          <w:iCs/>
        </w:rPr>
        <w:t>terebrata</w:t>
      </w:r>
      <w:proofErr w:type="spellEnd"/>
      <w:r w:rsidRPr="00592997">
        <w:t xml:space="preserve">, against Colorectal Cancer Cells.  </w:t>
      </w:r>
      <w:r w:rsidRPr="00592997">
        <w:rPr>
          <w:i/>
          <w:iCs/>
        </w:rPr>
        <w:t>Molecules</w:t>
      </w:r>
      <w:r w:rsidRPr="00592997">
        <w:t xml:space="preserve">, 22(8), 1361.  </w:t>
      </w:r>
      <w:hyperlink r:id="rId23" w:history="1">
        <w:r w:rsidRPr="00592997">
          <w:rPr>
            <w:rStyle w:val="Hipervnculo"/>
            <w:color w:val="000000"/>
            <w:szCs w:val="22"/>
          </w:rPr>
          <w:t>https://doi.org/10.3390/molecules22081361</w:t>
        </w:r>
      </w:hyperlink>
    </w:p>
    <w:p w14:paraId="119A1D52" w14:textId="77777777" w:rsidR="00223ACE" w:rsidRPr="00592997" w:rsidRDefault="00223ACE" w:rsidP="00223ACE">
      <w:pPr>
        <w:pStyle w:val="ATSNormal"/>
      </w:pPr>
      <w:proofErr w:type="spellStart"/>
      <w:r w:rsidRPr="002209BC">
        <w:rPr>
          <w:lang w:val="es-AR"/>
        </w:rPr>
        <w:t>Tedesco</w:t>
      </w:r>
      <w:proofErr w:type="spellEnd"/>
      <w:r w:rsidRPr="002209BC">
        <w:rPr>
          <w:lang w:val="es-AR"/>
        </w:rPr>
        <w:t xml:space="preserve">, P., Maida, I., Palma Esposito, F., </w:t>
      </w:r>
      <w:proofErr w:type="spellStart"/>
      <w:r w:rsidRPr="002209BC">
        <w:rPr>
          <w:lang w:val="es-AR"/>
        </w:rPr>
        <w:t>Tortorella</w:t>
      </w:r>
      <w:proofErr w:type="spellEnd"/>
      <w:r w:rsidRPr="002209BC">
        <w:rPr>
          <w:lang w:val="es-AR"/>
        </w:rPr>
        <w:t xml:space="preserve">, E., </w:t>
      </w:r>
      <w:proofErr w:type="spellStart"/>
      <w:r w:rsidRPr="002209BC">
        <w:rPr>
          <w:lang w:val="es-AR"/>
        </w:rPr>
        <w:t>Subko</w:t>
      </w:r>
      <w:proofErr w:type="spellEnd"/>
      <w:r w:rsidRPr="002209BC">
        <w:rPr>
          <w:lang w:val="es-AR"/>
        </w:rPr>
        <w:t xml:space="preserve">, K., </w:t>
      </w:r>
      <w:proofErr w:type="spellStart"/>
      <w:r w:rsidRPr="002209BC">
        <w:rPr>
          <w:lang w:val="es-AR"/>
        </w:rPr>
        <w:t>Ezeofor</w:t>
      </w:r>
      <w:proofErr w:type="spellEnd"/>
      <w:r w:rsidRPr="002209BC">
        <w:rPr>
          <w:lang w:val="es-AR"/>
        </w:rPr>
        <w:t xml:space="preserve">, C.C., Zhang, Y., </w:t>
      </w:r>
      <w:proofErr w:type="spellStart"/>
      <w:r w:rsidRPr="002209BC">
        <w:rPr>
          <w:lang w:val="es-AR"/>
        </w:rPr>
        <w:t>Tabudravu</w:t>
      </w:r>
      <w:proofErr w:type="spellEnd"/>
      <w:r w:rsidRPr="002209BC">
        <w:rPr>
          <w:lang w:val="es-AR"/>
        </w:rPr>
        <w:t xml:space="preserve">, J., </w:t>
      </w:r>
      <w:proofErr w:type="spellStart"/>
      <w:r w:rsidRPr="002209BC">
        <w:rPr>
          <w:lang w:val="es-AR"/>
        </w:rPr>
        <w:t>Jaspars</w:t>
      </w:r>
      <w:proofErr w:type="spellEnd"/>
      <w:r w:rsidRPr="002209BC">
        <w:rPr>
          <w:lang w:val="es-AR"/>
        </w:rPr>
        <w:t xml:space="preserve">, M., </w:t>
      </w:r>
      <w:proofErr w:type="spellStart"/>
      <w:r w:rsidRPr="002209BC">
        <w:rPr>
          <w:lang w:val="es-AR"/>
        </w:rPr>
        <w:t>Fani</w:t>
      </w:r>
      <w:proofErr w:type="spellEnd"/>
      <w:r w:rsidRPr="002209BC">
        <w:rPr>
          <w:lang w:val="es-AR"/>
        </w:rPr>
        <w:t xml:space="preserve">, R. and De Pascale, D.  </w:t>
      </w:r>
      <w:r w:rsidRPr="00592997">
        <w:t xml:space="preserve">2016.  Antimicrobial Activity of </w:t>
      </w:r>
      <w:proofErr w:type="spellStart"/>
      <w:r w:rsidRPr="00592997">
        <w:t>Monoramnholipids</w:t>
      </w:r>
      <w:proofErr w:type="spellEnd"/>
      <w:r w:rsidRPr="00592997">
        <w:t xml:space="preserve"> Produced by Bacterial Strains Isolated from the Ross Sea (Antarctica).  </w:t>
      </w:r>
      <w:r w:rsidRPr="00592997">
        <w:rPr>
          <w:i/>
          <w:iCs/>
        </w:rPr>
        <w:t>Marine Drugs</w:t>
      </w:r>
      <w:r w:rsidRPr="00592997">
        <w:t xml:space="preserve">.  </w:t>
      </w:r>
      <w:r w:rsidRPr="00592997">
        <w:rPr>
          <w:i/>
          <w:iCs/>
        </w:rPr>
        <w:t>14</w:t>
      </w:r>
      <w:r w:rsidRPr="00592997">
        <w:t xml:space="preserve">(5), 83.  </w:t>
      </w:r>
      <w:hyperlink r:id="rId24" w:history="1">
        <w:r w:rsidRPr="00592997">
          <w:rPr>
            <w:rStyle w:val="Hipervnculo"/>
            <w:color w:val="000000"/>
            <w:szCs w:val="22"/>
          </w:rPr>
          <w:t>https://doi.org/10.3390/md14050083</w:t>
        </w:r>
      </w:hyperlink>
    </w:p>
    <w:p w14:paraId="60638D4E" w14:textId="77777777" w:rsidR="00223ACE" w:rsidRPr="00592997" w:rsidRDefault="00223ACE" w:rsidP="00223ACE">
      <w:pPr>
        <w:pStyle w:val="ATSNormal"/>
      </w:pPr>
      <w:proofErr w:type="spellStart"/>
      <w:r w:rsidRPr="00592997">
        <w:t>Vlaev</w:t>
      </w:r>
      <w:proofErr w:type="spellEnd"/>
      <w:r w:rsidRPr="00592997">
        <w:t xml:space="preserve">, S., </w:t>
      </w:r>
      <w:proofErr w:type="spellStart"/>
      <w:r w:rsidRPr="00592997">
        <w:t>Rusinova-Videva</w:t>
      </w:r>
      <w:proofErr w:type="spellEnd"/>
      <w:r w:rsidRPr="00592997">
        <w:t xml:space="preserve">, S., Pavlova, K., </w:t>
      </w:r>
      <w:proofErr w:type="spellStart"/>
      <w:r w:rsidRPr="00592997">
        <w:t>Kuncheva</w:t>
      </w:r>
      <w:proofErr w:type="spellEnd"/>
      <w:r w:rsidRPr="00592997">
        <w:t xml:space="preserve">, M., </w:t>
      </w:r>
      <w:proofErr w:type="spellStart"/>
      <w:r w:rsidRPr="00592997">
        <w:t>Panchev</w:t>
      </w:r>
      <w:proofErr w:type="spellEnd"/>
      <w:r w:rsidRPr="00592997">
        <w:t xml:space="preserve">, I. and </w:t>
      </w:r>
      <w:proofErr w:type="spellStart"/>
      <w:r w:rsidRPr="00592997">
        <w:t>Dobreva</w:t>
      </w:r>
      <w:proofErr w:type="spellEnd"/>
      <w:r w:rsidRPr="00592997">
        <w:t xml:space="preserve">, S.  2013.  Submerged culture process for biomass and exopolysaccharide production by Antarctic yeast: some engineering considerations.  Applied Microbiology and Biotechnology, 97, 5303-5313.  </w:t>
      </w:r>
      <w:hyperlink r:id="rId25" w:history="1">
        <w:r w:rsidRPr="00592997">
          <w:rPr>
            <w:rStyle w:val="Hipervnculo"/>
            <w:color w:val="000000"/>
            <w:szCs w:val="22"/>
          </w:rPr>
          <w:t>https://doi.org/10.1007/s00253-013-4864-3</w:t>
        </w:r>
      </w:hyperlink>
    </w:p>
    <w:p w14:paraId="6630E437" w14:textId="77777777" w:rsidR="00223ACE" w:rsidRPr="00592997" w:rsidRDefault="00223ACE" w:rsidP="00223ACE">
      <w:pPr>
        <w:pStyle w:val="ATSNormal"/>
      </w:pPr>
      <w:r w:rsidRPr="00592997">
        <w:t xml:space="preserve">Watanabe, T., Shinozaki, Y., Yoshida, S., </w:t>
      </w:r>
      <w:proofErr w:type="spellStart"/>
      <w:r w:rsidRPr="00592997">
        <w:t>Koitabashi</w:t>
      </w:r>
      <w:proofErr w:type="spellEnd"/>
      <w:r w:rsidRPr="00592997">
        <w:t xml:space="preserve">, M., </w:t>
      </w:r>
      <w:proofErr w:type="spellStart"/>
      <w:r w:rsidRPr="00592997">
        <w:t>Sameshima</w:t>
      </w:r>
      <w:proofErr w:type="spellEnd"/>
      <w:r w:rsidRPr="00592997">
        <w:t xml:space="preserve">-Yamashita, Y., </w:t>
      </w:r>
      <w:proofErr w:type="spellStart"/>
      <w:r w:rsidRPr="00592997">
        <w:t>Fujii</w:t>
      </w:r>
      <w:proofErr w:type="spellEnd"/>
      <w:r w:rsidRPr="00592997">
        <w:t xml:space="preserve">, T., Fukuoka, T. and </w:t>
      </w:r>
      <w:proofErr w:type="spellStart"/>
      <w:r w:rsidRPr="00592997">
        <w:t>Kitamoto</w:t>
      </w:r>
      <w:proofErr w:type="spellEnd"/>
      <w:r w:rsidRPr="00592997">
        <w:t xml:space="preserve">, H.K.  2014.  Xylose induces the </w:t>
      </w:r>
      <w:proofErr w:type="spellStart"/>
      <w:r w:rsidRPr="00592997">
        <w:t>phyllosphere</w:t>
      </w:r>
      <w:proofErr w:type="spellEnd"/>
      <w:r w:rsidRPr="00592997">
        <w:t xml:space="preserve"> yeast </w:t>
      </w:r>
      <w:proofErr w:type="spellStart"/>
      <w:r w:rsidRPr="00592997">
        <w:rPr>
          <w:i/>
          <w:iCs/>
        </w:rPr>
        <w:t>Pseudozyma</w:t>
      </w:r>
      <w:proofErr w:type="spellEnd"/>
      <w:r w:rsidRPr="00592997">
        <w:rPr>
          <w:i/>
          <w:iCs/>
        </w:rPr>
        <w:t xml:space="preserve"> antarctica</w:t>
      </w:r>
      <w:r w:rsidRPr="00592997">
        <w:t xml:space="preserve"> to produce a </w:t>
      </w:r>
      <w:proofErr w:type="spellStart"/>
      <w:r w:rsidRPr="00592997">
        <w:t>cutinase</w:t>
      </w:r>
      <w:proofErr w:type="spellEnd"/>
      <w:r w:rsidRPr="00592997">
        <w:t xml:space="preserve">-like enzyme which efficiently degrades biodegradable plastics.  Journal of Bioscience and Bioengineering, 117(3), 325-329. </w:t>
      </w:r>
      <w:hyperlink r:id="rId26" w:history="1">
        <w:r w:rsidRPr="00592997">
          <w:rPr>
            <w:rStyle w:val="Hipervnculo"/>
            <w:color w:val="000000"/>
            <w:szCs w:val="22"/>
          </w:rPr>
          <w:t>https://doi.org/10.1016/j.jbiosc.2013.09.002</w:t>
        </w:r>
      </w:hyperlink>
      <w:r w:rsidRPr="00592997">
        <w:t>.</w:t>
      </w:r>
    </w:p>
    <w:p w14:paraId="7CB00DFC" w14:textId="77777777" w:rsidR="00223ACE" w:rsidRPr="00592997" w:rsidRDefault="00223ACE" w:rsidP="00223ACE">
      <w:pPr>
        <w:pStyle w:val="ATSNormal"/>
      </w:pPr>
      <w:proofErr w:type="spellStart"/>
      <w:r w:rsidRPr="00592997">
        <w:t>Yarzábal</w:t>
      </w:r>
      <w:proofErr w:type="spellEnd"/>
      <w:r w:rsidRPr="00592997">
        <w:t>, L.A.  2016.  Antarctic psychrophilic microorganisms and biotechnology: history, current trends, applications, and challenges.  In: Microbial Models: From Environmental to Industrial Sustainability (ed. Castro-</w:t>
      </w:r>
      <w:proofErr w:type="spellStart"/>
      <w:r w:rsidRPr="00592997">
        <w:t>Sowinski</w:t>
      </w:r>
      <w:proofErr w:type="spellEnd"/>
      <w:r w:rsidRPr="00592997">
        <w:t>, S.), 83–118.  Springer.</w:t>
      </w:r>
    </w:p>
    <w:p w14:paraId="09156DFE" w14:textId="77777777" w:rsidR="00223ACE" w:rsidRPr="00987003" w:rsidRDefault="00223ACE" w:rsidP="00223ACE">
      <w:pPr>
        <w:pStyle w:val="ATSNormal"/>
      </w:pPr>
      <w:proofErr w:type="spellStart"/>
      <w:r w:rsidRPr="00592997">
        <w:t>Zisis</w:t>
      </w:r>
      <w:proofErr w:type="spellEnd"/>
      <w:r w:rsidRPr="00592997">
        <w:t xml:space="preserve">, T., </w:t>
      </w:r>
      <w:proofErr w:type="spellStart"/>
      <w:r w:rsidRPr="00592997">
        <w:t>Freddolino</w:t>
      </w:r>
      <w:proofErr w:type="spellEnd"/>
      <w:r w:rsidRPr="00592997">
        <w:t xml:space="preserve">, P.L., Turunen, P., van </w:t>
      </w:r>
      <w:proofErr w:type="spellStart"/>
      <w:r w:rsidRPr="00592997">
        <w:t>Teeseling</w:t>
      </w:r>
      <w:proofErr w:type="spellEnd"/>
      <w:r w:rsidRPr="00592997">
        <w:t xml:space="preserve">, M.C.F., Rowan, A.E. and Blank, K.G.  2015.  Interfacial activation of </w:t>
      </w:r>
      <w:r w:rsidRPr="00592997">
        <w:rPr>
          <w:i/>
          <w:iCs/>
        </w:rPr>
        <w:t>Candida antarctica</w:t>
      </w:r>
      <w:r w:rsidRPr="00592997">
        <w:t xml:space="preserve"> lipase B: combined evidence from experiment and simulation.  Biochemistry, 54(38), 5969–5979.  </w:t>
      </w:r>
      <w:proofErr w:type="gramStart"/>
      <w:r w:rsidRPr="00592997">
        <w:t>doi:10.1021/acs.biochem</w:t>
      </w:r>
      <w:proofErr w:type="gramEnd"/>
      <w:r w:rsidRPr="00592997">
        <w:t>.5b00586</w:t>
      </w:r>
    </w:p>
    <w:p w14:paraId="15067A3E" w14:textId="77777777" w:rsidR="00223ACE" w:rsidRDefault="00223ACE" w:rsidP="00952E9F"/>
    <w:sectPr w:rsidR="00223ACE" w:rsidSect="00C26F2D">
      <w:headerReference w:type="default" r:id="rId27"/>
      <w:footerReference w:type="default" r:id="rId28"/>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8B67C" w14:textId="77777777" w:rsidR="00000000" w:rsidRDefault="00223ACE">
      <w:r>
        <w:separator/>
      </w:r>
    </w:p>
  </w:endnote>
  <w:endnote w:type="continuationSeparator" w:id="0">
    <w:p w14:paraId="5DFEB866" w14:textId="77777777" w:rsidR="00000000" w:rsidRDefault="00223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F85C" w14:textId="77777777" w:rsidR="00FA0B9F" w:rsidRDefault="00223ACE" w:rsidP="00CF5C82">
    <w:pPr>
      <w:framePr w:wrap="around" w:vAnchor="text" w:hAnchor="margin" w:xAlign="right" w:y="1"/>
    </w:pPr>
    <w:r>
      <w:fldChar w:fldCharType="begin"/>
    </w:r>
    <w:r>
      <w:instrText xml:space="preserve">PAGE  </w:instrText>
    </w:r>
    <w:r>
      <w:fldChar w:fldCharType="end"/>
    </w:r>
  </w:p>
  <w:p w14:paraId="5296C9CC" w14:textId="77777777" w:rsidR="00FA0B9F" w:rsidRDefault="00223AC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4A45" w14:textId="77777777" w:rsidR="00FA0B9F" w:rsidRDefault="00223AC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1790352" w14:textId="491A44E1" w:rsidR="00FA0B9F" w:rsidRDefault="00223ACE" w:rsidP="00223ACE">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16324" w14:textId="77777777" w:rsidR="00E311C9" w:rsidRDefault="00223AC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B4529DA" w14:textId="77777777" w:rsidR="00E311C9" w:rsidRDefault="00223AC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BF35E" w14:textId="77777777" w:rsidR="00000000" w:rsidRDefault="00223ACE">
      <w:r>
        <w:separator/>
      </w:r>
    </w:p>
  </w:footnote>
  <w:footnote w:type="continuationSeparator" w:id="0">
    <w:p w14:paraId="3B25183C" w14:textId="77777777" w:rsidR="00000000" w:rsidRDefault="00223ACE">
      <w:r>
        <w:continuationSeparator/>
      </w:r>
    </w:p>
  </w:footnote>
  <w:footnote w:id="1">
    <w:p w14:paraId="16295D0D" w14:textId="77777777" w:rsidR="00223ACE" w:rsidRDefault="00223ACE" w:rsidP="00223ACE">
      <w:pPr>
        <w:pStyle w:val="Textonotapie"/>
      </w:pPr>
      <w:r w:rsidRPr="00180298">
        <w:rPr>
          <w:rStyle w:val="Refdenotaalpie"/>
          <w:sz w:val="20"/>
          <w:szCs w:val="18"/>
        </w:rPr>
        <w:footnoteRef/>
      </w:r>
      <w:r w:rsidRPr="00180298">
        <w:rPr>
          <w:sz w:val="20"/>
          <w:szCs w:val="18"/>
        </w:rPr>
        <w:t xml:space="preserve"> Undertaken in December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7F5925" w14:paraId="17F188F5" w14:textId="77777777" w:rsidTr="00490760">
      <w:trPr>
        <w:trHeight w:val="344"/>
        <w:jc w:val="center"/>
      </w:trPr>
      <w:tc>
        <w:tcPr>
          <w:tcW w:w="5495" w:type="dxa"/>
        </w:tcPr>
        <w:p w14:paraId="1906198B" w14:textId="77777777" w:rsidR="00DB7C09" w:rsidRDefault="00223ACE" w:rsidP="00F968D4"/>
      </w:tc>
      <w:tc>
        <w:tcPr>
          <w:tcW w:w="4253" w:type="dxa"/>
          <w:gridSpan w:val="2"/>
        </w:tcPr>
        <w:p w14:paraId="1A0E9927" w14:textId="77777777" w:rsidR="00DB7C09" w:rsidRPr="00BD47E4" w:rsidRDefault="00223ACE" w:rsidP="002A07BC">
          <w:pPr>
            <w:jc w:val="right"/>
            <w:rPr>
              <w:b/>
              <w:sz w:val="32"/>
              <w:szCs w:val="32"/>
            </w:rPr>
          </w:pPr>
          <w:bookmarkStart w:id="2" w:name="type"/>
          <w:r w:rsidRPr="00BD47E4">
            <w:rPr>
              <w:b/>
              <w:sz w:val="32"/>
              <w:szCs w:val="32"/>
            </w:rPr>
            <w:t>IP</w:t>
          </w:r>
          <w:bookmarkEnd w:id="2"/>
        </w:p>
      </w:tc>
      <w:tc>
        <w:tcPr>
          <w:tcW w:w="1524" w:type="dxa"/>
          <w:gridSpan w:val="2"/>
        </w:tcPr>
        <w:p w14:paraId="3D1634BA" w14:textId="77777777" w:rsidR="00DB7C09" w:rsidRPr="00BD47E4" w:rsidRDefault="00223ACE" w:rsidP="00DB7C09">
          <w:pPr>
            <w:rPr>
              <w:b/>
              <w:sz w:val="32"/>
              <w:szCs w:val="32"/>
            </w:rPr>
          </w:pPr>
          <w:bookmarkStart w:id="3" w:name="number"/>
          <w:r w:rsidRPr="00BD47E4">
            <w:rPr>
              <w:b/>
              <w:sz w:val="32"/>
              <w:szCs w:val="32"/>
            </w:rPr>
            <w:t>12</w:t>
          </w:r>
          <w:bookmarkEnd w:id="3"/>
        </w:p>
      </w:tc>
    </w:tr>
    <w:tr w:rsidR="007F5925" w14:paraId="3608CF4C" w14:textId="77777777" w:rsidTr="00490760">
      <w:trPr>
        <w:trHeight w:val="2165"/>
        <w:jc w:val="center"/>
      </w:trPr>
      <w:tc>
        <w:tcPr>
          <w:tcW w:w="5495" w:type="dxa"/>
        </w:tcPr>
        <w:p w14:paraId="281FDA20" w14:textId="77777777" w:rsidR="00490760" w:rsidRPr="00EE4D48" w:rsidRDefault="00223ACE" w:rsidP="002A07BC">
          <w:pPr>
            <w:rPr>
              <w:b/>
              <w:sz w:val="28"/>
              <w:szCs w:val="28"/>
            </w:rPr>
          </w:pPr>
          <w:r>
            <w:rPr>
              <w:b/>
              <w:noProof/>
              <w:sz w:val="28"/>
              <w:szCs w:val="28"/>
            </w:rPr>
            <w:drawing>
              <wp:inline distT="0" distB="0" distL="0" distR="0" wp14:anchorId="325C506B" wp14:editId="1A85D80A">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07438"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8FFBD29" w14:textId="77777777" w:rsidR="00490760" w:rsidRPr="00FE5146" w:rsidRDefault="00223ACE" w:rsidP="00490760">
          <w:pPr>
            <w:jc w:val="right"/>
            <w:rPr>
              <w:sz w:val="144"/>
              <w:szCs w:val="144"/>
            </w:rPr>
          </w:pPr>
          <w:r w:rsidRPr="00FE5146">
            <w:rPr>
              <w:sz w:val="144"/>
              <w:szCs w:val="144"/>
            </w:rPr>
            <w:t>ENG</w:t>
          </w:r>
        </w:p>
      </w:tc>
    </w:tr>
    <w:tr w:rsidR="007F5925" w14:paraId="5A1E1603" w14:textId="77777777" w:rsidTr="00BD47E4">
      <w:trPr>
        <w:trHeight w:val="409"/>
        <w:jc w:val="center"/>
      </w:trPr>
      <w:tc>
        <w:tcPr>
          <w:tcW w:w="9039" w:type="dxa"/>
          <w:gridSpan w:val="2"/>
        </w:tcPr>
        <w:p w14:paraId="0B0564B0" w14:textId="77777777" w:rsidR="00BD47E4" w:rsidRDefault="00223ACE" w:rsidP="002C30DA">
          <w:pPr>
            <w:jc w:val="right"/>
          </w:pPr>
          <w:r>
            <w:t>Agenda Item:</w:t>
          </w:r>
        </w:p>
      </w:tc>
      <w:tc>
        <w:tcPr>
          <w:tcW w:w="1843" w:type="dxa"/>
          <w:gridSpan w:val="2"/>
        </w:tcPr>
        <w:p w14:paraId="68F471C0" w14:textId="77777777" w:rsidR="00BD47E4" w:rsidRDefault="00223ACE" w:rsidP="002C30DA">
          <w:pPr>
            <w:jc w:val="right"/>
          </w:pPr>
          <w:bookmarkStart w:id="4" w:name="agenda"/>
          <w:r>
            <w:t>ATCM 9</w:t>
          </w:r>
          <w:bookmarkEnd w:id="4"/>
        </w:p>
      </w:tc>
      <w:tc>
        <w:tcPr>
          <w:tcW w:w="390" w:type="dxa"/>
        </w:tcPr>
        <w:p w14:paraId="04BCCD56" w14:textId="77777777" w:rsidR="00BD47E4" w:rsidRDefault="00223ACE" w:rsidP="00387A65">
          <w:pPr>
            <w:jc w:val="right"/>
          </w:pPr>
        </w:p>
      </w:tc>
    </w:tr>
    <w:tr w:rsidR="007F5925" w14:paraId="0AF8D6EA" w14:textId="77777777" w:rsidTr="00BD47E4">
      <w:trPr>
        <w:trHeight w:val="397"/>
        <w:jc w:val="center"/>
      </w:trPr>
      <w:tc>
        <w:tcPr>
          <w:tcW w:w="9039" w:type="dxa"/>
          <w:gridSpan w:val="2"/>
        </w:tcPr>
        <w:p w14:paraId="4F3F4CA7" w14:textId="77777777" w:rsidR="00BD47E4" w:rsidRDefault="00223ACE" w:rsidP="002C30DA">
          <w:pPr>
            <w:jc w:val="right"/>
          </w:pPr>
          <w:r>
            <w:t>Presented by:</w:t>
          </w:r>
        </w:p>
      </w:tc>
      <w:tc>
        <w:tcPr>
          <w:tcW w:w="1843" w:type="dxa"/>
          <w:gridSpan w:val="2"/>
        </w:tcPr>
        <w:p w14:paraId="4A6C7B28" w14:textId="77777777" w:rsidR="00BD47E4" w:rsidRDefault="00223ACE" w:rsidP="002C30DA">
          <w:pPr>
            <w:jc w:val="right"/>
          </w:pPr>
          <w:bookmarkStart w:id="5" w:name="party"/>
          <w:r>
            <w:t>SCAR</w:t>
          </w:r>
          <w:bookmarkEnd w:id="5"/>
        </w:p>
      </w:tc>
      <w:tc>
        <w:tcPr>
          <w:tcW w:w="390" w:type="dxa"/>
        </w:tcPr>
        <w:p w14:paraId="3EBD9B3A" w14:textId="77777777" w:rsidR="00BD47E4" w:rsidRDefault="00223ACE" w:rsidP="00387A65">
          <w:pPr>
            <w:jc w:val="right"/>
          </w:pPr>
        </w:p>
      </w:tc>
    </w:tr>
    <w:tr w:rsidR="007F5925" w14:paraId="35A94E29" w14:textId="77777777" w:rsidTr="00BD47E4">
      <w:trPr>
        <w:trHeight w:val="409"/>
        <w:jc w:val="center"/>
      </w:trPr>
      <w:tc>
        <w:tcPr>
          <w:tcW w:w="9039" w:type="dxa"/>
          <w:gridSpan w:val="2"/>
        </w:tcPr>
        <w:p w14:paraId="0759967E" w14:textId="77777777" w:rsidR="00BD47E4" w:rsidRDefault="00223ACE" w:rsidP="002C30DA">
          <w:pPr>
            <w:jc w:val="right"/>
          </w:pPr>
          <w:r>
            <w:t>Original:</w:t>
          </w:r>
        </w:p>
      </w:tc>
      <w:tc>
        <w:tcPr>
          <w:tcW w:w="1843" w:type="dxa"/>
          <w:gridSpan w:val="2"/>
        </w:tcPr>
        <w:p w14:paraId="12EF1E31" w14:textId="77777777" w:rsidR="00BD47E4" w:rsidRDefault="00223ACE" w:rsidP="002C30DA">
          <w:pPr>
            <w:jc w:val="right"/>
          </w:pPr>
          <w:bookmarkStart w:id="6" w:name="language"/>
          <w:r>
            <w:t>English</w:t>
          </w:r>
          <w:bookmarkEnd w:id="6"/>
        </w:p>
      </w:tc>
      <w:tc>
        <w:tcPr>
          <w:tcW w:w="390" w:type="dxa"/>
        </w:tcPr>
        <w:p w14:paraId="7A65FD09" w14:textId="77777777" w:rsidR="00BD47E4" w:rsidRDefault="00223ACE" w:rsidP="00387A65">
          <w:pPr>
            <w:jc w:val="right"/>
          </w:pPr>
        </w:p>
      </w:tc>
    </w:tr>
    <w:tr w:rsidR="007F5925" w14:paraId="7A31D03F" w14:textId="77777777" w:rsidTr="00BD47E4">
      <w:trPr>
        <w:trHeight w:val="409"/>
        <w:jc w:val="center"/>
      </w:trPr>
      <w:tc>
        <w:tcPr>
          <w:tcW w:w="9039" w:type="dxa"/>
          <w:gridSpan w:val="2"/>
        </w:tcPr>
        <w:p w14:paraId="3B285988" w14:textId="77777777" w:rsidR="0097629D" w:rsidRDefault="00223ACE" w:rsidP="002C30DA">
          <w:pPr>
            <w:jc w:val="right"/>
          </w:pPr>
          <w:r>
            <w:t>Submitted:</w:t>
          </w:r>
        </w:p>
      </w:tc>
      <w:tc>
        <w:tcPr>
          <w:tcW w:w="1843" w:type="dxa"/>
          <w:gridSpan w:val="2"/>
        </w:tcPr>
        <w:p w14:paraId="15FF79B2" w14:textId="77777777" w:rsidR="0097629D" w:rsidRDefault="00223ACE" w:rsidP="0097629D">
          <w:pPr>
            <w:jc w:val="right"/>
          </w:pPr>
          <w:bookmarkStart w:id="7" w:name="date_submission"/>
          <w:r>
            <w:t>28/4/2021</w:t>
          </w:r>
          <w:bookmarkEnd w:id="7"/>
        </w:p>
      </w:tc>
      <w:tc>
        <w:tcPr>
          <w:tcW w:w="390" w:type="dxa"/>
        </w:tcPr>
        <w:p w14:paraId="04EC597D" w14:textId="77777777" w:rsidR="0097629D" w:rsidRDefault="00223ACE" w:rsidP="00387A65">
          <w:pPr>
            <w:jc w:val="right"/>
          </w:pPr>
        </w:p>
      </w:tc>
    </w:tr>
  </w:tbl>
  <w:p w14:paraId="640EF7CC" w14:textId="77777777" w:rsidR="00AE5DD0" w:rsidRDefault="00223AC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F5925" w14:paraId="1250C963" w14:textId="77777777">
      <w:trPr>
        <w:trHeight w:val="354"/>
        <w:jc w:val="center"/>
      </w:trPr>
      <w:tc>
        <w:tcPr>
          <w:tcW w:w="9694" w:type="dxa"/>
        </w:tcPr>
        <w:p w14:paraId="11AE40C7" w14:textId="2E74B910" w:rsidR="00AE5DD0" w:rsidRPr="00BD47E4" w:rsidRDefault="00223ACE" w:rsidP="00C26F2D">
          <w:pPr>
            <w:jc w:val="right"/>
            <w:rPr>
              <w:b/>
              <w:sz w:val="32"/>
              <w:szCs w:val="32"/>
            </w:rPr>
          </w:pPr>
          <w:r>
            <w:rPr>
              <w:b/>
              <w:sz w:val="32"/>
              <w:szCs w:val="32"/>
            </w:rPr>
            <w:t>IP</w:t>
          </w:r>
        </w:p>
      </w:tc>
      <w:tc>
        <w:tcPr>
          <w:tcW w:w="1332" w:type="dxa"/>
        </w:tcPr>
        <w:p w14:paraId="64F7D26F" w14:textId="0431B4DE" w:rsidR="00AE5DD0" w:rsidRPr="00BD47E4" w:rsidRDefault="00223ACE" w:rsidP="00080F4C">
          <w:pPr>
            <w:rPr>
              <w:b/>
              <w:sz w:val="32"/>
              <w:szCs w:val="32"/>
            </w:rPr>
          </w:pPr>
          <w:r>
            <w:rPr>
              <w:b/>
              <w:sz w:val="32"/>
              <w:szCs w:val="32"/>
            </w:rPr>
            <w:t>12</w:t>
          </w:r>
        </w:p>
      </w:tc>
    </w:tr>
  </w:tbl>
  <w:p w14:paraId="404AA55E" w14:textId="77777777" w:rsidR="00AE5DD0" w:rsidRDefault="00223A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4EDA9856">
      <w:start w:val="1"/>
      <w:numFmt w:val="bullet"/>
      <w:pStyle w:val="ATSBullet1"/>
      <w:lvlText w:val=""/>
      <w:lvlJc w:val="left"/>
      <w:pPr>
        <w:tabs>
          <w:tab w:val="num" w:pos="360"/>
        </w:tabs>
        <w:ind w:left="360" w:hanging="360"/>
      </w:pPr>
      <w:rPr>
        <w:rFonts w:ascii="Symbol" w:hAnsi="Symbol" w:hint="default"/>
        <w:color w:val="auto"/>
      </w:rPr>
    </w:lvl>
    <w:lvl w:ilvl="1" w:tplc="92368CB6" w:tentative="1">
      <w:start w:val="1"/>
      <w:numFmt w:val="bullet"/>
      <w:lvlText w:val="o"/>
      <w:lvlJc w:val="left"/>
      <w:pPr>
        <w:tabs>
          <w:tab w:val="num" w:pos="1440"/>
        </w:tabs>
        <w:ind w:left="1440" w:hanging="360"/>
      </w:pPr>
      <w:rPr>
        <w:rFonts w:ascii="Courier New" w:hAnsi="Courier New" w:cs="Courier New" w:hint="default"/>
      </w:rPr>
    </w:lvl>
    <w:lvl w:ilvl="2" w:tplc="9058F35C" w:tentative="1">
      <w:start w:val="1"/>
      <w:numFmt w:val="bullet"/>
      <w:lvlText w:val=""/>
      <w:lvlJc w:val="left"/>
      <w:pPr>
        <w:tabs>
          <w:tab w:val="num" w:pos="2160"/>
        </w:tabs>
        <w:ind w:left="2160" w:hanging="360"/>
      </w:pPr>
      <w:rPr>
        <w:rFonts w:ascii="Wingdings" w:hAnsi="Wingdings" w:hint="default"/>
      </w:rPr>
    </w:lvl>
    <w:lvl w:ilvl="3" w:tplc="C7B02600" w:tentative="1">
      <w:start w:val="1"/>
      <w:numFmt w:val="bullet"/>
      <w:lvlText w:val=""/>
      <w:lvlJc w:val="left"/>
      <w:pPr>
        <w:tabs>
          <w:tab w:val="num" w:pos="2880"/>
        </w:tabs>
        <w:ind w:left="2880" w:hanging="360"/>
      </w:pPr>
      <w:rPr>
        <w:rFonts w:ascii="Symbol" w:hAnsi="Symbol" w:hint="default"/>
      </w:rPr>
    </w:lvl>
    <w:lvl w:ilvl="4" w:tplc="4B8A67E8" w:tentative="1">
      <w:start w:val="1"/>
      <w:numFmt w:val="bullet"/>
      <w:lvlText w:val="o"/>
      <w:lvlJc w:val="left"/>
      <w:pPr>
        <w:tabs>
          <w:tab w:val="num" w:pos="3600"/>
        </w:tabs>
        <w:ind w:left="3600" w:hanging="360"/>
      </w:pPr>
      <w:rPr>
        <w:rFonts w:ascii="Courier New" w:hAnsi="Courier New" w:cs="Courier New" w:hint="default"/>
      </w:rPr>
    </w:lvl>
    <w:lvl w:ilvl="5" w:tplc="87462638" w:tentative="1">
      <w:start w:val="1"/>
      <w:numFmt w:val="bullet"/>
      <w:lvlText w:val=""/>
      <w:lvlJc w:val="left"/>
      <w:pPr>
        <w:tabs>
          <w:tab w:val="num" w:pos="4320"/>
        </w:tabs>
        <w:ind w:left="4320" w:hanging="360"/>
      </w:pPr>
      <w:rPr>
        <w:rFonts w:ascii="Wingdings" w:hAnsi="Wingdings" w:hint="default"/>
      </w:rPr>
    </w:lvl>
    <w:lvl w:ilvl="6" w:tplc="91B091B0" w:tentative="1">
      <w:start w:val="1"/>
      <w:numFmt w:val="bullet"/>
      <w:lvlText w:val=""/>
      <w:lvlJc w:val="left"/>
      <w:pPr>
        <w:tabs>
          <w:tab w:val="num" w:pos="5040"/>
        </w:tabs>
        <w:ind w:left="5040" w:hanging="360"/>
      </w:pPr>
      <w:rPr>
        <w:rFonts w:ascii="Symbol" w:hAnsi="Symbol" w:hint="default"/>
      </w:rPr>
    </w:lvl>
    <w:lvl w:ilvl="7" w:tplc="77EAE806" w:tentative="1">
      <w:start w:val="1"/>
      <w:numFmt w:val="bullet"/>
      <w:lvlText w:val="o"/>
      <w:lvlJc w:val="left"/>
      <w:pPr>
        <w:tabs>
          <w:tab w:val="num" w:pos="5760"/>
        </w:tabs>
        <w:ind w:left="5760" w:hanging="360"/>
      </w:pPr>
      <w:rPr>
        <w:rFonts w:ascii="Courier New" w:hAnsi="Courier New" w:cs="Courier New" w:hint="default"/>
      </w:rPr>
    </w:lvl>
    <w:lvl w:ilvl="8" w:tplc="AA02796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962AB5"/>
    <w:multiLevelType w:val="hybridMultilevel"/>
    <w:tmpl w:val="5FAE1C3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49D35C15"/>
    <w:multiLevelType w:val="hybridMultilevel"/>
    <w:tmpl w:val="A8A2E45C"/>
    <w:lvl w:ilvl="0" w:tplc="40BA95F0">
      <w:start w:val="1"/>
      <w:numFmt w:val="decimal"/>
      <w:lvlText w:val="%1)"/>
      <w:lvlJc w:val="left"/>
      <w:pPr>
        <w:tabs>
          <w:tab w:val="num" w:pos="340"/>
        </w:tabs>
        <w:ind w:left="340" w:hanging="340"/>
      </w:pPr>
      <w:rPr>
        <w:rFonts w:hint="default"/>
      </w:rPr>
    </w:lvl>
    <w:lvl w:ilvl="1" w:tplc="C14AAC36" w:tentative="1">
      <w:start w:val="1"/>
      <w:numFmt w:val="lowerLetter"/>
      <w:lvlText w:val="%2."/>
      <w:lvlJc w:val="left"/>
      <w:pPr>
        <w:tabs>
          <w:tab w:val="num" w:pos="1440"/>
        </w:tabs>
        <w:ind w:left="1440" w:hanging="360"/>
      </w:pPr>
    </w:lvl>
    <w:lvl w:ilvl="2" w:tplc="3AA4FD12" w:tentative="1">
      <w:start w:val="1"/>
      <w:numFmt w:val="lowerRoman"/>
      <w:lvlText w:val="%3."/>
      <w:lvlJc w:val="right"/>
      <w:pPr>
        <w:tabs>
          <w:tab w:val="num" w:pos="2160"/>
        </w:tabs>
        <w:ind w:left="2160" w:hanging="180"/>
      </w:pPr>
    </w:lvl>
    <w:lvl w:ilvl="3" w:tplc="2424C0AA" w:tentative="1">
      <w:start w:val="1"/>
      <w:numFmt w:val="decimal"/>
      <w:lvlText w:val="%4."/>
      <w:lvlJc w:val="left"/>
      <w:pPr>
        <w:tabs>
          <w:tab w:val="num" w:pos="2880"/>
        </w:tabs>
        <w:ind w:left="2880" w:hanging="360"/>
      </w:pPr>
    </w:lvl>
    <w:lvl w:ilvl="4" w:tplc="CC9E85A4" w:tentative="1">
      <w:start w:val="1"/>
      <w:numFmt w:val="lowerLetter"/>
      <w:lvlText w:val="%5."/>
      <w:lvlJc w:val="left"/>
      <w:pPr>
        <w:tabs>
          <w:tab w:val="num" w:pos="3600"/>
        </w:tabs>
        <w:ind w:left="3600" w:hanging="360"/>
      </w:pPr>
    </w:lvl>
    <w:lvl w:ilvl="5" w:tplc="8C0C4F76" w:tentative="1">
      <w:start w:val="1"/>
      <w:numFmt w:val="lowerRoman"/>
      <w:lvlText w:val="%6."/>
      <w:lvlJc w:val="right"/>
      <w:pPr>
        <w:tabs>
          <w:tab w:val="num" w:pos="4320"/>
        </w:tabs>
        <w:ind w:left="4320" w:hanging="180"/>
      </w:pPr>
    </w:lvl>
    <w:lvl w:ilvl="6" w:tplc="C074C416" w:tentative="1">
      <w:start w:val="1"/>
      <w:numFmt w:val="decimal"/>
      <w:lvlText w:val="%7."/>
      <w:lvlJc w:val="left"/>
      <w:pPr>
        <w:tabs>
          <w:tab w:val="num" w:pos="5040"/>
        </w:tabs>
        <w:ind w:left="5040" w:hanging="360"/>
      </w:pPr>
    </w:lvl>
    <w:lvl w:ilvl="7" w:tplc="1278C6DA" w:tentative="1">
      <w:start w:val="1"/>
      <w:numFmt w:val="lowerLetter"/>
      <w:lvlText w:val="%8."/>
      <w:lvlJc w:val="left"/>
      <w:pPr>
        <w:tabs>
          <w:tab w:val="num" w:pos="5760"/>
        </w:tabs>
        <w:ind w:left="5760" w:hanging="360"/>
      </w:pPr>
    </w:lvl>
    <w:lvl w:ilvl="8" w:tplc="213ECE06"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B66A9CDA">
      <w:start w:val="1"/>
      <w:numFmt w:val="decimal"/>
      <w:lvlText w:val="%1."/>
      <w:lvlJc w:val="left"/>
      <w:pPr>
        <w:tabs>
          <w:tab w:val="num" w:pos="1057"/>
        </w:tabs>
        <w:ind w:left="1057" w:hanging="360"/>
      </w:pPr>
      <w:rPr>
        <w:rFonts w:hint="default"/>
      </w:rPr>
    </w:lvl>
    <w:lvl w:ilvl="1" w:tplc="E7D46A7E" w:tentative="1">
      <w:start w:val="1"/>
      <w:numFmt w:val="lowerLetter"/>
      <w:lvlText w:val="%2."/>
      <w:lvlJc w:val="left"/>
      <w:pPr>
        <w:tabs>
          <w:tab w:val="num" w:pos="2137"/>
        </w:tabs>
        <w:ind w:left="2137" w:hanging="360"/>
      </w:pPr>
    </w:lvl>
    <w:lvl w:ilvl="2" w:tplc="CDC0CF7C" w:tentative="1">
      <w:start w:val="1"/>
      <w:numFmt w:val="lowerRoman"/>
      <w:lvlText w:val="%3."/>
      <w:lvlJc w:val="right"/>
      <w:pPr>
        <w:tabs>
          <w:tab w:val="num" w:pos="2857"/>
        </w:tabs>
        <w:ind w:left="2857" w:hanging="180"/>
      </w:pPr>
    </w:lvl>
    <w:lvl w:ilvl="3" w:tplc="6E8A222E" w:tentative="1">
      <w:start w:val="1"/>
      <w:numFmt w:val="decimal"/>
      <w:lvlText w:val="%4."/>
      <w:lvlJc w:val="left"/>
      <w:pPr>
        <w:tabs>
          <w:tab w:val="num" w:pos="3577"/>
        </w:tabs>
        <w:ind w:left="3577" w:hanging="360"/>
      </w:pPr>
    </w:lvl>
    <w:lvl w:ilvl="4" w:tplc="C756AC7E" w:tentative="1">
      <w:start w:val="1"/>
      <w:numFmt w:val="lowerLetter"/>
      <w:lvlText w:val="%5."/>
      <w:lvlJc w:val="left"/>
      <w:pPr>
        <w:tabs>
          <w:tab w:val="num" w:pos="4297"/>
        </w:tabs>
        <w:ind w:left="4297" w:hanging="360"/>
      </w:pPr>
    </w:lvl>
    <w:lvl w:ilvl="5" w:tplc="F7B20B20" w:tentative="1">
      <w:start w:val="1"/>
      <w:numFmt w:val="lowerRoman"/>
      <w:lvlText w:val="%6."/>
      <w:lvlJc w:val="right"/>
      <w:pPr>
        <w:tabs>
          <w:tab w:val="num" w:pos="5017"/>
        </w:tabs>
        <w:ind w:left="5017" w:hanging="180"/>
      </w:pPr>
    </w:lvl>
    <w:lvl w:ilvl="6" w:tplc="42BEF764" w:tentative="1">
      <w:start w:val="1"/>
      <w:numFmt w:val="decimal"/>
      <w:lvlText w:val="%7."/>
      <w:lvlJc w:val="left"/>
      <w:pPr>
        <w:tabs>
          <w:tab w:val="num" w:pos="5737"/>
        </w:tabs>
        <w:ind w:left="5737" w:hanging="360"/>
      </w:pPr>
    </w:lvl>
    <w:lvl w:ilvl="7" w:tplc="6F36DDE0" w:tentative="1">
      <w:start w:val="1"/>
      <w:numFmt w:val="lowerLetter"/>
      <w:lvlText w:val="%8."/>
      <w:lvlJc w:val="left"/>
      <w:pPr>
        <w:tabs>
          <w:tab w:val="num" w:pos="6457"/>
        </w:tabs>
        <w:ind w:left="6457" w:hanging="360"/>
      </w:pPr>
    </w:lvl>
    <w:lvl w:ilvl="8" w:tplc="709C9BD8" w:tentative="1">
      <w:start w:val="1"/>
      <w:numFmt w:val="lowerRoman"/>
      <w:lvlText w:val="%9."/>
      <w:lvlJc w:val="right"/>
      <w:pPr>
        <w:tabs>
          <w:tab w:val="num" w:pos="7177"/>
        </w:tabs>
        <w:ind w:left="7177" w:hanging="180"/>
      </w:pPr>
    </w:lvl>
  </w:abstractNum>
  <w:abstractNum w:abstractNumId="15" w15:restartNumberingAfterBreak="0">
    <w:nsid w:val="68490FF3"/>
    <w:multiLevelType w:val="hybridMultilevel"/>
    <w:tmpl w:val="43685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12657C"/>
    <w:multiLevelType w:val="hybridMultilevel"/>
    <w:tmpl w:val="0A8E2A84"/>
    <w:lvl w:ilvl="0" w:tplc="3A7876CA">
      <w:start w:val="1"/>
      <w:numFmt w:val="decimal"/>
      <w:pStyle w:val="ATSNumber1"/>
      <w:lvlText w:val="%1)"/>
      <w:lvlJc w:val="left"/>
      <w:pPr>
        <w:tabs>
          <w:tab w:val="num" w:pos="720"/>
        </w:tabs>
        <w:ind w:left="720" w:hanging="360"/>
      </w:pPr>
    </w:lvl>
    <w:lvl w:ilvl="1" w:tplc="A75E3892" w:tentative="1">
      <w:start w:val="1"/>
      <w:numFmt w:val="lowerLetter"/>
      <w:lvlText w:val="%2."/>
      <w:lvlJc w:val="left"/>
      <w:pPr>
        <w:tabs>
          <w:tab w:val="num" w:pos="1440"/>
        </w:tabs>
        <w:ind w:left="1440" w:hanging="360"/>
      </w:pPr>
    </w:lvl>
    <w:lvl w:ilvl="2" w:tplc="87C6277A" w:tentative="1">
      <w:start w:val="1"/>
      <w:numFmt w:val="lowerRoman"/>
      <w:lvlText w:val="%3."/>
      <w:lvlJc w:val="right"/>
      <w:pPr>
        <w:tabs>
          <w:tab w:val="num" w:pos="2160"/>
        </w:tabs>
        <w:ind w:left="2160" w:hanging="180"/>
      </w:pPr>
    </w:lvl>
    <w:lvl w:ilvl="3" w:tplc="D834BD3A" w:tentative="1">
      <w:start w:val="1"/>
      <w:numFmt w:val="decimal"/>
      <w:lvlText w:val="%4."/>
      <w:lvlJc w:val="left"/>
      <w:pPr>
        <w:tabs>
          <w:tab w:val="num" w:pos="2880"/>
        </w:tabs>
        <w:ind w:left="2880" w:hanging="360"/>
      </w:pPr>
    </w:lvl>
    <w:lvl w:ilvl="4" w:tplc="D8804776" w:tentative="1">
      <w:start w:val="1"/>
      <w:numFmt w:val="lowerLetter"/>
      <w:lvlText w:val="%5."/>
      <w:lvlJc w:val="left"/>
      <w:pPr>
        <w:tabs>
          <w:tab w:val="num" w:pos="3600"/>
        </w:tabs>
        <w:ind w:left="3600" w:hanging="360"/>
      </w:pPr>
    </w:lvl>
    <w:lvl w:ilvl="5" w:tplc="E53A94E4" w:tentative="1">
      <w:start w:val="1"/>
      <w:numFmt w:val="lowerRoman"/>
      <w:lvlText w:val="%6."/>
      <w:lvlJc w:val="right"/>
      <w:pPr>
        <w:tabs>
          <w:tab w:val="num" w:pos="4320"/>
        </w:tabs>
        <w:ind w:left="4320" w:hanging="180"/>
      </w:pPr>
    </w:lvl>
    <w:lvl w:ilvl="6" w:tplc="80C45910" w:tentative="1">
      <w:start w:val="1"/>
      <w:numFmt w:val="decimal"/>
      <w:lvlText w:val="%7."/>
      <w:lvlJc w:val="left"/>
      <w:pPr>
        <w:tabs>
          <w:tab w:val="num" w:pos="5040"/>
        </w:tabs>
        <w:ind w:left="5040" w:hanging="360"/>
      </w:pPr>
    </w:lvl>
    <w:lvl w:ilvl="7" w:tplc="3EACCA06" w:tentative="1">
      <w:start w:val="1"/>
      <w:numFmt w:val="lowerLetter"/>
      <w:lvlText w:val="%8."/>
      <w:lvlJc w:val="left"/>
      <w:pPr>
        <w:tabs>
          <w:tab w:val="num" w:pos="5760"/>
        </w:tabs>
        <w:ind w:left="5760" w:hanging="360"/>
      </w:pPr>
    </w:lvl>
    <w:lvl w:ilvl="8" w:tplc="C53289A6"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4A60BA3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078BB1E" w:tentative="1">
      <w:start w:val="1"/>
      <w:numFmt w:val="bullet"/>
      <w:lvlText w:val="o"/>
      <w:lvlJc w:val="left"/>
      <w:pPr>
        <w:tabs>
          <w:tab w:val="num" w:pos="2517"/>
        </w:tabs>
        <w:ind w:left="2517" w:hanging="360"/>
      </w:pPr>
      <w:rPr>
        <w:rFonts w:ascii="Courier New" w:hAnsi="Courier New" w:cs="Courier New" w:hint="default"/>
      </w:rPr>
    </w:lvl>
    <w:lvl w:ilvl="2" w:tplc="E644403E" w:tentative="1">
      <w:start w:val="1"/>
      <w:numFmt w:val="bullet"/>
      <w:lvlText w:val=""/>
      <w:lvlJc w:val="left"/>
      <w:pPr>
        <w:tabs>
          <w:tab w:val="num" w:pos="3237"/>
        </w:tabs>
        <w:ind w:left="3237" w:hanging="360"/>
      </w:pPr>
      <w:rPr>
        <w:rFonts w:ascii="Wingdings" w:hAnsi="Wingdings" w:hint="default"/>
      </w:rPr>
    </w:lvl>
    <w:lvl w:ilvl="3" w:tplc="058E9006" w:tentative="1">
      <w:start w:val="1"/>
      <w:numFmt w:val="bullet"/>
      <w:lvlText w:val=""/>
      <w:lvlJc w:val="left"/>
      <w:pPr>
        <w:tabs>
          <w:tab w:val="num" w:pos="3957"/>
        </w:tabs>
        <w:ind w:left="3957" w:hanging="360"/>
      </w:pPr>
      <w:rPr>
        <w:rFonts w:ascii="Symbol" w:hAnsi="Symbol" w:hint="default"/>
      </w:rPr>
    </w:lvl>
    <w:lvl w:ilvl="4" w:tplc="C74AF366" w:tentative="1">
      <w:start w:val="1"/>
      <w:numFmt w:val="bullet"/>
      <w:lvlText w:val="o"/>
      <w:lvlJc w:val="left"/>
      <w:pPr>
        <w:tabs>
          <w:tab w:val="num" w:pos="4677"/>
        </w:tabs>
        <w:ind w:left="4677" w:hanging="360"/>
      </w:pPr>
      <w:rPr>
        <w:rFonts w:ascii="Courier New" w:hAnsi="Courier New" w:cs="Courier New" w:hint="default"/>
      </w:rPr>
    </w:lvl>
    <w:lvl w:ilvl="5" w:tplc="4E769522" w:tentative="1">
      <w:start w:val="1"/>
      <w:numFmt w:val="bullet"/>
      <w:lvlText w:val=""/>
      <w:lvlJc w:val="left"/>
      <w:pPr>
        <w:tabs>
          <w:tab w:val="num" w:pos="5397"/>
        </w:tabs>
        <w:ind w:left="5397" w:hanging="360"/>
      </w:pPr>
      <w:rPr>
        <w:rFonts w:ascii="Wingdings" w:hAnsi="Wingdings" w:hint="default"/>
      </w:rPr>
    </w:lvl>
    <w:lvl w:ilvl="6" w:tplc="D0DC412E" w:tentative="1">
      <w:start w:val="1"/>
      <w:numFmt w:val="bullet"/>
      <w:lvlText w:val=""/>
      <w:lvlJc w:val="left"/>
      <w:pPr>
        <w:tabs>
          <w:tab w:val="num" w:pos="6117"/>
        </w:tabs>
        <w:ind w:left="6117" w:hanging="360"/>
      </w:pPr>
      <w:rPr>
        <w:rFonts w:ascii="Symbol" w:hAnsi="Symbol" w:hint="default"/>
      </w:rPr>
    </w:lvl>
    <w:lvl w:ilvl="7" w:tplc="E4228A82" w:tentative="1">
      <w:start w:val="1"/>
      <w:numFmt w:val="bullet"/>
      <w:lvlText w:val="o"/>
      <w:lvlJc w:val="left"/>
      <w:pPr>
        <w:tabs>
          <w:tab w:val="num" w:pos="6837"/>
        </w:tabs>
        <w:ind w:left="6837" w:hanging="360"/>
      </w:pPr>
      <w:rPr>
        <w:rFonts w:ascii="Courier New" w:hAnsi="Courier New" w:cs="Courier New" w:hint="default"/>
      </w:rPr>
    </w:lvl>
    <w:lvl w:ilvl="8" w:tplc="25D83D36"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8738F27E">
      <w:start w:val="1"/>
      <w:numFmt w:val="decimal"/>
      <w:pStyle w:val="ATSNumber2"/>
      <w:lvlText w:val="%1."/>
      <w:lvlJc w:val="left"/>
      <w:pPr>
        <w:tabs>
          <w:tab w:val="num" w:pos="720"/>
        </w:tabs>
        <w:ind w:left="720" w:hanging="360"/>
      </w:pPr>
      <w:rPr>
        <w:rFonts w:hint="default"/>
      </w:rPr>
    </w:lvl>
    <w:lvl w:ilvl="1" w:tplc="79008E3C" w:tentative="1">
      <w:start w:val="1"/>
      <w:numFmt w:val="lowerLetter"/>
      <w:lvlText w:val="%2."/>
      <w:lvlJc w:val="left"/>
      <w:pPr>
        <w:tabs>
          <w:tab w:val="num" w:pos="1440"/>
        </w:tabs>
        <w:ind w:left="1440" w:hanging="360"/>
      </w:pPr>
    </w:lvl>
    <w:lvl w:ilvl="2" w:tplc="FC42F892" w:tentative="1">
      <w:start w:val="1"/>
      <w:numFmt w:val="lowerRoman"/>
      <w:lvlText w:val="%3."/>
      <w:lvlJc w:val="right"/>
      <w:pPr>
        <w:tabs>
          <w:tab w:val="num" w:pos="2160"/>
        </w:tabs>
        <w:ind w:left="2160" w:hanging="180"/>
      </w:pPr>
    </w:lvl>
    <w:lvl w:ilvl="3" w:tplc="97F4EC36" w:tentative="1">
      <w:start w:val="1"/>
      <w:numFmt w:val="decimal"/>
      <w:lvlText w:val="%4."/>
      <w:lvlJc w:val="left"/>
      <w:pPr>
        <w:tabs>
          <w:tab w:val="num" w:pos="2880"/>
        </w:tabs>
        <w:ind w:left="2880" w:hanging="360"/>
      </w:pPr>
    </w:lvl>
    <w:lvl w:ilvl="4" w:tplc="55425924" w:tentative="1">
      <w:start w:val="1"/>
      <w:numFmt w:val="lowerLetter"/>
      <w:lvlText w:val="%5."/>
      <w:lvlJc w:val="left"/>
      <w:pPr>
        <w:tabs>
          <w:tab w:val="num" w:pos="3600"/>
        </w:tabs>
        <w:ind w:left="3600" w:hanging="360"/>
      </w:pPr>
    </w:lvl>
    <w:lvl w:ilvl="5" w:tplc="3AE02246" w:tentative="1">
      <w:start w:val="1"/>
      <w:numFmt w:val="lowerRoman"/>
      <w:lvlText w:val="%6."/>
      <w:lvlJc w:val="right"/>
      <w:pPr>
        <w:tabs>
          <w:tab w:val="num" w:pos="4320"/>
        </w:tabs>
        <w:ind w:left="4320" w:hanging="180"/>
      </w:pPr>
    </w:lvl>
    <w:lvl w:ilvl="6" w:tplc="29121424" w:tentative="1">
      <w:start w:val="1"/>
      <w:numFmt w:val="decimal"/>
      <w:lvlText w:val="%7."/>
      <w:lvlJc w:val="left"/>
      <w:pPr>
        <w:tabs>
          <w:tab w:val="num" w:pos="5040"/>
        </w:tabs>
        <w:ind w:left="5040" w:hanging="360"/>
      </w:pPr>
    </w:lvl>
    <w:lvl w:ilvl="7" w:tplc="F3C43D94" w:tentative="1">
      <w:start w:val="1"/>
      <w:numFmt w:val="lowerLetter"/>
      <w:lvlText w:val="%8."/>
      <w:lvlJc w:val="left"/>
      <w:pPr>
        <w:tabs>
          <w:tab w:val="num" w:pos="5760"/>
        </w:tabs>
        <w:ind w:left="5760" w:hanging="360"/>
      </w:pPr>
    </w:lvl>
    <w:lvl w:ilvl="8" w:tplc="B734F25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7"/>
  </w:num>
  <w:num w:numId="13">
    <w:abstractNumId w:val="16"/>
  </w:num>
  <w:num w:numId="14">
    <w:abstractNumId w:val="13"/>
  </w:num>
  <w:num w:numId="15">
    <w:abstractNumId w:val="14"/>
  </w:num>
  <w:num w:numId="16">
    <w:abstractNumId w:val="10"/>
  </w:num>
  <w:num w:numId="17">
    <w:abstractNumId w:val="11"/>
  </w:num>
  <w:num w:numId="18">
    <w:abstractNumId w:val="17"/>
  </w:num>
  <w:num w:numId="19">
    <w:abstractNumId w:val="16"/>
  </w:num>
  <w:num w:numId="20">
    <w:abstractNumId w:val="18"/>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25"/>
    <w:rsid w:val="00223ACE"/>
    <w:rsid w:val="007F59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0F3AB2"/>
  <w15:chartTrackingRefBased/>
  <w15:docId w15:val="{6E283DBC-230B-4FC5-A354-AC18A822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223ACE"/>
    <w:rPr>
      <w:sz w:val="22"/>
      <w:szCs w:val="22"/>
      <w:lang w:val="en-GB" w:eastAsia="en-US"/>
    </w:rPr>
  </w:style>
  <w:style w:type="paragraph" w:customStyle="1" w:styleId="ColourfulListAccent11">
    <w:name w:val="Colourful List – Accent 11"/>
    <w:basedOn w:val="Normal"/>
    <w:uiPriority w:val="34"/>
    <w:qFormat/>
    <w:rsid w:val="00223ACE"/>
    <w:pPr>
      <w:ind w:left="720"/>
    </w:pPr>
    <w:rPr>
      <w:sz w:val="24"/>
      <w:lang w:val="en-NZ"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80/10826068.2019.1706559" TargetMode="External"/><Relationship Id="rId18" Type="http://schemas.openxmlformats.org/officeDocument/2006/relationships/hyperlink" Target="http://www.ias.unu.edu/binaries2/antarctic_bioprospecting.pdf" TargetMode="External"/><Relationship Id="rId26" Type="http://schemas.openxmlformats.org/officeDocument/2006/relationships/hyperlink" Target="https://doi.org/10.1016/j.jbiosc.2013.09.002" TargetMode="External"/><Relationship Id="rId3" Type="http://schemas.openxmlformats.org/officeDocument/2006/relationships/styles" Target="styles.xml"/><Relationship Id="rId21" Type="http://schemas.openxmlformats.org/officeDocument/2006/relationships/hyperlink" Target="https://doi.org/10.1016/j.phymed.2011.06.007" TargetMode="External"/><Relationship Id="rId7" Type="http://schemas.openxmlformats.org/officeDocument/2006/relationships/endnotes" Target="endnotes.xml"/><Relationship Id="rId12" Type="http://schemas.openxmlformats.org/officeDocument/2006/relationships/hyperlink" Target="https://doi.org/10.1111/j.1462-2920.2010.02367.x" TargetMode="External"/><Relationship Id="rId17" Type="http://schemas.openxmlformats.org/officeDocument/2006/relationships/hyperlink" Target="https://doi.org/10.1007/s00300-018-2383-5" TargetMode="External"/><Relationship Id="rId25" Type="http://schemas.openxmlformats.org/officeDocument/2006/relationships/hyperlink" Target="https://doi.org/10.1007/s00253-013-4864-3" TargetMode="External"/><Relationship Id="rId2" Type="http://schemas.openxmlformats.org/officeDocument/2006/relationships/numbering" Target="numbering.xml"/><Relationship Id="rId16" Type="http://schemas.openxmlformats.org/officeDocument/2006/relationships/hyperlink" Target="https://doi.org/10.1007/s10126-009-9250-x" TargetMode="External"/><Relationship Id="rId20" Type="http://schemas.openxmlformats.org/officeDocument/2006/relationships/hyperlink" Target="https://doi.org/10.1007/s00792-013-0588-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41598-018-33691-6" TargetMode="External"/><Relationship Id="rId24" Type="http://schemas.openxmlformats.org/officeDocument/2006/relationships/hyperlink" Target="https://doi.org/10.3390/md14050083" TargetMode="External"/><Relationship Id="rId5" Type="http://schemas.openxmlformats.org/officeDocument/2006/relationships/webSettings" Target="webSettings.xml"/><Relationship Id="rId15" Type="http://schemas.openxmlformats.org/officeDocument/2006/relationships/hyperlink" Target="https://doi.org/10.1007/s00792-015-0741-6" TargetMode="External"/><Relationship Id="rId23" Type="http://schemas.openxmlformats.org/officeDocument/2006/relationships/hyperlink" Target="https://doi.org/10.3390/molecules22081361" TargetMode="External"/><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doi.org/10.1093/femsec/fiy02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38/ismej.2017.96" TargetMode="External"/><Relationship Id="rId22" Type="http://schemas.openxmlformats.org/officeDocument/2006/relationships/hyperlink" Target="https://doi.org/10.1016/j.algal.2019.101604"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3685</Words>
  <Characters>24302</Characters>
  <Application>Microsoft Office Word</Application>
  <DocSecurity>0</DocSecurity>
  <Lines>202</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2021-04-28T17:49:00Z</dcterms:modified>
</cp:coreProperties>
</file>