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602C9" w14:textId="77777777" w:rsidR="00C26F2D" w:rsidRPr="00BF077B" w:rsidRDefault="003100BD" w:rsidP="00BF077B">
      <w:pPr>
        <w:pStyle w:val="ATSNormal"/>
        <w:rPr>
          <w:rStyle w:val="Ttulodellibro"/>
        </w:rPr>
      </w:pPr>
    </w:p>
    <w:p w14:paraId="50C5CFC8" w14:textId="77777777" w:rsidR="002F0A13" w:rsidRDefault="003100BD" w:rsidP="004B4A60">
      <w:pPr>
        <w:rPr>
          <w:b/>
          <w:u w:val="single"/>
          <w:lang w:val="es-ES_tradnl"/>
        </w:rPr>
      </w:pPr>
    </w:p>
    <w:p w14:paraId="4FC101AC" w14:textId="77777777" w:rsidR="002F0A13" w:rsidRDefault="003100BD" w:rsidP="004B4A60">
      <w:pPr>
        <w:rPr>
          <w:b/>
          <w:u w:val="single"/>
          <w:lang w:val="es-ES_tradnl"/>
        </w:rPr>
      </w:pPr>
    </w:p>
    <w:p w14:paraId="3A6A1168" w14:textId="77777777" w:rsidR="002F0A13" w:rsidRDefault="003100BD" w:rsidP="004B4A60">
      <w:pPr>
        <w:rPr>
          <w:b/>
          <w:u w:val="single"/>
          <w:lang w:val="es-ES_tradnl"/>
        </w:rPr>
      </w:pPr>
    </w:p>
    <w:p w14:paraId="122A882B" w14:textId="77777777" w:rsidR="002F0A13" w:rsidRDefault="003100BD" w:rsidP="004B4A60">
      <w:pPr>
        <w:rPr>
          <w:b/>
          <w:u w:val="single"/>
          <w:lang w:val="es-ES_tradnl"/>
        </w:rPr>
      </w:pPr>
    </w:p>
    <w:p w14:paraId="04B694BE" w14:textId="77777777" w:rsidR="00C26F2D" w:rsidRDefault="003100BD" w:rsidP="004B4A60">
      <w:pPr>
        <w:rPr>
          <w:b/>
          <w:u w:val="single"/>
          <w:lang w:val="es-ES_tradnl"/>
        </w:rPr>
      </w:pPr>
    </w:p>
    <w:p w14:paraId="6B74FC8F" w14:textId="77777777" w:rsidR="004B4A60" w:rsidRPr="0057246E" w:rsidRDefault="003100BD" w:rsidP="001B789F">
      <w:pPr>
        <w:pStyle w:val="ATSTitle"/>
      </w:pPr>
      <w:bookmarkStart w:id="0" w:name="name"/>
      <w:r>
        <w:t>Response to Australia's 2019/2020 Inspection Observations</w:t>
      </w:r>
      <w:bookmarkEnd w:id="0"/>
    </w:p>
    <w:p w14:paraId="0209FB5B" w14:textId="77777777" w:rsidR="004B4A60" w:rsidRPr="0057246E" w:rsidRDefault="003100BD" w:rsidP="00F75424">
      <w:pPr>
        <w:jc w:val="center"/>
      </w:pPr>
    </w:p>
    <w:p w14:paraId="53FC79D8" w14:textId="77777777" w:rsidR="004B4A60" w:rsidRPr="002F0A13" w:rsidRDefault="003100BD" w:rsidP="002F0A13"/>
    <w:p w14:paraId="17DB3E9F" w14:textId="77777777" w:rsidR="004B4A60" w:rsidRDefault="003100BD" w:rsidP="00F75424">
      <w:pPr>
        <w:jc w:val="center"/>
      </w:pPr>
      <w:bookmarkStart w:id="1" w:name="memo"/>
      <w:r w:rsidRPr="00724FFB">
        <w:t xml:space="preserve">English version provided by the </w:t>
      </w:r>
      <w:proofErr w:type="gramStart"/>
      <w:r w:rsidRPr="00724FFB">
        <w:t>author</w:t>
      </w:r>
      <w:bookmarkEnd w:id="1"/>
      <w:proofErr w:type="gramEnd"/>
    </w:p>
    <w:p w14:paraId="50FE1A80" w14:textId="77777777" w:rsidR="0097629D" w:rsidRDefault="003100BD" w:rsidP="00F75424">
      <w:pPr>
        <w:jc w:val="center"/>
      </w:pPr>
    </w:p>
    <w:p w14:paraId="3F4B77F1" w14:textId="77777777" w:rsidR="0097629D" w:rsidRDefault="003100BD" w:rsidP="00F75424">
      <w:pPr>
        <w:jc w:val="center"/>
      </w:pPr>
    </w:p>
    <w:p w14:paraId="4D45316A" w14:textId="77777777" w:rsidR="0097629D" w:rsidRDefault="003100BD" w:rsidP="00F75424">
      <w:pPr>
        <w:jc w:val="center"/>
      </w:pPr>
    </w:p>
    <w:p w14:paraId="728599AE" w14:textId="77777777" w:rsidR="0097629D" w:rsidRPr="00C26F2D" w:rsidRDefault="003100BD" w:rsidP="00F75424">
      <w:pPr>
        <w:jc w:val="center"/>
      </w:pPr>
    </w:p>
    <w:p w14:paraId="0A6590D0" w14:textId="77777777" w:rsidR="004B4A60" w:rsidRPr="0057246E" w:rsidRDefault="003100BD" w:rsidP="004B4A60"/>
    <w:p w14:paraId="757144EA" w14:textId="77777777" w:rsidR="00C26F2D" w:rsidRDefault="003100BD"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156DBE8B" w14:textId="050FA646" w:rsidR="004B4A60" w:rsidRDefault="003100BD" w:rsidP="00952E9F"/>
    <w:p w14:paraId="6C694744" w14:textId="77777777" w:rsidR="003100BD" w:rsidRPr="00A44A79" w:rsidRDefault="003100BD" w:rsidP="003100BD">
      <w:pPr>
        <w:pStyle w:val="ATSHeading1"/>
        <w:rPr>
          <w:lang w:val="en-US"/>
        </w:rPr>
      </w:pPr>
      <w:r w:rsidRPr="00A44A79">
        <w:rPr>
          <w:lang w:val="en-US"/>
        </w:rPr>
        <w:t>Response to Australia's 2019/2020 Inspection Observations</w:t>
      </w:r>
    </w:p>
    <w:p w14:paraId="1DDFFD1B" w14:textId="77777777" w:rsidR="003100BD" w:rsidRPr="002203E5" w:rsidRDefault="003100BD" w:rsidP="003100BD">
      <w:pPr>
        <w:spacing w:before="360" w:after="480"/>
        <w:jc w:val="center"/>
        <w:rPr>
          <w:b/>
          <w:szCs w:val="22"/>
          <w:lang w:val="en-US"/>
        </w:rPr>
      </w:pPr>
      <w:r w:rsidRPr="002203E5">
        <w:rPr>
          <w:b/>
          <w:szCs w:val="22"/>
          <w:lang w:val="en-US"/>
        </w:rPr>
        <w:t xml:space="preserve">Information Paper submitted by the Russian </w:t>
      </w:r>
      <w:proofErr w:type="gramStart"/>
      <w:r w:rsidRPr="002203E5">
        <w:rPr>
          <w:b/>
          <w:szCs w:val="22"/>
          <w:lang w:val="en-US"/>
        </w:rPr>
        <w:t>Federation</w:t>
      </w:r>
      <w:proofErr w:type="gramEnd"/>
    </w:p>
    <w:p w14:paraId="34FDC2F6" w14:textId="77777777" w:rsidR="003100BD" w:rsidRPr="00417576" w:rsidRDefault="003100BD" w:rsidP="003100BD">
      <w:pPr>
        <w:pStyle w:val="ATSNormal"/>
        <w:rPr>
          <w:lang w:val="en-US"/>
        </w:rPr>
      </w:pPr>
      <w:r w:rsidRPr="00417576">
        <w:rPr>
          <w:lang w:val="en-US"/>
        </w:rPr>
        <w:t xml:space="preserve">In the 2019/2020 season Australia inspected several Antarctic stations in accordance with Article 7 of the Antarctic Treaty and Article 14 of the Protocol on Environmental Protection to the Antarctic Treaty, including the area of the closed Soviet station </w:t>
      </w:r>
      <w:proofErr w:type="spellStart"/>
      <w:r w:rsidRPr="00417576">
        <w:rPr>
          <w:lang w:val="en-US"/>
        </w:rPr>
        <w:t>Molodezhnaya</w:t>
      </w:r>
      <w:proofErr w:type="spellEnd"/>
      <w:r w:rsidRPr="00417576">
        <w:rPr>
          <w:lang w:val="en-US"/>
        </w:rPr>
        <w:t>. A report on the results of the inspection was submitted by Australia.</w:t>
      </w:r>
    </w:p>
    <w:p w14:paraId="062D1C28" w14:textId="77777777" w:rsidR="003100BD" w:rsidRDefault="003100BD" w:rsidP="003100BD">
      <w:pPr>
        <w:pStyle w:val="ATSNormal"/>
        <w:rPr>
          <w:lang w:val="en-US"/>
        </w:rPr>
      </w:pPr>
      <w:r w:rsidRPr="00417576">
        <w:rPr>
          <w:lang w:val="en-US"/>
        </w:rPr>
        <w:t xml:space="preserve">The Russian side thanks Australia for the comments and recommendations </w:t>
      </w:r>
      <w:proofErr w:type="gramStart"/>
      <w:r>
        <w:rPr>
          <w:lang w:val="en-US"/>
        </w:rPr>
        <w:t>with regard to</w:t>
      </w:r>
      <w:proofErr w:type="gramEnd"/>
      <w:r w:rsidRPr="00417576">
        <w:rPr>
          <w:lang w:val="en-US"/>
        </w:rPr>
        <w:t xml:space="preserve"> compliance with the Protocol's requirements and reaffirms the important role of inspections </w:t>
      </w:r>
      <w:r>
        <w:rPr>
          <w:lang w:val="en-US"/>
        </w:rPr>
        <w:t>under</w:t>
      </w:r>
      <w:r w:rsidRPr="00417576">
        <w:rPr>
          <w:lang w:val="en-US"/>
        </w:rPr>
        <w:t xml:space="preserve"> </w:t>
      </w:r>
      <w:r>
        <w:rPr>
          <w:lang w:val="en-US"/>
        </w:rPr>
        <w:t xml:space="preserve">Antarctic Treaty </w:t>
      </w:r>
      <w:r w:rsidRPr="00417576">
        <w:rPr>
          <w:lang w:val="en-US"/>
        </w:rPr>
        <w:t>activities</w:t>
      </w:r>
      <w:r>
        <w:rPr>
          <w:lang w:val="en-US"/>
        </w:rPr>
        <w:t>.</w:t>
      </w:r>
    </w:p>
    <w:p w14:paraId="0B9DD445" w14:textId="77777777" w:rsidR="003100BD" w:rsidRPr="000029C4" w:rsidRDefault="003100BD" w:rsidP="003100BD">
      <w:pPr>
        <w:pStyle w:val="ATSNormal"/>
        <w:rPr>
          <w:lang w:val="en-US"/>
        </w:rPr>
      </w:pPr>
      <w:proofErr w:type="spellStart"/>
      <w:r w:rsidRPr="000029C4">
        <w:rPr>
          <w:lang w:val="en-US"/>
        </w:rPr>
        <w:t>Molodezhnaya</w:t>
      </w:r>
      <w:proofErr w:type="spellEnd"/>
      <w:r w:rsidRPr="000029C4">
        <w:rPr>
          <w:lang w:val="en-US"/>
        </w:rPr>
        <w:t xml:space="preserve"> station was the largest Soviet station, </w:t>
      </w:r>
      <w:r>
        <w:rPr>
          <w:lang w:val="en-US"/>
        </w:rPr>
        <w:t xml:space="preserve">with </w:t>
      </w:r>
      <w:r w:rsidRPr="000029C4">
        <w:rPr>
          <w:lang w:val="en-US"/>
        </w:rPr>
        <w:t>accommodati</w:t>
      </w:r>
      <w:r>
        <w:rPr>
          <w:lang w:val="en-US"/>
        </w:rPr>
        <w:t xml:space="preserve">ons of </w:t>
      </w:r>
      <w:r w:rsidRPr="000029C4">
        <w:rPr>
          <w:lang w:val="en-US"/>
        </w:rPr>
        <w:t>up to 700 people, located on a vast territory and includ</w:t>
      </w:r>
      <w:r>
        <w:rPr>
          <w:lang w:val="en-US"/>
        </w:rPr>
        <w:t>ed</w:t>
      </w:r>
      <w:r w:rsidRPr="000029C4">
        <w:rPr>
          <w:lang w:val="en-US"/>
        </w:rPr>
        <w:t xml:space="preserve"> several </w:t>
      </w:r>
      <w:proofErr w:type="gramStart"/>
      <w:r w:rsidRPr="000029C4">
        <w:rPr>
          <w:lang w:val="en-US"/>
        </w:rPr>
        <w:t>dozen</w:t>
      </w:r>
      <w:proofErr w:type="gramEnd"/>
      <w:r w:rsidRPr="000029C4">
        <w:rPr>
          <w:lang w:val="en-US"/>
        </w:rPr>
        <w:t xml:space="preserve"> </w:t>
      </w:r>
      <w:r>
        <w:rPr>
          <w:lang w:val="en-US"/>
        </w:rPr>
        <w:t xml:space="preserve">of </w:t>
      </w:r>
      <w:r w:rsidRPr="000029C4">
        <w:rPr>
          <w:lang w:val="en-US"/>
        </w:rPr>
        <w:t>buildings and structures.</w:t>
      </w:r>
    </w:p>
    <w:p w14:paraId="40E51536" w14:textId="77777777" w:rsidR="003100BD" w:rsidRDefault="003100BD" w:rsidP="003100BD">
      <w:pPr>
        <w:pStyle w:val="ATSNormal"/>
        <w:rPr>
          <w:lang w:val="en-US"/>
        </w:rPr>
      </w:pPr>
      <w:r w:rsidRPr="000029C4">
        <w:rPr>
          <w:lang w:val="en-US"/>
        </w:rPr>
        <w:t xml:space="preserve">The wintering station </w:t>
      </w:r>
      <w:r>
        <w:rPr>
          <w:lang w:val="en-US"/>
        </w:rPr>
        <w:t xml:space="preserve">was </w:t>
      </w:r>
      <w:r w:rsidRPr="000029C4">
        <w:rPr>
          <w:lang w:val="en-US"/>
        </w:rPr>
        <w:t xml:space="preserve">closed </w:t>
      </w:r>
      <w:r>
        <w:rPr>
          <w:lang w:val="en-US"/>
        </w:rPr>
        <w:t>in</w:t>
      </w:r>
      <w:r w:rsidRPr="000029C4">
        <w:rPr>
          <w:lang w:val="en-US"/>
        </w:rPr>
        <w:t xml:space="preserve"> 1990. Since 2006, some of the buildings</w:t>
      </w:r>
      <w:r>
        <w:rPr>
          <w:lang w:val="en-US"/>
        </w:rPr>
        <w:t xml:space="preserve"> were used</w:t>
      </w:r>
      <w:r w:rsidRPr="000029C4">
        <w:rPr>
          <w:lang w:val="en-US"/>
        </w:rPr>
        <w:t xml:space="preserve"> periodically as a seasonal base with limited personnel, whose task include</w:t>
      </w:r>
      <w:r>
        <w:rPr>
          <w:lang w:val="en-US"/>
        </w:rPr>
        <w:t>d</w:t>
      </w:r>
      <w:r w:rsidRPr="000029C4">
        <w:rPr>
          <w:lang w:val="en-US"/>
        </w:rPr>
        <w:t xml:space="preserve"> maintaining infrastructure facilities in an accident-free state, preparing </w:t>
      </w:r>
      <w:r>
        <w:rPr>
          <w:lang w:val="en-US"/>
        </w:rPr>
        <w:t xml:space="preserve">of </w:t>
      </w:r>
      <w:r w:rsidRPr="000029C4">
        <w:rPr>
          <w:lang w:val="en-US"/>
        </w:rPr>
        <w:t>a runway for ski</w:t>
      </w:r>
      <w:r>
        <w:rPr>
          <w:lang w:val="en-US"/>
        </w:rPr>
        <w:t>-</w:t>
      </w:r>
      <w:r w:rsidRPr="000029C4">
        <w:rPr>
          <w:lang w:val="en-US"/>
        </w:rPr>
        <w:t>aircraft and scheduled removal of waste from past activities with a total weight of up to 50 tons each season by ship.</w:t>
      </w:r>
      <w:r w:rsidRPr="00417576">
        <w:rPr>
          <w:lang w:val="en-US"/>
        </w:rPr>
        <w:t xml:space="preserve">  </w:t>
      </w:r>
    </w:p>
    <w:p w14:paraId="2F6B90A9" w14:textId="77777777" w:rsidR="003100BD" w:rsidRPr="006053CA" w:rsidRDefault="003100BD" w:rsidP="003100BD">
      <w:pPr>
        <w:pStyle w:val="ATSNormal"/>
        <w:rPr>
          <w:lang w:val="en-US"/>
        </w:rPr>
      </w:pPr>
      <w:r w:rsidRPr="006053CA">
        <w:rPr>
          <w:lang w:val="en-US"/>
        </w:rPr>
        <w:t xml:space="preserve">2019/2020 </w:t>
      </w:r>
      <w:r>
        <w:rPr>
          <w:lang w:val="en-US"/>
        </w:rPr>
        <w:t>s</w:t>
      </w:r>
      <w:r w:rsidRPr="006053CA">
        <w:rPr>
          <w:lang w:val="en-US"/>
        </w:rPr>
        <w:t xml:space="preserve">eason turned out to be </w:t>
      </w:r>
      <w:r>
        <w:rPr>
          <w:lang w:val="en-US"/>
        </w:rPr>
        <w:t xml:space="preserve">unusually </w:t>
      </w:r>
      <w:r w:rsidRPr="006053CA">
        <w:rPr>
          <w:lang w:val="en-US"/>
        </w:rPr>
        <w:t xml:space="preserve">warm for East Antarctica, where </w:t>
      </w:r>
      <w:proofErr w:type="spellStart"/>
      <w:r w:rsidRPr="006053CA">
        <w:rPr>
          <w:lang w:val="en-US"/>
        </w:rPr>
        <w:t>Molodezhnaya</w:t>
      </w:r>
      <w:proofErr w:type="spellEnd"/>
      <w:r w:rsidRPr="006053CA">
        <w:rPr>
          <w:lang w:val="en-US"/>
        </w:rPr>
        <w:t xml:space="preserve"> </w:t>
      </w:r>
      <w:r>
        <w:rPr>
          <w:lang w:val="en-US"/>
        </w:rPr>
        <w:t xml:space="preserve">and </w:t>
      </w:r>
      <w:proofErr w:type="spellStart"/>
      <w:r>
        <w:rPr>
          <w:lang w:val="en-US"/>
        </w:rPr>
        <w:t>Mirny</w:t>
      </w:r>
      <w:proofErr w:type="spellEnd"/>
      <w:r>
        <w:rPr>
          <w:lang w:val="en-US"/>
        </w:rPr>
        <w:t xml:space="preserve"> stations are located. Due to this, </w:t>
      </w:r>
      <w:r w:rsidRPr="006053CA">
        <w:rPr>
          <w:lang w:val="en-US"/>
        </w:rPr>
        <w:t>various “historical” objects and areas buried under long-term snow</w:t>
      </w:r>
      <w:r w:rsidRPr="005C6D48">
        <w:rPr>
          <w:lang w:val="en-US"/>
        </w:rPr>
        <w:t xml:space="preserve"> </w:t>
      </w:r>
      <w:r>
        <w:rPr>
          <w:lang w:val="en-US"/>
        </w:rPr>
        <w:t>cover</w:t>
      </w:r>
      <w:r w:rsidRPr="006053CA">
        <w:rPr>
          <w:lang w:val="en-US"/>
        </w:rPr>
        <w:t>, thawed out in a short but warm summer. At present, to eliminate the remarks of the inspection a plan of priority measures for the coming seasons has been prepared.</w:t>
      </w:r>
    </w:p>
    <w:p w14:paraId="4C996747" w14:textId="77777777" w:rsidR="003100BD" w:rsidRDefault="003100BD" w:rsidP="003100BD">
      <w:pPr>
        <w:pStyle w:val="ATSNormal"/>
        <w:rPr>
          <w:lang w:val="en-US"/>
        </w:rPr>
      </w:pPr>
      <w:r w:rsidRPr="006053CA">
        <w:rPr>
          <w:lang w:val="en-US"/>
        </w:rPr>
        <w:t xml:space="preserve">Unfortunately, in the context of the COVID-19 pandemic, the Russian Antarctic Expedition is very limited in carrying out </w:t>
      </w:r>
      <w:r>
        <w:rPr>
          <w:lang w:val="en-US"/>
        </w:rPr>
        <w:t xml:space="preserve">of </w:t>
      </w:r>
      <w:r w:rsidRPr="006053CA">
        <w:rPr>
          <w:lang w:val="en-US"/>
        </w:rPr>
        <w:t xml:space="preserve">seasonal logistics operations, including environmental </w:t>
      </w:r>
      <w:r>
        <w:rPr>
          <w:lang w:val="en-US"/>
        </w:rPr>
        <w:t>activities</w:t>
      </w:r>
      <w:r w:rsidRPr="006053CA">
        <w:rPr>
          <w:lang w:val="en-US"/>
        </w:rPr>
        <w:t xml:space="preserve"> at </w:t>
      </w:r>
      <w:proofErr w:type="spellStart"/>
      <w:r w:rsidRPr="006053CA">
        <w:rPr>
          <w:lang w:val="en-US"/>
        </w:rPr>
        <w:t>Molodezhnaya</w:t>
      </w:r>
      <w:proofErr w:type="spellEnd"/>
      <w:r w:rsidRPr="006053CA">
        <w:rPr>
          <w:lang w:val="en-US"/>
        </w:rPr>
        <w:t xml:space="preserve"> station, but some </w:t>
      </w:r>
      <w:r>
        <w:rPr>
          <w:lang w:val="en-US"/>
        </w:rPr>
        <w:t>tasks</w:t>
      </w:r>
      <w:r w:rsidRPr="006053CA">
        <w:rPr>
          <w:lang w:val="en-US"/>
        </w:rPr>
        <w:t xml:space="preserve"> will be completed as soon as possible.</w:t>
      </w:r>
    </w:p>
    <w:p w14:paraId="341BFE5D" w14:textId="77777777" w:rsidR="003100BD" w:rsidRPr="00FF7A97" w:rsidRDefault="003100BD" w:rsidP="003100BD">
      <w:pPr>
        <w:pStyle w:val="ATSNormal"/>
        <w:rPr>
          <w:lang w:val="en-US"/>
        </w:rPr>
      </w:pPr>
      <w:r w:rsidRPr="00FF7A97">
        <w:rPr>
          <w:lang w:val="en-US"/>
        </w:rPr>
        <w:t xml:space="preserve">In general, the outdated infrastructure of </w:t>
      </w:r>
      <w:proofErr w:type="spellStart"/>
      <w:r w:rsidRPr="00FF7A97">
        <w:rPr>
          <w:lang w:val="en-US"/>
        </w:rPr>
        <w:t>Molodezhnaya</w:t>
      </w:r>
      <w:proofErr w:type="spellEnd"/>
      <w:r w:rsidRPr="00FF7A97">
        <w:rPr>
          <w:lang w:val="en-US"/>
        </w:rPr>
        <w:t xml:space="preserve"> station will require a complex of large-scale measures, including the removal of fuel </w:t>
      </w:r>
      <w:r>
        <w:rPr>
          <w:lang w:val="en-US"/>
        </w:rPr>
        <w:t xml:space="preserve">in </w:t>
      </w:r>
      <w:r w:rsidRPr="00FF7A97">
        <w:rPr>
          <w:lang w:val="en-US"/>
        </w:rPr>
        <w:t xml:space="preserve">tanks </w:t>
      </w:r>
      <w:r>
        <w:rPr>
          <w:lang w:val="en-US"/>
        </w:rPr>
        <w:t>on</w:t>
      </w:r>
      <w:r w:rsidRPr="00FF7A97">
        <w:rPr>
          <w:lang w:val="en-US"/>
        </w:rPr>
        <w:t xml:space="preserve"> the old </w:t>
      </w:r>
      <w:r>
        <w:rPr>
          <w:lang w:val="en-US"/>
        </w:rPr>
        <w:t>fuel storage</w:t>
      </w:r>
      <w:r w:rsidRPr="00FF7A97">
        <w:rPr>
          <w:lang w:val="en-US"/>
        </w:rPr>
        <w:t xml:space="preserve">, dismantling of unusable buildings and structures, reclamation of the territory in accordance with the CEP </w:t>
      </w:r>
      <w:r>
        <w:rPr>
          <w:lang w:val="en-US"/>
        </w:rPr>
        <w:t xml:space="preserve">Antarctic </w:t>
      </w:r>
      <w:r w:rsidRPr="00FF7A97">
        <w:rPr>
          <w:lang w:val="en-US"/>
        </w:rPr>
        <w:t>Clean</w:t>
      </w:r>
      <w:r>
        <w:rPr>
          <w:lang w:val="en-US"/>
        </w:rPr>
        <w:t>-up</w:t>
      </w:r>
      <w:r w:rsidRPr="00FF7A97">
        <w:rPr>
          <w:lang w:val="en-US"/>
        </w:rPr>
        <w:t xml:space="preserve"> </w:t>
      </w:r>
      <w:r>
        <w:rPr>
          <w:lang w:val="en-US"/>
        </w:rPr>
        <w:t>Manual</w:t>
      </w:r>
      <w:r w:rsidRPr="00FF7A97">
        <w:rPr>
          <w:lang w:val="en-US"/>
        </w:rPr>
        <w:t>, waste removal by ship, etc., as well as an assessment of the impact of activities on the environment.</w:t>
      </w:r>
    </w:p>
    <w:p w14:paraId="30F9FB05" w14:textId="77777777" w:rsidR="003100BD" w:rsidRPr="005C6D48" w:rsidRDefault="003100BD" w:rsidP="003100BD">
      <w:pPr>
        <w:pStyle w:val="ATSNormal"/>
        <w:rPr>
          <w:lang w:val="en-US"/>
        </w:rPr>
      </w:pPr>
      <w:r w:rsidRPr="00ED6F56">
        <w:rPr>
          <w:lang w:val="en-US"/>
        </w:rPr>
        <w:t xml:space="preserve">Measures to clean up the area of the former Soviet </w:t>
      </w:r>
      <w:proofErr w:type="spellStart"/>
      <w:r w:rsidRPr="00ED6F56">
        <w:rPr>
          <w:lang w:val="en-US"/>
        </w:rPr>
        <w:t>Molodezhnaya</w:t>
      </w:r>
      <w:proofErr w:type="spellEnd"/>
      <w:r w:rsidRPr="00ED6F56">
        <w:rPr>
          <w:lang w:val="en-US"/>
        </w:rPr>
        <w:t xml:space="preserve"> station (</w:t>
      </w:r>
      <w:r>
        <w:rPr>
          <w:lang w:val="en-US"/>
        </w:rPr>
        <w:t xml:space="preserve">from </w:t>
      </w:r>
      <w:r w:rsidRPr="00ED6F56">
        <w:rPr>
          <w:lang w:val="en-US"/>
        </w:rPr>
        <w:t>2023 to 2030) are provided for by the Strategy for the Development of the Russian Federation's Activities in Antarctica until 2030, which was approved by the Government of the Russian Federation in August 2020.</w:t>
      </w:r>
    </w:p>
    <w:p w14:paraId="446A8F77" w14:textId="77777777" w:rsidR="003100BD" w:rsidRPr="003100BD" w:rsidRDefault="003100BD" w:rsidP="00952E9F">
      <w:pPr>
        <w:rPr>
          <w:lang w:val="en-US"/>
        </w:rPr>
      </w:pPr>
    </w:p>
    <w:sectPr w:rsidR="003100BD" w:rsidRPr="003100BD" w:rsidSect="00C26F2D">
      <w:headerReference w:type="default" r:id="rId11"/>
      <w:footerReference w:type="default" r:id="rId12"/>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379C0F" w14:textId="77777777" w:rsidR="00000000" w:rsidRDefault="003100BD">
      <w:r>
        <w:separator/>
      </w:r>
    </w:p>
  </w:endnote>
  <w:endnote w:type="continuationSeparator" w:id="0">
    <w:p w14:paraId="1A836724" w14:textId="77777777" w:rsidR="00000000" w:rsidRDefault="003100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E8FA1" w14:textId="77777777" w:rsidR="00FA0B9F" w:rsidRDefault="003100BD" w:rsidP="00CF5C82">
    <w:pPr>
      <w:framePr w:wrap="around" w:vAnchor="text" w:hAnchor="margin" w:xAlign="right" w:y="1"/>
    </w:pPr>
    <w:r>
      <w:fldChar w:fldCharType="begin"/>
    </w:r>
    <w:r>
      <w:instrText xml:space="preserve">PAGE  </w:instrText>
    </w:r>
    <w:r>
      <w:fldChar w:fldCharType="separate"/>
    </w:r>
    <w:r>
      <w:fldChar w:fldCharType="end"/>
    </w:r>
  </w:p>
  <w:p w14:paraId="0E28D3B5" w14:textId="77777777" w:rsidR="00FA0B9F" w:rsidRDefault="003100BD"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87139" w14:textId="77777777" w:rsidR="00FA0B9F" w:rsidRDefault="003100BD"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3AAC58E5" w14:textId="465BAA22" w:rsidR="00FA0B9F" w:rsidRDefault="003100BD" w:rsidP="003100BD">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8E068" w14:textId="77777777" w:rsidR="00E311C9" w:rsidRDefault="003100BD"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71A5C0EE" w14:textId="77777777" w:rsidR="00E311C9" w:rsidRDefault="003100BD"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33A5F3" w14:textId="77777777" w:rsidR="00000000" w:rsidRDefault="003100BD">
      <w:r>
        <w:separator/>
      </w:r>
    </w:p>
  </w:footnote>
  <w:footnote w:type="continuationSeparator" w:id="0">
    <w:p w14:paraId="4DEB3764" w14:textId="77777777" w:rsidR="00000000" w:rsidRDefault="003100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234837" w14:paraId="37639CC3" w14:textId="77777777" w:rsidTr="00490760">
      <w:trPr>
        <w:trHeight w:val="344"/>
        <w:jc w:val="center"/>
      </w:trPr>
      <w:tc>
        <w:tcPr>
          <w:tcW w:w="5495" w:type="dxa"/>
        </w:tcPr>
        <w:p w14:paraId="17D4D1AC" w14:textId="77777777" w:rsidR="00DB7C09" w:rsidRDefault="003100BD" w:rsidP="00F968D4"/>
      </w:tc>
      <w:tc>
        <w:tcPr>
          <w:tcW w:w="4253" w:type="dxa"/>
          <w:gridSpan w:val="2"/>
        </w:tcPr>
        <w:p w14:paraId="5A7C6EAD" w14:textId="77777777" w:rsidR="00DB7C09" w:rsidRPr="00BD47E4" w:rsidRDefault="003100BD" w:rsidP="002A07BC">
          <w:pPr>
            <w:jc w:val="right"/>
            <w:rPr>
              <w:b/>
              <w:sz w:val="32"/>
              <w:szCs w:val="32"/>
            </w:rPr>
          </w:pPr>
          <w:bookmarkStart w:id="2" w:name="type"/>
          <w:r w:rsidRPr="00BD47E4">
            <w:rPr>
              <w:b/>
              <w:sz w:val="32"/>
              <w:szCs w:val="32"/>
            </w:rPr>
            <w:t>IP</w:t>
          </w:r>
          <w:bookmarkEnd w:id="2"/>
        </w:p>
      </w:tc>
      <w:tc>
        <w:tcPr>
          <w:tcW w:w="1524" w:type="dxa"/>
          <w:gridSpan w:val="2"/>
        </w:tcPr>
        <w:p w14:paraId="72AECFB7" w14:textId="77777777" w:rsidR="00DB7C09" w:rsidRPr="00BD47E4" w:rsidRDefault="003100BD" w:rsidP="00DB7C09">
          <w:pPr>
            <w:rPr>
              <w:b/>
              <w:sz w:val="32"/>
              <w:szCs w:val="32"/>
            </w:rPr>
          </w:pPr>
          <w:bookmarkStart w:id="3" w:name="number"/>
          <w:r w:rsidRPr="00BD47E4">
            <w:rPr>
              <w:b/>
              <w:sz w:val="32"/>
              <w:szCs w:val="32"/>
            </w:rPr>
            <w:t>139</w:t>
          </w:r>
          <w:bookmarkEnd w:id="3"/>
        </w:p>
      </w:tc>
    </w:tr>
    <w:tr w:rsidR="00234837" w14:paraId="107CDA1D" w14:textId="77777777" w:rsidTr="00490760">
      <w:trPr>
        <w:trHeight w:val="2165"/>
        <w:jc w:val="center"/>
      </w:trPr>
      <w:tc>
        <w:tcPr>
          <w:tcW w:w="5495" w:type="dxa"/>
        </w:tcPr>
        <w:p w14:paraId="0381B34B" w14:textId="77777777" w:rsidR="00490760" w:rsidRPr="00EE4D48" w:rsidRDefault="003100BD" w:rsidP="002A07BC">
          <w:pPr>
            <w:rPr>
              <w:b/>
              <w:sz w:val="28"/>
              <w:szCs w:val="28"/>
            </w:rPr>
          </w:pPr>
          <w:r>
            <w:rPr>
              <w:b/>
              <w:noProof/>
              <w:sz w:val="28"/>
              <w:szCs w:val="28"/>
            </w:rPr>
            <w:drawing>
              <wp:inline distT="0" distB="0" distL="0" distR="0" wp14:anchorId="2643D9C8" wp14:editId="140697D7">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425848"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21C7FE8B" w14:textId="77777777" w:rsidR="00490760" w:rsidRPr="00FE5146" w:rsidRDefault="003100BD" w:rsidP="00490760">
          <w:pPr>
            <w:jc w:val="right"/>
            <w:rPr>
              <w:sz w:val="144"/>
              <w:szCs w:val="144"/>
            </w:rPr>
          </w:pPr>
          <w:r w:rsidRPr="00FE5146">
            <w:rPr>
              <w:sz w:val="144"/>
              <w:szCs w:val="144"/>
            </w:rPr>
            <w:t>ENG</w:t>
          </w:r>
        </w:p>
      </w:tc>
    </w:tr>
    <w:tr w:rsidR="00234837" w14:paraId="127FEFC3" w14:textId="77777777" w:rsidTr="00BD47E4">
      <w:trPr>
        <w:trHeight w:val="409"/>
        <w:jc w:val="center"/>
      </w:trPr>
      <w:tc>
        <w:tcPr>
          <w:tcW w:w="9039" w:type="dxa"/>
          <w:gridSpan w:val="2"/>
        </w:tcPr>
        <w:p w14:paraId="20C8462E" w14:textId="77777777" w:rsidR="00BD47E4" w:rsidRDefault="003100BD" w:rsidP="002C30DA">
          <w:pPr>
            <w:jc w:val="right"/>
          </w:pPr>
          <w:r>
            <w:t>Agenda Item:</w:t>
          </w:r>
        </w:p>
      </w:tc>
      <w:tc>
        <w:tcPr>
          <w:tcW w:w="1843" w:type="dxa"/>
          <w:gridSpan w:val="2"/>
        </w:tcPr>
        <w:p w14:paraId="3E391CAA" w14:textId="77777777" w:rsidR="00BD47E4" w:rsidRDefault="003100BD" w:rsidP="002C30DA">
          <w:pPr>
            <w:jc w:val="right"/>
          </w:pPr>
          <w:bookmarkStart w:id="4" w:name="agenda"/>
          <w:r>
            <w:t>ATCM 14</w:t>
          </w:r>
          <w:bookmarkEnd w:id="4"/>
        </w:p>
      </w:tc>
      <w:tc>
        <w:tcPr>
          <w:tcW w:w="390" w:type="dxa"/>
        </w:tcPr>
        <w:p w14:paraId="300D8A50" w14:textId="77777777" w:rsidR="00BD47E4" w:rsidRDefault="003100BD" w:rsidP="00387A65">
          <w:pPr>
            <w:jc w:val="right"/>
          </w:pPr>
        </w:p>
      </w:tc>
    </w:tr>
    <w:tr w:rsidR="00234837" w14:paraId="47ACD145" w14:textId="77777777" w:rsidTr="00BD47E4">
      <w:trPr>
        <w:trHeight w:val="397"/>
        <w:jc w:val="center"/>
      </w:trPr>
      <w:tc>
        <w:tcPr>
          <w:tcW w:w="9039" w:type="dxa"/>
          <w:gridSpan w:val="2"/>
        </w:tcPr>
        <w:p w14:paraId="511DD75E" w14:textId="77777777" w:rsidR="00BD47E4" w:rsidRDefault="003100BD" w:rsidP="002C30DA">
          <w:pPr>
            <w:jc w:val="right"/>
          </w:pPr>
          <w:r>
            <w:t>Presented by:</w:t>
          </w:r>
        </w:p>
      </w:tc>
      <w:tc>
        <w:tcPr>
          <w:tcW w:w="1843" w:type="dxa"/>
          <w:gridSpan w:val="2"/>
        </w:tcPr>
        <w:p w14:paraId="00DC0E97" w14:textId="77777777" w:rsidR="00BD47E4" w:rsidRDefault="003100BD" w:rsidP="002C30DA">
          <w:pPr>
            <w:jc w:val="right"/>
          </w:pPr>
          <w:bookmarkStart w:id="5" w:name="party"/>
          <w:r>
            <w:t>Russian Federation</w:t>
          </w:r>
          <w:bookmarkEnd w:id="5"/>
        </w:p>
      </w:tc>
      <w:tc>
        <w:tcPr>
          <w:tcW w:w="390" w:type="dxa"/>
        </w:tcPr>
        <w:p w14:paraId="15285761" w14:textId="77777777" w:rsidR="00BD47E4" w:rsidRDefault="003100BD" w:rsidP="00387A65">
          <w:pPr>
            <w:jc w:val="right"/>
          </w:pPr>
        </w:p>
      </w:tc>
    </w:tr>
    <w:tr w:rsidR="00234837" w14:paraId="72B1948B" w14:textId="77777777" w:rsidTr="00BD47E4">
      <w:trPr>
        <w:trHeight w:val="409"/>
        <w:jc w:val="center"/>
      </w:trPr>
      <w:tc>
        <w:tcPr>
          <w:tcW w:w="9039" w:type="dxa"/>
          <w:gridSpan w:val="2"/>
        </w:tcPr>
        <w:p w14:paraId="4BE52FC7" w14:textId="77777777" w:rsidR="00BD47E4" w:rsidRDefault="003100BD" w:rsidP="002C30DA">
          <w:pPr>
            <w:jc w:val="right"/>
          </w:pPr>
          <w:r>
            <w:t>Original:</w:t>
          </w:r>
        </w:p>
      </w:tc>
      <w:tc>
        <w:tcPr>
          <w:tcW w:w="1843" w:type="dxa"/>
          <w:gridSpan w:val="2"/>
        </w:tcPr>
        <w:p w14:paraId="3266B013" w14:textId="77777777" w:rsidR="00BD47E4" w:rsidRDefault="003100BD" w:rsidP="002C30DA">
          <w:pPr>
            <w:jc w:val="right"/>
          </w:pPr>
          <w:bookmarkStart w:id="6" w:name="language"/>
          <w:r>
            <w:t>Russian</w:t>
          </w:r>
          <w:bookmarkEnd w:id="6"/>
        </w:p>
      </w:tc>
      <w:tc>
        <w:tcPr>
          <w:tcW w:w="390" w:type="dxa"/>
        </w:tcPr>
        <w:p w14:paraId="287D8705" w14:textId="77777777" w:rsidR="00BD47E4" w:rsidRDefault="003100BD" w:rsidP="00387A65">
          <w:pPr>
            <w:jc w:val="right"/>
          </w:pPr>
        </w:p>
      </w:tc>
    </w:tr>
    <w:tr w:rsidR="00234837" w14:paraId="42CCDD69" w14:textId="77777777" w:rsidTr="00BD47E4">
      <w:trPr>
        <w:trHeight w:val="409"/>
        <w:jc w:val="center"/>
      </w:trPr>
      <w:tc>
        <w:tcPr>
          <w:tcW w:w="9039" w:type="dxa"/>
          <w:gridSpan w:val="2"/>
        </w:tcPr>
        <w:p w14:paraId="219C8E83" w14:textId="77777777" w:rsidR="0097629D" w:rsidRDefault="003100BD" w:rsidP="002C30DA">
          <w:pPr>
            <w:jc w:val="right"/>
          </w:pPr>
          <w:r>
            <w:t>Submitted:</w:t>
          </w:r>
        </w:p>
      </w:tc>
      <w:tc>
        <w:tcPr>
          <w:tcW w:w="1843" w:type="dxa"/>
          <w:gridSpan w:val="2"/>
        </w:tcPr>
        <w:p w14:paraId="0E13EE5E" w14:textId="77777777" w:rsidR="0097629D" w:rsidRDefault="003100BD" w:rsidP="0097629D">
          <w:pPr>
            <w:jc w:val="right"/>
          </w:pPr>
          <w:bookmarkStart w:id="7" w:name="date_submission"/>
          <w:r>
            <w:t>15/5/2021</w:t>
          </w:r>
          <w:bookmarkEnd w:id="7"/>
        </w:p>
      </w:tc>
      <w:tc>
        <w:tcPr>
          <w:tcW w:w="390" w:type="dxa"/>
        </w:tcPr>
        <w:p w14:paraId="2DAC3729" w14:textId="77777777" w:rsidR="0097629D" w:rsidRDefault="003100BD" w:rsidP="00387A65">
          <w:pPr>
            <w:jc w:val="right"/>
          </w:pPr>
        </w:p>
      </w:tc>
    </w:tr>
  </w:tbl>
  <w:p w14:paraId="4856E3DB" w14:textId="77777777" w:rsidR="00AE5DD0" w:rsidRDefault="003100B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234837" w14:paraId="75F7772E" w14:textId="77777777">
      <w:trPr>
        <w:trHeight w:val="354"/>
        <w:jc w:val="center"/>
      </w:trPr>
      <w:tc>
        <w:tcPr>
          <w:tcW w:w="9694" w:type="dxa"/>
        </w:tcPr>
        <w:p w14:paraId="279F0928" w14:textId="5BDCA78C" w:rsidR="00AE5DD0" w:rsidRPr="00BD47E4" w:rsidRDefault="003100BD" w:rsidP="00C26F2D">
          <w:pPr>
            <w:jc w:val="right"/>
            <w:rPr>
              <w:b/>
              <w:sz w:val="32"/>
              <w:szCs w:val="32"/>
            </w:rPr>
          </w:pPr>
          <w:r>
            <w:rPr>
              <w:b/>
              <w:sz w:val="32"/>
              <w:szCs w:val="32"/>
            </w:rPr>
            <w:t>IP</w:t>
          </w:r>
        </w:p>
      </w:tc>
      <w:tc>
        <w:tcPr>
          <w:tcW w:w="1332" w:type="dxa"/>
        </w:tcPr>
        <w:p w14:paraId="1B2F059F" w14:textId="09E72F56" w:rsidR="00AE5DD0" w:rsidRPr="00BD47E4" w:rsidRDefault="003100BD" w:rsidP="00080F4C">
          <w:pPr>
            <w:rPr>
              <w:b/>
              <w:sz w:val="32"/>
              <w:szCs w:val="32"/>
            </w:rPr>
          </w:pPr>
          <w:r>
            <w:rPr>
              <w:b/>
              <w:sz w:val="32"/>
              <w:szCs w:val="32"/>
            </w:rPr>
            <w:t>139</w:t>
          </w:r>
        </w:p>
      </w:tc>
    </w:tr>
  </w:tbl>
  <w:p w14:paraId="31A4186C" w14:textId="77777777" w:rsidR="00AE5DD0" w:rsidRDefault="003100B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AF28112C">
      <w:start w:val="1"/>
      <w:numFmt w:val="bullet"/>
      <w:pStyle w:val="ATSBullet1"/>
      <w:lvlText w:val=""/>
      <w:lvlJc w:val="left"/>
      <w:pPr>
        <w:tabs>
          <w:tab w:val="num" w:pos="360"/>
        </w:tabs>
        <w:ind w:left="360" w:hanging="360"/>
      </w:pPr>
      <w:rPr>
        <w:rFonts w:ascii="Symbol" w:hAnsi="Symbol" w:hint="default"/>
        <w:color w:val="auto"/>
      </w:rPr>
    </w:lvl>
    <w:lvl w:ilvl="1" w:tplc="0F7C7688" w:tentative="1">
      <w:start w:val="1"/>
      <w:numFmt w:val="bullet"/>
      <w:lvlText w:val="o"/>
      <w:lvlJc w:val="left"/>
      <w:pPr>
        <w:tabs>
          <w:tab w:val="num" w:pos="1440"/>
        </w:tabs>
        <w:ind w:left="1440" w:hanging="360"/>
      </w:pPr>
      <w:rPr>
        <w:rFonts w:ascii="Courier New" w:hAnsi="Courier New" w:cs="Courier New" w:hint="default"/>
      </w:rPr>
    </w:lvl>
    <w:lvl w:ilvl="2" w:tplc="D6FC0730" w:tentative="1">
      <w:start w:val="1"/>
      <w:numFmt w:val="bullet"/>
      <w:lvlText w:val=""/>
      <w:lvlJc w:val="left"/>
      <w:pPr>
        <w:tabs>
          <w:tab w:val="num" w:pos="2160"/>
        </w:tabs>
        <w:ind w:left="2160" w:hanging="360"/>
      </w:pPr>
      <w:rPr>
        <w:rFonts w:ascii="Wingdings" w:hAnsi="Wingdings" w:hint="default"/>
      </w:rPr>
    </w:lvl>
    <w:lvl w:ilvl="3" w:tplc="3236AD32" w:tentative="1">
      <w:start w:val="1"/>
      <w:numFmt w:val="bullet"/>
      <w:lvlText w:val=""/>
      <w:lvlJc w:val="left"/>
      <w:pPr>
        <w:tabs>
          <w:tab w:val="num" w:pos="2880"/>
        </w:tabs>
        <w:ind w:left="2880" w:hanging="360"/>
      </w:pPr>
      <w:rPr>
        <w:rFonts w:ascii="Symbol" w:hAnsi="Symbol" w:hint="default"/>
      </w:rPr>
    </w:lvl>
    <w:lvl w:ilvl="4" w:tplc="04069A20" w:tentative="1">
      <w:start w:val="1"/>
      <w:numFmt w:val="bullet"/>
      <w:lvlText w:val="o"/>
      <w:lvlJc w:val="left"/>
      <w:pPr>
        <w:tabs>
          <w:tab w:val="num" w:pos="3600"/>
        </w:tabs>
        <w:ind w:left="3600" w:hanging="360"/>
      </w:pPr>
      <w:rPr>
        <w:rFonts w:ascii="Courier New" w:hAnsi="Courier New" w:cs="Courier New" w:hint="default"/>
      </w:rPr>
    </w:lvl>
    <w:lvl w:ilvl="5" w:tplc="566CF116" w:tentative="1">
      <w:start w:val="1"/>
      <w:numFmt w:val="bullet"/>
      <w:lvlText w:val=""/>
      <w:lvlJc w:val="left"/>
      <w:pPr>
        <w:tabs>
          <w:tab w:val="num" w:pos="4320"/>
        </w:tabs>
        <w:ind w:left="4320" w:hanging="360"/>
      </w:pPr>
      <w:rPr>
        <w:rFonts w:ascii="Wingdings" w:hAnsi="Wingdings" w:hint="default"/>
      </w:rPr>
    </w:lvl>
    <w:lvl w:ilvl="6" w:tplc="58588CD6" w:tentative="1">
      <w:start w:val="1"/>
      <w:numFmt w:val="bullet"/>
      <w:lvlText w:val=""/>
      <w:lvlJc w:val="left"/>
      <w:pPr>
        <w:tabs>
          <w:tab w:val="num" w:pos="5040"/>
        </w:tabs>
        <w:ind w:left="5040" w:hanging="360"/>
      </w:pPr>
      <w:rPr>
        <w:rFonts w:ascii="Symbol" w:hAnsi="Symbol" w:hint="default"/>
      </w:rPr>
    </w:lvl>
    <w:lvl w:ilvl="7" w:tplc="70D87080" w:tentative="1">
      <w:start w:val="1"/>
      <w:numFmt w:val="bullet"/>
      <w:lvlText w:val="o"/>
      <w:lvlJc w:val="left"/>
      <w:pPr>
        <w:tabs>
          <w:tab w:val="num" w:pos="5760"/>
        </w:tabs>
        <w:ind w:left="5760" w:hanging="360"/>
      </w:pPr>
      <w:rPr>
        <w:rFonts w:ascii="Courier New" w:hAnsi="Courier New" w:cs="Courier New" w:hint="default"/>
      </w:rPr>
    </w:lvl>
    <w:lvl w:ilvl="8" w:tplc="7B60AA1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8CCCE7B6">
      <w:start w:val="1"/>
      <w:numFmt w:val="decimal"/>
      <w:lvlText w:val="%1)"/>
      <w:lvlJc w:val="left"/>
      <w:pPr>
        <w:tabs>
          <w:tab w:val="num" w:pos="340"/>
        </w:tabs>
        <w:ind w:left="340" w:hanging="340"/>
      </w:pPr>
      <w:rPr>
        <w:rFonts w:hint="default"/>
      </w:rPr>
    </w:lvl>
    <w:lvl w:ilvl="1" w:tplc="F1FCF168" w:tentative="1">
      <w:start w:val="1"/>
      <w:numFmt w:val="lowerLetter"/>
      <w:lvlText w:val="%2."/>
      <w:lvlJc w:val="left"/>
      <w:pPr>
        <w:tabs>
          <w:tab w:val="num" w:pos="1440"/>
        </w:tabs>
        <w:ind w:left="1440" w:hanging="360"/>
      </w:pPr>
    </w:lvl>
    <w:lvl w:ilvl="2" w:tplc="B58E7C3E" w:tentative="1">
      <w:start w:val="1"/>
      <w:numFmt w:val="lowerRoman"/>
      <w:lvlText w:val="%3."/>
      <w:lvlJc w:val="right"/>
      <w:pPr>
        <w:tabs>
          <w:tab w:val="num" w:pos="2160"/>
        </w:tabs>
        <w:ind w:left="2160" w:hanging="180"/>
      </w:pPr>
    </w:lvl>
    <w:lvl w:ilvl="3" w:tplc="D72EC152" w:tentative="1">
      <w:start w:val="1"/>
      <w:numFmt w:val="decimal"/>
      <w:lvlText w:val="%4."/>
      <w:lvlJc w:val="left"/>
      <w:pPr>
        <w:tabs>
          <w:tab w:val="num" w:pos="2880"/>
        </w:tabs>
        <w:ind w:left="2880" w:hanging="360"/>
      </w:pPr>
    </w:lvl>
    <w:lvl w:ilvl="4" w:tplc="E3F02422" w:tentative="1">
      <w:start w:val="1"/>
      <w:numFmt w:val="lowerLetter"/>
      <w:lvlText w:val="%5."/>
      <w:lvlJc w:val="left"/>
      <w:pPr>
        <w:tabs>
          <w:tab w:val="num" w:pos="3600"/>
        </w:tabs>
        <w:ind w:left="3600" w:hanging="360"/>
      </w:pPr>
    </w:lvl>
    <w:lvl w:ilvl="5" w:tplc="9EB62AB6" w:tentative="1">
      <w:start w:val="1"/>
      <w:numFmt w:val="lowerRoman"/>
      <w:lvlText w:val="%6."/>
      <w:lvlJc w:val="right"/>
      <w:pPr>
        <w:tabs>
          <w:tab w:val="num" w:pos="4320"/>
        </w:tabs>
        <w:ind w:left="4320" w:hanging="180"/>
      </w:pPr>
    </w:lvl>
    <w:lvl w:ilvl="6" w:tplc="DB62C6E0" w:tentative="1">
      <w:start w:val="1"/>
      <w:numFmt w:val="decimal"/>
      <w:lvlText w:val="%7."/>
      <w:lvlJc w:val="left"/>
      <w:pPr>
        <w:tabs>
          <w:tab w:val="num" w:pos="5040"/>
        </w:tabs>
        <w:ind w:left="5040" w:hanging="360"/>
      </w:pPr>
    </w:lvl>
    <w:lvl w:ilvl="7" w:tplc="1EDE8EA4" w:tentative="1">
      <w:start w:val="1"/>
      <w:numFmt w:val="lowerLetter"/>
      <w:lvlText w:val="%8."/>
      <w:lvlJc w:val="left"/>
      <w:pPr>
        <w:tabs>
          <w:tab w:val="num" w:pos="5760"/>
        </w:tabs>
        <w:ind w:left="5760" w:hanging="360"/>
      </w:pPr>
    </w:lvl>
    <w:lvl w:ilvl="8" w:tplc="CB5CFD5A"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6E46DDD0">
      <w:start w:val="1"/>
      <w:numFmt w:val="decimal"/>
      <w:lvlText w:val="%1."/>
      <w:lvlJc w:val="left"/>
      <w:pPr>
        <w:tabs>
          <w:tab w:val="num" w:pos="1057"/>
        </w:tabs>
        <w:ind w:left="1057" w:hanging="360"/>
      </w:pPr>
      <w:rPr>
        <w:rFonts w:hint="default"/>
      </w:rPr>
    </w:lvl>
    <w:lvl w:ilvl="1" w:tplc="154A12B4" w:tentative="1">
      <w:start w:val="1"/>
      <w:numFmt w:val="lowerLetter"/>
      <w:lvlText w:val="%2."/>
      <w:lvlJc w:val="left"/>
      <w:pPr>
        <w:tabs>
          <w:tab w:val="num" w:pos="2137"/>
        </w:tabs>
        <w:ind w:left="2137" w:hanging="360"/>
      </w:pPr>
    </w:lvl>
    <w:lvl w:ilvl="2" w:tplc="C53AE52A" w:tentative="1">
      <w:start w:val="1"/>
      <w:numFmt w:val="lowerRoman"/>
      <w:lvlText w:val="%3."/>
      <w:lvlJc w:val="right"/>
      <w:pPr>
        <w:tabs>
          <w:tab w:val="num" w:pos="2857"/>
        </w:tabs>
        <w:ind w:left="2857" w:hanging="180"/>
      </w:pPr>
    </w:lvl>
    <w:lvl w:ilvl="3" w:tplc="2C6A3B76" w:tentative="1">
      <w:start w:val="1"/>
      <w:numFmt w:val="decimal"/>
      <w:lvlText w:val="%4."/>
      <w:lvlJc w:val="left"/>
      <w:pPr>
        <w:tabs>
          <w:tab w:val="num" w:pos="3577"/>
        </w:tabs>
        <w:ind w:left="3577" w:hanging="360"/>
      </w:pPr>
    </w:lvl>
    <w:lvl w:ilvl="4" w:tplc="AB648C9C" w:tentative="1">
      <w:start w:val="1"/>
      <w:numFmt w:val="lowerLetter"/>
      <w:lvlText w:val="%5."/>
      <w:lvlJc w:val="left"/>
      <w:pPr>
        <w:tabs>
          <w:tab w:val="num" w:pos="4297"/>
        </w:tabs>
        <w:ind w:left="4297" w:hanging="360"/>
      </w:pPr>
    </w:lvl>
    <w:lvl w:ilvl="5" w:tplc="E74AC428" w:tentative="1">
      <w:start w:val="1"/>
      <w:numFmt w:val="lowerRoman"/>
      <w:lvlText w:val="%6."/>
      <w:lvlJc w:val="right"/>
      <w:pPr>
        <w:tabs>
          <w:tab w:val="num" w:pos="5017"/>
        </w:tabs>
        <w:ind w:left="5017" w:hanging="180"/>
      </w:pPr>
    </w:lvl>
    <w:lvl w:ilvl="6" w:tplc="A91AE87A" w:tentative="1">
      <w:start w:val="1"/>
      <w:numFmt w:val="decimal"/>
      <w:lvlText w:val="%7."/>
      <w:lvlJc w:val="left"/>
      <w:pPr>
        <w:tabs>
          <w:tab w:val="num" w:pos="5737"/>
        </w:tabs>
        <w:ind w:left="5737" w:hanging="360"/>
      </w:pPr>
    </w:lvl>
    <w:lvl w:ilvl="7" w:tplc="553AF6F0" w:tentative="1">
      <w:start w:val="1"/>
      <w:numFmt w:val="lowerLetter"/>
      <w:lvlText w:val="%8."/>
      <w:lvlJc w:val="left"/>
      <w:pPr>
        <w:tabs>
          <w:tab w:val="num" w:pos="6457"/>
        </w:tabs>
        <w:ind w:left="6457" w:hanging="360"/>
      </w:pPr>
    </w:lvl>
    <w:lvl w:ilvl="8" w:tplc="F24A95F0"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94529414">
      <w:start w:val="1"/>
      <w:numFmt w:val="decimal"/>
      <w:pStyle w:val="ATSNumber1"/>
      <w:lvlText w:val="%1)"/>
      <w:lvlJc w:val="left"/>
      <w:pPr>
        <w:tabs>
          <w:tab w:val="num" w:pos="720"/>
        </w:tabs>
        <w:ind w:left="720" w:hanging="360"/>
      </w:pPr>
    </w:lvl>
    <w:lvl w:ilvl="1" w:tplc="66008B4E" w:tentative="1">
      <w:start w:val="1"/>
      <w:numFmt w:val="lowerLetter"/>
      <w:lvlText w:val="%2."/>
      <w:lvlJc w:val="left"/>
      <w:pPr>
        <w:tabs>
          <w:tab w:val="num" w:pos="1440"/>
        </w:tabs>
        <w:ind w:left="1440" w:hanging="360"/>
      </w:pPr>
    </w:lvl>
    <w:lvl w:ilvl="2" w:tplc="8F565EBC" w:tentative="1">
      <w:start w:val="1"/>
      <w:numFmt w:val="lowerRoman"/>
      <w:lvlText w:val="%3."/>
      <w:lvlJc w:val="right"/>
      <w:pPr>
        <w:tabs>
          <w:tab w:val="num" w:pos="2160"/>
        </w:tabs>
        <w:ind w:left="2160" w:hanging="180"/>
      </w:pPr>
    </w:lvl>
    <w:lvl w:ilvl="3" w:tplc="AE7C63AE" w:tentative="1">
      <w:start w:val="1"/>
      <w:numFmt w:val="decimal"/>
      <w:lvlText w:val="%4."/>
      <w:lvlJc w:val="left"/>
      <w:pPr>
        <w:tabs>
          <w:tab w:val="num" w:pos="2880"/>
        </w:tabs>
        <w:ind w:left="2880" w:hanging="360"/>
      </w:pPr>
    </w:lvl>
    <w:lvl w:ilvl="4" w:tplc="9A00724E" w:tentative="1">
      <w:start w:val="1"/>
      <w:numFmt w:val="lowerLetter"/>
      <w:lvlText w:val="%5."/>
      <w:lvlJc w:val="left"/>
      <w:pPr>
        <w:tabs>
          <w:tab w:val="num" w:pos="3600"/>
        </w:tabs>
        <w:ind w:left="3600" w:hanging="360"/>
      </w:pPr>
    </w:lvl>
    <w:lvl w:ilvl="5" w:tplc="B1A813A8" w:tentative="1">
      <w:start w:val="1"/>
      <w:numFmt w:val="lowerRoman"/>
      <w:lvlText w:val="%6."/>
      <w:lvlJc w:val="right"/>
      <w:pPr>
        <w:tabs>
          <w:tab w:val="num" w:pos="4320"/>
        </w:tabs>
        <w:ind w:left="4320" w:hanging="180"/>
      </w:pPr>
    </w:lvl>
    <w:lvl w:ilvl="6" w:tplc="7742B660" w:tentative="1">
      <w:start w:val="1"/>
      <w:numFmt w:val="decimal"/>
      <w:lvlText w:val="%7."/>
      <w:lvlJc w:val="left"/>
      <w:pPr>
        <w:tabs>
          <w:tab w:val="num" w:pos="5040"/>
        </w:tabs>
        <w:ind w:left="5040" w:hanging="360"/>
      </w:pPr>
    </w:lvl>
    <w:lvl w:ilvl="7" w:tplc="1CA2DB38" w:tentative="1">
      <w:start w:val="1"/>
      <w:numFmt w:val="lowerLetter"/>
      <w:lvlText w:val="%8."/>
      <w:lvlJc w:val="left"/>
      <w:pPr>
        <w:tabs>
          <w:tab w:val="num" w:pos="5760"/>
        </w:tabs>
        <w:ind w:left="5760" w:hanging="360"/>
      </w:pPr>
    </w:lvl>
    <w:lvl w:ilvl="8" w:tplc="B5E809F4"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3FC4BC80">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0D385886" w:tentative="1">
      <w:start w:val="1"/>
      <w:numFmt w:val="bullet"/>
      <w:lvlText w:val="o"/>
      <w:lvlJc w:val="left"/>
      <w:pPr>
        <w:tabs>
          <w:tab w:val="num" w:pos="2517"/>
        </w:tabs>
        <w:ind w:left="2517" w:hanging="360"/>
      </w:pPr>
      <w:rPr>
        <w:rFonts w:ascii="Courier New" w:hAnsi="Courier New" w:cs="Courier New" w:hint="default"/>
      </w:rPr>
    </w:lvl>
    <w:lvl w:ilvl="2" w:tplc="9EC45344" w:tentative="1">
      <w:start w:val="1"/>
      <w:numFmt w:val="bullet"/>
      <w:lvlText w:val=""/>
      <w:lvlJc w:val="left"/>
      <w:pPr>
        <w:tabs>
          <w:tab w:val="num" w:pos="3237"/>
        </w:tabs>
        <w:ind w:left="3237" w:hanging="360"/>
      </w:pPr>
      <w:rPr>
        <w:rFonts w:ascii="Wingdings" w:hAnsi="Wingdings" w:hint="default"/>
      </w:rPr>
    </w:lvl>
    <w:lvl w:ilvl="3" w:tplc="D2188006" w:tentative="1">
      <w:start w:val="1"/>
      <w:numFmt w:val="bullet"/>
      <w:lvlText w:val=""/>
      <w:lvlJc w:val="left"/>
      <w:pPr>
        <w:tabs>
          <w:tab w:val="num" w:pos="3957"/>
        </w:tabs>
        <w:ind w:left="3957" w:hanging="360"/>
      </w:pPr>
      <w:rPr>
        <w:rFonts w:ascii="Symbol" w:hAnsi="Symbol" w:hint="default"/>
      </w:rPr>
    </w:lvl>
    <w:lvl w:ilvl="4" w:tplc="FB7E992E" w:tentative="1">
      <w:start w:val="1"/>
      <w:numFmt w:val="bullet"/>
      <w:lvlText w:val="o"/>
      <w:lvlJc w:val="left"/>
      <w:pPr>
        <w:tabs>
          <w:tab w:val="num" w:pos="4677"/>
        </w:tabs>
        <w:ind w:left="4677" w:hanging="360"/>
      </w:pPr>
      <w:rPr>
        <w:rFonts w:ascii="Courier New" w:hAnsi="Courier New" w:cs="Courier New" w:hint="default"/>
      </w:rPr>
    </w:lvl>
    <w:lvl w:ilvl="5" w:tplc="E4149580" w:tentative="1">
      <w:start w:val="1"/>
      <w:numFmt w:val="bullet"/>
      <w:lvlText w:val=""/>
      <w:lvlJc w:val="left"/>
      <w:pPr>
        <w:tabs>
          <w:tab w:val="num" w:pos="5397"/>
        </w:tabs>
        <w:ind w:left="5397" w:hanging="360"/>
      </w:pPr>
      <w:rPr>
        <w:rFonts w:ascii="Wingdings" w:hAnsi="Wingdings" w:hint="default"/>
      </w:rPr>
    </w:lvl>
    <w:lvl w:ilvl="6" w:tplc="C31C8652" w:tentative="1">
      <w:start w:val="1"/>
      <w:numFmt w:val="bullet"/>
      <w:lvlText w:val=""/>
      <w:lvlJc w:val="left"/>
      <w:pPr>
        <w:tabs>
          <w:tab w:val="num" w:pos="6117"/>
        </w:tabs>
        <w:ind w:left="6117" w:hanging="360"/>
      </w:pPr>
      <w:rPr>
        <w:rFonts w:ascii="Symbol" w:hAnsi="Symbol" w:hint="default"/>
      </w:rPr>
    </w:lvl>
    <w:lvl w:ilvl="7" w:tplc="8E0CDB74" w:tentative="1">
      <w:start w:val="1"/>
      <w:numFmt w:val="bullet"/>
      <w:lvlText w:val="o"/>
      <w:lvlJc w:val="left"/>
      <w:pPr>
        <w:tabs>
          <w:tab w:val="num" w:pos="6837"/>
        </w:tabs>
        <w:ind w:left="6837" w:hanging="360"/>
      </w:pPr>
      <w:rPr>
        <w:rFonts w:ascii="Courier New" w:hAnsi="Courier New" w:cs="Courier New" w:hint="default"/>
      </w:rPr>
    </w:lvl>
    <w:lvl w:ilvl="8" w:tplc="8B62CA5E"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B67A1838">
      <w:start w:val="1"/>
      <w:numFmt w:val="decimal"/>
      <w:pStyle w:val="ATSNumber2"/>
      <w:lvlText w:val="%1."/>
      <w:lvlJc w:val="left"/>
      <w:pPr>
        <w:tabs>
          <w:tab w:val="num" w:pos="720"/>
        </w:tabs>
        <w:ind w:left="720" w:hanging="360"/>
      </w:pPr>
      <w:rPr>
        <w:rFonts w:hint="default"/>
      </w:rPr>
    </w:lvl>
    <w:lvl w:ilvl="1" w:tplc="9B9E69BC" w:tentative="1">
      <w:start w:val="1"/>
      <w:numFmt w:val="lowerLetter"/>
      <w:lvlText w:val="%2."/>
      <w:lvlJc w:val="left"/>
      <w:pPr>
        <w:tabs>
          <w:tab w:val="num" w:pos="1440"/>
        </w:tabs>
        <w:ind w:left="1440" w:hanging="360"/>
      </w:pPr>
    </w:lvl>
    <w:lvl w:ilvl="2" w:tplc="BCF47258" w:tentative="1">
      <w:start w:val="1"/>
      <w:numFmt w:val="lowerRoman"/>
      <w:lvlText w:val="%3."/>
      <w:lvlJc w:val="right"/>
      <w:pPr>
        <w:tabs>
          <w:tab w:val="num" w:pos="2160"/>
        </w:tabs>
        <w:ind w:left="2160" w:hanging="180"/>
      </w:pPr>
    </w:lvl>
    <w:lvl w:ilvl="3" w:tplc="F78659D4" w:tentative="1">
      <w:start w:val="1"/>
      <w:numFmt w:val="decimal"/>
      <w:lvlText w:val="%4."/>
      <w:lvlJc w:val="left"/>
      <w:pPr>
        <w:tabs>
          <w:tab w:val="num" w:pos="2880"/>
        </w:tabs>
        <w:ind w:left="2880" w:hanging="360"/>
      </w:pPr>
    </w:lvl>
    <w:lvl w:ilvl="4" w:tplc="98AC75B0" w:tentative="1">
      <w:start w:val="1"/>
      <w:numFmt w:val="lowerLetter"/>
      <w:lvlText w:val="%5."/>
      <w:lvlJc w:val="left"/>
      <w:pPr>
        <w:tabs>
          <w:tab w:val="num" w:pos="3600"/>
        </w:tabs>
        <w:ind w:left="3600" w:hanging="360"/>
      </w:pPr>
    </w:lvl>
    <w:lvl w:ilvl="5" w:tplc="56B27424" w:tentative="1">
      <w:start w:val="1"/>
      <w:numFmt w:val="lowerRoman"/>
      <w:lvlText w:val="%6."/>
      <w:lvlJc w:val="right"/>
      <w:pPr>
        <w:tabs>
          <w:tab w:val="num" w:pos="4320"/>
        </w:tabs>
        <w:ind w:left="4320" w:hanging="180"/>
      </w:pPr>
    </w:lvl>
    <w:lvl w:ilvl="6" w:tplc="11D68C5A" w:tentative="1">
      <w:start w:val="1"/>
      <w:numFmt w:val="decimal"/>
      <w:lvlText w:val="%7."/>
      <w:lvlJc w:val="left"/>
      <w:pPr>
        <w:tabs>
          <w:tab w:val="num" w:pos="5040"/>
        </w:tabs>
        <w:ind w:left="5040" w:hanging="360"/>
      </w:pPr>
    </w:lvl>
    <w:lvl w:ilvl="7" w:tplc="B942AFF2" w:tentative="1">
      <w:start w:val="1"/>
      <w:numFmt w:val="lowerLetter"/>
      <w:lvlText w:val="%8."/>
      <w:lvlJc w:val="left"/>
      <w:pPr>
        <w:tabs>
          <w:tab w:val="num" w:pos="5760"/>
        </w:tabs>
        <w:ind w:left="5760" w:hanging="360"/>
      </w:pPr>
    </w:lvl>
    <w:lvl w:ilvl="8" w:tplc="51FE18A8"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4"/>
  </w:num>
  <w:num w:numId="14">
    <w:abstractNumId w:val="12"/>
  </w:num>
  <w:num w:numId="15">
    <w:abstractNumId w:val="13"/>
  </w:num>
  <w:num w:numId="16">
    <w:abstractNumId w:val="10"/>
  </w:num>
  <w:num w:numId="17">
    <w:abstractNumId w:val="11"/>
  </w:num>
  <w:num w:numId="18">
    <w:abstractNumId w:val="15"/>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837"/>
    <w:rsid w:val="00234837"/>
    <w:rsid w:val="003100B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FB5F70"/>
  <w15:chartTrackingRefBased/>
  <w15:docId w15:val="{40796BC9-59EF-4E90-9F27-D20341ABF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401</Words>
  <Characters>2274</Characters>
  <Application>Microsoft Office Word</Application>
  <DocSecurity>0</DocSecurity>
  <Lines>18</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3</cp:revision>
  <cp:lastPrinted>2008-01-22T18:20:00Z</cp:lastPrinted>
  <dcterms:created xsi:type="dcterms:W3CDTF">2020-11-26T16:54:00Z</dcterms:created>
  <dcterms:modified xsi:type="dcterms:W3CDTF">2021-05-18T12:55:00Z</dcterms:modified>
</cp:coreProperties>
</file>