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A2FE" w14:textId="77777777" w:rsidR="00C26F2D" w:rsidRPr="00BF077B" w:rsidRDefault="00672F64" w:rsidP="00BF077B">
      <w:pPr>
        <w:pStyle w:val="ATSNormal"/>
        <w:rPr>
          <w:rStyle w:val="Ttulodellibro"/>
        </w:rPr>
      </w:pPr>
    </w:p>
    <w:p w14:paraId="0ED2D2F4" w14:textId="77777777" w:rsidR="002F0A13" w:rsidRDefault="00672F64" w:rsidP="004B4A60">
      <w:pPr>
        <w:rPr>
          <w:b/>
          <w:u w:val="single"/>
          <w:lang w:val="es-ES_tradnl"/>
        </w:rPr>
      </w:pPr>
    </w:p>
    <w:p w14:paraId="48F3849A" w14:textId="77777777" w:rsidR="002F0A13" w:rsidRDefault="00672F64" w:rsidP="004B4A60">
      <w:pPr>
        <w:rPr>
          <w:b/>
          <w:u w:val="single"/>
          <w:lang w:val="es-ES_tradnl"/>
        </w:rPr>
      </w:pPr>
    </w:p>
    <w:p w14:paraId="4132D6FF" w14:textId="77777777" w:rsidR="002F0A13" w:rsidRDefault="00672F64" w:rsidP="004B4A60">
      <w:pPr>
        <w:rPr>
          <w:b/>
          <w:u w:val="single"/>
          <w:lang w:val="es-ES_tradnl"/>
        </w:rPr>
      </w:pPr>
    </w:p>
    <w:p w14:paraId="566EC050" w14:textId="77777777" w:rsidR="002F0A13" w:rsidRDefault="00672F64" w:rsidP="004B4A60">
      <w:pPr>
        <w:rPr>
          <w:b/>
          <w:u w:val="single"/>
          <w:lang w:val="es-ES_tradnl"/>
        </w:rPr>
      </w:pPr>
    </w:p>
    <w:p w14:paraId="71D4A86F" w14:textId="77777777" w:rsidR="00C26F2D" w:rsidRDefault="00672F64" w:rsidP="004B4A60">
      <w:pPr>
        <w:rPr>
          <w:b/>
          <w:u w:val="single"/>
          <w:lang w:val="es-ES_tradnl"/>
        </w:rPr>
      </w:pPr>
    </w:p>
    <w:p w14:paraId="064E8F55" w14:textId="67487631" w:rsidR="004B4A60" w:rsidRPr="0057246E" w:rsidRDefault="005D58F3" w:rsidP="001B789F">
      <w:pPr>
        <w:pStyle w:val="ATSTitle"/>
      </w:pPr>
      <w:bookmarkStart w:id="0" w:name="name"/>
      <w:r>
        <w:t>The usefulness of the Environmental Guidelines for operation of Remotely Piloted Aircraft Systems in Antarctica - Insights from a survey</w:t>
      </w:r>
    </w:p>
    <w:bookmarkEnd w:id="0"/>
    <w:p w14:paraId="0EDD5DAA" w14:textId="77777777" w:rsidR="0006685D" w:rsidRDefault="0006685D" w:rsidP="001B789F">
      <w:pPr>
        <w:pStyle w:val="ATSTitle"/>
      </w:pPr>
    </w:p>
    <w:p w14:paraId="5D5EF58F" w14:textId="77777777" w:rsidR="004B4A60" w:rsidRPr="0057246E" w:rsidRDefault="00672F64" w:rsidP="00F75424">
      <w:pPr>
        <w:jc w:val="center"/>
      </w:pPr>
    </w:p>
    <w:p w14:paraId="1EFF4EA3" w14:textId="77777777" w:rsidR="004B4A60" w:rsidRPr="002F0A13" w:rsidRDefault="00672F64" w:rsidP="002F0A13"/>
    <w:p w14:paraId="437874F8" w14:textId="77777777" w:rsidR="004B4A60" w:rsidRDefault="00672F64" w:rsidP="00F75424">
      <w:pPr>
        <w:jc w:val="center"/>
      </w:pPr>
      <w:bookmarkStart w:id="1" w:name="memo"/>
      <w:bookmarkEnd w:id="1"/>
    </w:p>
    <w:p w14:paraId="7F2C18F2" w14:textId="77777777" w:rsidR="0097629D" w:rsidRDefault="00672F64" w:rsidP="00F75424">
      <w:pPr>
        <w:jc w:val="center"/>
      </w:pPr>
    </w:p>
    <w:p w14:paraId="59C5E75C" w14:textId="77777777" w:rsidR="0097629D" w:rsidRDefault="00672F64" w:rsidP="00F75424">
      <w:pPr>
        <w:jc w:val="center"/>
      </w:pPr>
    </w:p>
    <w:p w14:paraId="1849A08C" w14:textId="77777777" w:rsidR="0097629D" w:rsidRDefault="00672F64" w:rsidP="00F75424">
      <w:pPr>
        <w:jc w:val="center"/>
      </w:pPr>
    </w:p>
    <w:p w14:paraId="5BA0D274" w14:textId="77777777" w:rsidR="0097629D" w:rsidRPr="00C26F2D" w:rsidRDefault="00672F64" w:rsidP="00F75424">
      <w:pPr>
        <w:jc w:val="center"/>
      </w:pPr>
    </w:p>
    <w:p w14:paraId="43B6A3CD" w14:textId="77777777" w:rsidR="004B4A60" w:rsidRPr="0057246E" w:rsidRDefault="00672F64" w:rsidP="004B4A60"/>
    <w:p w14:paraId="50B6CC62" w14:textId="77777777" w:rsidR="00C26F2D" w:rsidRDefault="00672F64"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0FCBAE6F" w14:textId="10565783" w:rsidR="004B4A60" w:rsidRDefault="00672F64" w:rsidP="00952E9F"/>
    <w:p w14:paraId="3DBFFF59" w14:textId="77777777" w:rsidR="005D58F3" w:rsidRDefault="005D58F3" w:rsidP="005D58F3">
      <w:pPr>
        <w:pStyle w:val="ATSNormal"/>
        <w:jc w:val="center"/>
        <w:rPr>
          <w:rFonts w:ascii="Arial" w:hAnsi="Arial" w:cs="Arial"/>
          <w:b/>
          <w:sz w:val="32"/>
          <w:szCs w:val="32"/>
          <w:lang w:val="en-US"/>
        </w:rPr>
      </w:pPr>
      <w:r w:rsidRPr="003C6807">
        <w:rPr>
          <w:rFonts w:ascii="Arial" w:hAnsi="Arial" w:cs="Arial"/>
          <w:b/>
          <w:sz w:val="32"/>
          <w:szCs w:val="32"/>
          <w:lang w:val="en-US"/>
        </w:rPr>
        <w:t xml:space="preserve">The usefulness of the Environmental Guidelines for operation of Remotely Piloted Aircraft Systems </w:t>
      </w:r>
      <w:r>
        <w:rPr>
          <w:rFonts w:ascii="Arial" w:hAnsi="Arial" w:cs="Arial"/>
          <w:b/>
          <w:sz w:val="32"/>
          <w:szCs w:val="32"/>
          <w:lang w:val="en-US"/>
        </w:rPr>
        <w:br/>
      </w:r>
      <w:r w:rsidRPr="003C6807">
        <w:rPr>
          <w:rFonts w:ascii="Arial" w:hAnsi="Arial" w:cs="Arial"/>
          <w:b/>
          <w:sz w:val="32"/>
          <w:szCs w:val="32"/>
          <w:lang w:val="en-US"/>
        </w:rPr>
        <w:t xml:space="preserve">in Antarctica - Insights from a survey </w:t>
      </w:r>
    </w:p>
    <w:p w14:paraId="09B3CA55" w14:textId="77777777" w:rsidR="005D58F3" w:rsidRPr="006C5C2F" w:rsidRDefault="005D58F3" w:rsidP="005D58F3">
      <w:pPr>
        <w:pStyle w:val="ATSNormal"/>
        <w:jc w:val="center"/>
        <w:rPr>
          <w:rFonts w:ascii="Arial" w:hAnsi="Arial" w:cs="Arial"/>
          <w:b/>
          <w:szCs w:val="22"/>
          <w:lang w:val="en-US"/>
        </w:rPr>
      </w:pPr>
    </w:p>
    <w:p w14:paraId="5165DFEA" w14:textId="77777777" w:rsidR="005D58F3" w:rsidRPr="0077229A" w:rsidRDefault="005D58F3" w:rsidP="005D58F3">
      <w:pPr>
        <w:pStyle w:val="ATSNormal"/>
        <w:jc w:val="center"/>
        <w:rPr>
          <w:rFonts w:ascii="Arial" w:hAnsi="Arial" w:cs="Arial"/>
          <w:b/>
          <w:szCs w:val="22"/>
        </w:rPr>
      </w:pPr>
      <w:r w:rsidRPr="0077229A">
        <w:rPr>
          <w:rFonts w:ascii="Arial" w:hAnsi="Arial" w:cs="Arial"/>
          <w:b/>
          <w:szCs w:val="22"/>
        </w:rPr>
        <w:t xml:space="preserve">Information Paper submitted by Germany </w:t>
      </w:r>
    </w:p>
    <w:p w14:paraId="4C4C0752" w14:textId="77777777" w:rsidR="005D58F3" w:rsidRPr="0077229A" w:rsidRDefault="005D58F3" w:rsidP="005D58F3">
      <w:pPr>
        <w:pStyle w:val="ATSHeading2"/>
        <w:spacing w:before="240"/>
        <w:rPr>
          <w:rFonts w:cs="Arial"/>
          <w:szCs w:val="24"/>
        </w:rPr>
      </w:pPr>
      <w:r w:rsidRPr="0077229A">
        <w:rPr>
          <w:rFonts w:cs="Arial"/>
          <w:szCs w:val="24"/>
        </w:rPr>
        <w:t xml:space="preserve">Summary </w:t>
      </w:r>
    </w:p>
    <w:p w14:paraId="1BC1C389" w14:textId="77777777" w:rsidR="005D58F3" w:rsidRPr="00F04292" w:rsidRDefault="005D58F3" w:rsidP="005D58F3">
      <w:pPr>
        <w:pStyle w:val="ATSNormal"/>
        <w:spacing w:after="0"/>
        <w:jc w:val="both"/>
        <w:rPr>
          <w:bCs/>
          <w:szCs w:val="22"/>
        </w:rPr>
      </w:pPr>
      <w:r w:rsidRPr="008606A6">
        <w:rPr>
          <w:bCs/>
          <w:szCs w:val="22"/>
        </w:rPr>
        <w:t xml:space="preserve">This paper provides a summarised overview of the results of a survey amongst the National Competent Authorities (NCA) initiated and carried out by Germany. The </w:t>
      </w:r>
      <w:r>
        <w:rPr>
          <w:bCs/>
          <w:szCs w:val="22"/>
        </w:rPr>
        <w:t xml:space="preserve">survey looked at </w:t>
      </w:r>
      <w:r w:rsidRPr="008606A6">
        <w:rPr>
          <w:bCs/>
          <w:szCs w:val="22"/>
        </w:rPr>
        <w:t xml:space="preserve">the use of the </w:t>
      </w:r>
      <w:r w:rsidRPr="004E2BD6">
        <w:rPr>
          <w:bCs/>
          <w:i/>
          <w:szCs w:val="22"/>
        </w:rPr>
        <w:t>Environmental Guidelines for operation of Remotely Piloted Aircraft Systems (</w:t>
      </w:r>
      <w:r w:rsidRPr="00EC4B91">
        <w:rPr>
          <w:bCs/>
          <w:szCs w:val="22"/>
        </w:rPr>
        <w:t>RPAS</w:t>
      </w:r>
      <w:r w:rsidRPr="00893F0E">
        <w:rPr>
          <w:vertAlign w:val="superscript"/>
        </w:rPr>
        <w:footnoteReference w:id="1"/>
      </w:r>
      <w:r w:rsidRPr="004E2BD6">
        <w:rPr>
          <w:bCs/>
          <w:i/>
          <w:szCs w:val="22"/>
        </w:rPr>
        <w:t>) in Antarctica (v 1.1)</w:t>
      </w:r>
      <w:r>
        <w:rPr>
          <w:rStyle w:val="Refdenotaalpie"/>
          <w:bCs/>
          <w:i/>
          <w:szCs w:val="22"/>
        </w:rPr>
        <w:footnoteReference w:id="2"/>
      </w:r>
      <w:r w:rsidRPr="008606A6">
        <w:rPr>
          <w:bCs/>
          <w:szCs w:val="22"/>
        </w:rPr>
        <w:t xml:space="preserve"> </w:t>
      </w:r>
      <w:r>
        <w:rPr>
          <w:bCs/>
          <w:szCs w:val="22"/>
        </w:rPr>
        <w:t xml:space="preserve">adopted in 2018 </w:t>
      </w:r>
      <w:r w:rsidRPr="008606A6">
        <w:rPr>
          <w:bCs/>
          <w:szCs w:val="22"/>
        </w:rPr>
        <w:t xml:space="preserve">(Resolution 4 (2018)) and </w:t>
      </w:r>
      <w:r>
        <w:rPr>
          <w:bCs/>
          <w:szCs w:val="22"/>
        </w:rPr>
        <w:t xml:space="preserve">at </w:t>
      </w:r>
      <w:r w:rsidRPr="008606A6">
        <w:rPr>
          <w:bCs/>
          <w:szCs w:val="22"/>
        </w:rPr>
        <w:t xml:space="preserve">the general satisfaction of the NCA with </w:t>
      </w:r>
      <w:r>
        <w:rPr>
          <w:bCs/>
          <w:szCs w:val="22"/>
        </w:rPr>
        <w:t>them</w:t>
      </w:r>
      <w:r w:rsidRPr="008606A6">
        <w:rPr>
          <w:bCs/>
          <w:szCs w:val="22"/>
        </w:rPr>
        <w:t xml:space="preserve">. </w:t>
      </w:r>
      <w:r>
        <w:rPr>
          <w:bCs/>
          <w:szCs w:val="22"/>
        </w:rPr>
        <w:t xml:space="preserve">The poll has verified that RPAS activities are part of almost all Antarctic programmes, comprising all fields of scientific research, tourism and recreational use. The majority of the NCA have already included the guidelines in their permitting processes. Most applications are for scientific purposes, followed by tourism and recreational use. Most NCA find the guidelines useful or adequate, with the strength of the guidelines being mostly regarded as well balanced. Twelve authorities have given extensive feedback on the flaws or possible improvements of the guidelines, most of the feedback includes different aspects of environmental/wildlife considerations, technical limitations and structural improvements. </w:t>
      </w:r>
    </w:p>
    <w:p w14:paraId="73772413" w14:textId="77777777" w:rsidR="005D58F3" w:rsidRPr="0077229A" w:rsidRDefault="005D58F3" w:rsidP="005D58F3">
      <w:pPr>
        <w:pStyle w:val="ATSHeading2"/>
        <w:spacing w:before="240"/>
        <w:rPr>
          <w:rFonts w:cs="Arial"/>
          <w:szCs w:val="24"/>
        </w:rPr>
      </w:pPr>
      <w:r w:rsidRPr="0077229A">
        <w:rPr>
          <w:rFonts w:cs="Arial"/>
          <w:szCs w:val="24"/>
        </w:rPr>
        <w:t>Introduction</w:t>
      </w:r>
    </w:p>
    <w:p w14:paraId="3CAFEDC8" w14:textId="77777777" w:rsidR="005D58F3" w:rsidRPr="008606A6" w:rsidRDefault="005D58F3" w:rsidP="005D58F3">
      <w:pPr>
        <w:pStyle w:val="ATSNormal"/>
        <w:spacing w:after="0"/>
        <w:jc w:val="both"/>
        <w:rPr>
          <w:bCs/>
          <w:szCs w:val="22"/>
        </w:rPr>
      </w:pPr>
      <w:r w:rsidRPr="008606A6">
        <w:rPr>
          <w:bCs/>
          <w:szCs w:val="22"/>
        </w:rPr>
        <w:t xml:space="preserve">Because of the rapidly growing use of </w:t>
      </w:r>
      <w:r w:rsidRPr="00893F0E">
        <w:rPr>
          <w:lang w:val="en-US"/>
        </w:rPr>
        <w:t>RPAS</w:t>
      </w:r>
      <w:r w:rsidRPr="00893F0E">
        <w:t xml:space="preserve"> </w:t>
      </w:r>
      <w:r w:rsidRPr="008606A6">
        <w:rPr>
          <w:bCs/>
          <w:szCs w:val="22"/>
        </w:rPr>
        <w:t xml:space="preserve">in the Antarctic Treaty Area and its </w:t>
      </w:r>
      <w:r>
        <w:rPr>
          <w:bCs/>
          <w:szCs w:val="22"/>
        </w:rPr>
        <w:t xml:space="preserve">only </w:t>
      </w:r>
      <w:r w:rsidRPr="008606A6">
        <w:rPr>
          <w:bCs/>
          <w:szCs w:val="22"/>
        </w:rPr>
        <w:t>partly known impacts on wildlife, Environmental Guidelines for RPAS were developed during an intersessional ICG in 2017/2018, which was convened by Germany (see ATCM XL IP38 Use of UAVs in Antarctica - A competent authority’s perspective and lessons learned and ATCM XLI WP29 Report from the CEP Intersessional Contact Group to develop guidelines on the environmental aspects of the use of Unmanned Aerial Vehicles (UAVs) / Remotely Piloted Aircraft Systems (RPAS) in Antarctica). With Resolution 4 (2018) the Environmental Guidelines for operation of RPAS in Antarctica (v 1.1) (hereafter called ‘the Guidelines’) were finally adopted (see also Harris et al. (2019)).</w:t>
      </w:r>
    </w:p>
    <w:p w14:paraId="4441D551" w14:textId="0AB5BC4B" w:rsidR="005D58F3" w:rsidRPr="008606A6" w:rsidRDefault="005D58F3" w:rsidP="005D58F3">
      <w:pPr>
        <w:pStyle w:val="ATSNormal"/>
        <w:spacing w:after="0"/>
        <w:jc w:val="both"/>
        <w:rPr>
          <w:bCs/>
          <w:szCs w:val="22"/>
        </w:rPr>
      </w:pPr>
      <w:r w:rsidRPr="008606A6">
        <w:rPr>
          <w:bCs/>
          <w:szCs w:val="22"/>
        </w:rPr>
        <w:t>Four years after the adoption of these Guidelines, Germany has raised the question whether the current state of knowledge and the experiences gathered so far with the Guidelines could already justify a guideline revision (</w:t>
      </w:r>
      <w:r w:rsidRPr="005D58F3">
        <w:rPr>
          <w:bCs/>
          <w:szCs w:val="22"/>
        </w:rPr>
        <w:t xml:space="preserve">see </w:t>
      </w:r>
      <w:r>
        <w:rPr>
          <w:bCs/>
          <w:szCs w:val="22"/>
        </w:rPr>
        <w:t>WP14</w:t>
      </w:r>
      <w:r w:rsidRPr="008606A6">
        <w:rPr>
          <w:bCs/>
          <w:szCs w:val="22"/>
        </w:rPr>
        <w:t xml:space="preserve">). One step of this evaluation was to </w:t>
      </w:r>
      <w:r>
        <w:rPr>
          <w:bCs/>
          <w:szCs w:val="22"/>
        </w:rPr>
        <w:t>conduct</w:t>
      </w:r>
      <w:r w:rsidRPr="008606A6">
        <w:rPr>
          <w:bCs/>
          <w:szCs w:val="22"/>
        </w:rPr>
        <w:t xml:space="preserve"> a survey amongst the NCA by sending them an appropriate questionnaire and asking for response</w:t>
      </w:r>
      <w:r>
        <w:rPr>
          <w:bCs/>
          <w:szCs w:val="22"/>
        </w:rPr>
        <w:t>s</w:t>
      </w:r>
      <w:r w:rsidRPr="008606A6">
        <w:rPr>
          <w:bCs/>
          <w:szCs w:val="22"/>
        </w:rPr>
        <w:t xml:space="preserve">. </w:t>
      </w:r>
      <w:r>
        <w:rPr>
          <w:bCs/>
          <w:szCs w:val="22"/>
        </w:rPr>
        <w:t>The a</w:t>
      </w:r>
      <w:r w:rsidRPr="008606A6">
        <w:rPr>
          <w:bCs/>
          <w:szCs w:val="22"/>
        </w:rPr>
        <w:t xml:space="preserve">im of this paper is to present the summarised results of the responses Germany received from NCA. </w:t>
      </w:r>
    </w:p>
    <w:p w14:paraId="2CA15F17" w14:textId="77777777" w:rsidR="005D58F3" w:rsidRPr="0077229A" w:rsidRDefault="005D58F3" w:rsidP="005D58F3">
      <w:pPr>
        <w:pStyle w:val="ATSHeading2"/>
        <w:spacing w:before="240"/>
        <w:rPr>
          <w:rFonts w:cs="Arial"/>
          <w:szCs w:val="24"/>
        </w:rPr>
      </w:pPr>
      <w:r w:rsidRPr="0077229A">
        <w:rPr>
          <w:rFonts w:cs="Arial"/>
          <w:szCs w:val="24"/>
        </w:rPr>
        <w:t xml:space="preserve">Summarised results of the questionnaire evaluation </w:t>
      </w:r>
    </w:p>
    <w:p w14:paraId="45C9C6F4" w14:textId="77777777" w:rsidR="005D58F3" w:rsidRPr="00463007" w:rsidRDefault="005D58F3" w:rsidP="005D58F3">
      <w:pPr>
        <w:spacing w:before="120"/>
      </w:pPr>
      <w:r>
        <w:t xml:space="preserve">In </w:t>
      </w:r>
      <w:r w:rsidRPr="00463007">
        <w:t>December</w:t>
      </w:r>
      <w:r>
        <w:t xml:space="preserve"> 2021, Germany posted a message about the intention of this request and the </w:t>
      </w:r>
      <w:r w:rsidRPr="0076209D">
        <w:rPr>
          <w:i/>
        </w:rPr>
        <w:t>Questionnaire regarding the use and benefit of the RPAS guidelines</w:t>
      </w:r>
      <w:r w:rsidRPr="0076209D">
        <w:t xml:space="preserve"> </w:t>
      </w:r>
      <w:r>
        <w:rPr>
          <w:bCs/>
          <w:szCs w:val="22"/>
        </w:rPr>
        <w:t>(see Att</w:t>
      </w:r>
      <w:r w:rsidRPr="006434B3">
        <w:rPr>
          <w:bCs/>
          <w:szCs w:val="22"/>
        </w:rPr>
        <w:t>achment</w:t>
      </w:r>
      <w:r>
        <w:rPr>
          <w:bCs/>
          <w:szCs w:val="22"/>
        </w:rPr>
        <w:t>) to the web-</w:t>
      </w:r>
      <w:r w:rsidRPr="002A1745">
        <w:rPr>
          <w:bCs/>
          <w:szCs w:val="22"/>
        </w:rPr>
        <w:t xml:space="preserve">based </w:t>
      </w:r>
      <w:r w:rsidRPr="002A1745">
        <w:rPr>
          <w:color w:val="000000"/>
        </w:rPr>
        <w:t xml:space="preserve">Forum of Competent Authorities (at </w:t>
      </w:r>
      <w:hyperlink r:id="rId14" w:history="1">
        <w:r w:rsidRPr="002A1745">
          <w:rPr>
            <w:rStyle w:val="Hipervnculo"/>
          </w:rPr>
          <w:t>www.ats.aq</w:t>
        </w:r>
      </w:hyperlink>
      <w:r w:rsidRPr="002A1745">
        <w:rPr>
          <w:color w:val="000000"/>
        </w:rPr>
        <w:t xml:space="preserve">) and additionally sent </w:t>
      </w:r>
      <w:r>
        <w:rPr>
          <w:color w:val="000000"/>
        </w:rPr>
        <w:t xml:space="preserve">it </w:t>
      </w:r>
      <w:r w:rsidRPr="002A1745">
        <w:rPr>
          <w:color w:val="000000"/>
        </w:rPr>
        <w:t xml:space="preserve">to CEP representatives via e-mail. </w:t>
      </w:r>
      <w:r>
        <w:rPr>
          <w:color w:val="000000"/>
        </w:rPr>
        <w:t>By</w:t>
      </w:r>
      <w:r w:rsidRPr="002A1745">
        <w:rPr>
          <w:bCs/>
          <w:szCs w:val="22"/>
        </w:rPr>
        <w:t xml:space="preserve"> February 2022</w:t>
      </w:r>
      <w:r>
        <w:rPr>
          <w:bCs/>
          <w:szCs w:val="22"/>
        </w:rPr>
        <w:t>,</w:t>
      </w:r>
      <w:r w:rsidRPr="002A1745">
        <w:rPr>
          <w:bCs/>
          <w:szCs w:val="22"/>
        </w:rPr>
        <w:t xml:space="preserve"> 19 NCA</w:t>
      </w:r>
      <w:r>
        <w:rPr>
          <w:bCs/>
          <w:szCs w:val="22"/>
        </w:rPr>
        <w:t xml:space="preserve"> and IAATO</w:t>
      </w:r>
      <w:r w:rsidRPr="002A1745">
        <w:rPr>
          <w:bCs/>
          <w:szCs w:val="22"/>
        </w:rPr>
        <w:t xml:space="preserve"> </w:t>
      </w:r>
      <w:r>
        <w:rPr>
          <w:bCs/>
          <w:szCs w:val="22"/>
        </w:rPr>
        <w:t xml:space="preserve">had </w:t>
      </w:r>
      <w:r w:rsidRPr="002A1745">
        <w:rPr>
          <w:bCs/>
          <w:szCs w:val="22"/>
        </w:rPr>
        <w:t>responded and sent back filled</w:t>
      </w:r>
      <w:r>
        <w:rPr>
          <w:bCs/>
          <w:szCs w:val="22"/>
        </w:rPr>
        <w:t>-</w:t>
      </w:r>
      <w:r w:rsidRPr="002A1745">
        <w:rPr>
          <w:bCs/>
          <w:szCs w:val="22"/>
        </w:rPr>
        <w:t>in questionnaires.</w:t>
      </w:r>
      <w:r>
        <w:rPr>
          <w:bCs/>
          <w:szCs w:val="22"/>
        </w:rPr>
        <w:t xml:space="preserve"> </w:t>
      </w:r>
    </w:p>
    <w:p w14:paraId="4D4CA529" w14:textId="79052E68" w:rsidR="005D58F3" w:rsidRPr="00EC4B91" w:rsidRDefault="005D58F3" w:rsidP="005D58F3">
      <w:pPr>
        <w:rPr>
          <w:b/>
          <w:i/>
        </w:rPr>
      </w:pPr>
      <w:r>
        <w:rPr>
          <w:i/>
        </w:rPr>
        <w:br w:type="page"/>
      </w:r>
      <w:r w:rsidRPr="00EC4B91">
        <w:rPr>
          <w:b/>
          <w:i/>
        </w:rPr>
        <w:lastRenderedPageBreak/>
        <w:t xml:space="preserve">Part </w:t>
      </w:r>
      <w:r>
        <w:rPr>
          <w:b/>
          <w:i/>
        </w:rPr>
        <w:t>I</w:t>
      </w:r>
      <w:r w:rsidRPr="00EC4B91">
        <w:rPr>
          <w:b/>
          <w:i/>
        </w:rPr>
        <w:t xml:space="preserve"> – RPAS usage and application of RPAS guidelines in Antarctica</w:t>
      </w:r>
    </w:p>
    <w:p w14:paraId="1068E147" w14:textId="77777777" w:rsidR="005D58F3" w:rsidRPr="009814DC" w:rsidRDefault="005D58F3" w:rsidP="005D58F3">
      <w:pPr>
        <w:rPr>
          <w:u w:val="single"/>
        </w:rPr>
      </w:pPr>
    </w:p>
    <w:p w14:paraId="229709EE" w14:textId="77777777" w:rsidR="005D58F3" w:rsidRDefault="005D58F3" w:rsidP="005D58F3">
      <w:pPr>
        <w:rPr>
          <w:i/>
        </w:rPr>
      </w:pPr>
      <w:r>
        <w:rPr>
          <w:noProof/>
          <w:lang w:val="de-DE" w:eastAsia="de-DE"/>
        </w:rPr>
        <mc:AlternateContent>
          <mc:Choice Requires="wps">
            <w:drawing>
              <wp:anchor distT="45720" distB="45720" distL="114300" distR="114300" simplePos="0" relativeHeight="251662336" behindDoc="0" locked="0" layoutInCell="1" allowOverlap="1" wp14:anchorId="233F8E7E" wp14:editId="584A3716">
                <wp:simplePos x="0" y="0"/>
                <wp:positionH relativeFrom="column">
                  <wp:posOffset>-45085</wp:posOffset>
                </wp:positionH>
                <wp:positionV relativeFrom="paragraph">
                  <wp:posOffset>265430</wp:posOffset>
                </wp:positionV>
                <wp:extent cx="5454650" cy="1231900"/>
                <wp:effectExtent l="0" t="0" r="12700" b="2540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231900"/>
                        </a:xfrm>
                        <a:prstGeom prst="rect">
                          <a:avLst/>
                        </a:prstGeom>
                        <a:solidFill>
                          <a:srgbClr val="FFFFFF"/>
                        </a:solidFill>
                        <a:ln w="9525">
                          <a:solidFill>
                            <a:srgbClr val="000000"/>
                          </a:solidFill>
                          <a:miter lim="800000"/>
                          <a:headEnd/>
                          <a:tailEnd/>
                        </a:ln>
                      </wps:spPr>
                      <wps:txbx>
                        <w:txbxContent>
                          <w:p w14:paraId="7A44544C"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(1) Are drone operations in Antarctica part of the activities of members of your nation?</w:t>
                            </w:r>
                          </w:p>
                          <w:p w14:paraId="2A62E604" w14:textId="77777777" w:rsidR="005D58F3" w:rsidRPr="00BC0629" w:rsidRDefault="005D58F3" w:rsidP="005D58F3">
                            <w:pPr>
                              <w:rPr>
                                <w:rFonts w:asciiTheme="minorHAnsi" w:hAnsiTheme="minorHAnsi" w:cstheme="minorHAnsi"/>
                                <w:sz w:val="18"/>
                                <w:szCs w:val="18"/>
                              </w:rPr>
                            </w:pPr>
                          </w:p>
                          <w:p w14:paraId="2F1EEB6A"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(2) Do you know the Environmental Guidelines for operation of Remotely Piloted Aircraft Systems (RPAS) in Antarctica?</w:t>
                            </w:r>
                          </w:p>
                          <w:p w14:paraId="503A11AE" w14:textId="77777777" w:rsidR="005D58F3" w:rsidRPr="00BC0629" w:rsidRDefault="005D58F3" w:rsidP="005D58F3">
                            <w:pPr>
                              <w:rPr>
                                <w:rFonts w:asciiTheme="minorHAnsi" w:hAnsiTheme="minorHAnsi" w:cstheme="minorHAnsi"/>
                                <w:sz w:val="18"/>
                                <w:szCs w:val="18"/>
                              </w:rPr>
                            </w:pPr>
                          </w:p>
                          <w:p w14:paraId="5EC527AF"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(3) Have you/your authority worked with these guidelines?</w:t>
                            </w:r>
                          </w:p>
                          <w:p w14:paraId="4C905EDB" w14:textId="77777777" w:rsidR="005D58F3" w:rsidRPr="00BC0629" w:rsidRDefault="005D58F3" w:rsidP="005D58F3">
                            <w:pPr>
                              <w:rPr>
                                <w:rFonts w:asciiTheme="minorHAnsi" w:hAnsiTheme="minorHAnsi" w:cstheme="minorHAnsi"/>
                                <w:sz w:val="18"/>
                                <w:szCs w:val="18"/>
                              </w:rPr>
                            </w:pPr>
                          </w:p>
                          <w:p w14:paraId="5993E22E"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(4) Are the guidelines a requirement of the permitting process or the Environmental Impact Assessment (EIA)?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F8E7E" id="_x0000_t202" coordsize="21600,21600" o:spt="202" path="m,l,21600r21600,l21600,xe">
                <v:stroke joinstyle="miter"/>
                <v:path gradientshapeok="t" o:connecttype="rect"/>
              </v:shapetype>
              <v:shape id="Textfeld 2" o:spid="_x0000_s1026" type="#_x0000_t202" style="position:absolute;margin-left:-3.55pt;margin-top:20.9pt;width:429.5pt;height: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">
                <v:textbox>
                  <w:txbxContent>
                    <w:p w14:paraId="7A44544C"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(1) Are drone operations in Antarctica part of the activities of members of your nation?</w:t>
                      </w:r>
                    </w:p>
                    <w:p w14:paraId="2A62E604" w14:textId="77777777" w:rsidR="005D58F3" w:rsidRPr="00BC0629" w:rsidRDefault="005D58F3" w:rsidP="005D58F3">
                      <w:pPr>
                        <w:rPr>
                          <w:rFonts w:asciiTheme="minorHAnsi" w:hAnsiTheme="minorHAnsi" w:cstheme="minorHAnsi"/>
                          <w:sz w:val="18"/>
                          <w:szCs w:val="18"/>
                        </w:rPr>
                      </w:pPr>
                    </w:p>
                    <w:p w14:paraId="2F1EEB6A"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(2) Do you know the Environmental Guidelines for operation of Remotely Piloted Aircraft Systems (RPAS) in Antarctica?</w:t>
                      </w:r>
                    </w:p>
                    <w:p w14:paraId="503A11AE" w14:textId="77777777" w:rsidR="005D58F3" w:rsidRPr="00BC0629" w:rsidRDefault="005D58F3" w:rsidP="005D58F3">
                      <w:pPr>
                        <w:rPr>
                          <w:rFonts w:asciiTheme="minorHAnsi" w:hAnsiTheme="minorHAnsi" w:cstheme="minorHAnsi"/>
                          <w:sz w:val="18"/>
                          <w:szCs w:val="18"/>
                        </w:rPr>
                      </w:pPr>
                    </w:p>
                    <w:p w14:paraId="5EC527AF"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(3) Have you/your authority worked with these guidelines?</w:t>
                      </w:r>
                    </w:p>
                    <w:p w14:paraId="4C905EDB" w14:textId="77777777" w:rsidR="005D58F3" w:rsidRPr="00BC0629" w:rsidRDefault="005D58F3" w:rsidP="005D58F3">
                      <w:pPr>
                        <w:rPr>
                          <w:rFonts w:asciiTheme="minorHAnsi" w:hAnsiTheme="minorHAnsi" w:cstheme="minorHAnsi"/>
                          <w:sz w:val="18"/>
                          <w:szCs w:val="18"/>
                        </w:rPr>
                      </w:pPr>
                    </w:p>
                    <w:p w14:paraId="5993E22E" w14:textId="77777777" w:rsidR="005D58F3" w:rsidRPr="00BC0629" w:rsidRDefault="005D58F3" w:rsidP="005D58F3">
                      <w:pPr>
                        <w:rPr>
                          <w:rFonts w:asciiTheme="minorHAnsi" w:hAnsiTheme="minorHAnsi" w:cstheme="minorHAnsi"/>
                          <w:sz w:val="18"/>
                          <w:szCs w:val="18"/>
                        </w:rPr>
                      </w:pPr>
                      <w:r w:rsidRPr="00BC0629">
                        <w:rPr>
                          <w:rFonts w:asciiTheme="minorHAnsi" w:hAnsiTheme="minorHAnsi" w:cstheme="minorHAnsi"/>
                          <w:sz w:val="18"/>
                          <w:szCs w:val="18"/>
                        </w:rPr>
                        <w:t>(4) Are the guidelines a requirement of the permitting process or the Environmental Impact Assessment (EIA)?</w:t>
                      </w:r>
                    </w:p>
                  </w:txbxContent>
                </v:textbox>
                <w10:wrap type="topAndBottom"/>
              </v:shape>
            </w:pict>
          </mc:Fallback>
        </mc:AlternateContent>
      </w:r>
      <w:r w:rsidRPr="00F04292">
        <w:rPr>
          <w:i/>
        </w:rPr>
        <w:t>Results from the questions</w:t>
      </w:r>
      <w:r w:rsidRPr="003A7AD2">
        <w:rPr>
          <w:i/>
        </w:rPr>
        <w:t xml:space="preserve"> 1 – 4</w:t>
      </w:r>
    </w:p>
    <w:p w14:paraId="1764BE97" w14:textId="77777777" w:rsidR="005D58F3" w:rsidRDefault="005D58F3" w:rsidP="005D58F3">
      <w:pPr>
        <w:spacing w:before="120"/>
      </w:pPr>
      <w:r>
        <w:t>All 19 NCA (plus IAATO) which gave feedback on the guidelines gave answers to questions 1-4 on the application of the Guidelines in their countries. Questions 1-4 and the results are shown in figure 1. The majority of NCA (89 %) stated that drones have been used during Antarctic activities, all NCA are aware of the Guidelines, and most of them (84 %) have applied the Guidelines before. In 15 countries, the guidelines are a requirement of the permitting process or the EIA (79 %).</w:t>
      </w:r>
    </w:p>
    <w:p w14:paraId="0EF05324" w14:textId="77777777" w:rsidR="005D58F3" w:rsidRDefault="005D58F3" w:rsidP="005D58F3"/>
    <w:p w14:paraId="34B24CF8" w14:textId="77777777" w:rsidR="005D58F3" w:rsidRDefault="005D58F3" w:rsidP="005D58F3">
      <w:r>
        <w:rPr>
          <w:noProof/>
          <w:lang w:val="de-DE" w:eastAsia="de-DE"/>
        </w:rPr>
        <w:drawing>
          <wp:inline distT="0" distB="0" distL="0" distR="0" wp14:anchorId="3230337D" wp14:editId="7E341CD8">
            <wp:extent cx="2828925" cy="2438400"/>
            <wp:effectExtent l="0" t="0" r="9525" b="0"/>
            <wp:docPr id="7" name="Grafik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Gráfico, Gráfico de barr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2438400"/>
                    </a:xfrm>
                    <a:prstGeom prst="rect">
                      <a:avLst/>
                    </a:prstGeom>
                    <a:noFill/>
                  </pic:spPr>
                </pic:pic>
              </a:graphicData>
            </a:graphic>
          </wp:inline>
        </w:drawing>
      </w:r>
    </w:p>
    <w:p w14:paraId="373F851C" w14:textId="77777777" w:rsidR="005D58F3" w:rsidRPr="003A7AD2" w:rsidRDefault="005D58F3" w:rsidP="005D58F3">
      <w:pPr>
        <w:pStyle w:val="Descripcin"/>
        <w:rPr>
          <w:color w:val="auto"/>
          <w:sz w:val="22"/>
        </w:rPr>
      </w:pPr>
      <w:bookmarkStart w:id="8" w:name="_Ref98753667"/>
      <w:r w:rsidRPr="003A7AD2">
        <w:rPr>
          <w:color w:val="auto"/>
          <w:sz w:val="22"/>
        </w:rPr>
        <w:t xml:space="preserve">Figure </w:t>
      </w:r>
      <w:r w:rsidRPr="003A7AD2">
        <w:rPr>
          <w:color w:val="auto"/>
          <w:sz w:val="22"/>
        </w:rPr>
        <w:fldChar w:fldCharType="begin"/>
      </w:r>
      <w:r w:rsidRPr="003A7AD2">
        <w:rPr>
          <w:color w:val="auto"/>
          <w:sz w:val="22"/>
        </w:rPr>
        <w:instrText xml:space="preserve"> SEQ Figure \* ARABIC </w:instrText>
      </w:r>
      <w:r w:rsidRPr="003A7AD2">
        <w:rPr>
          <w:color w:val="auto"/>
          <w:sz w:val="22"/>
        </w:rPr>
        <w:fldChar w:fldCharType="separate"/>
      </w:r>
      <w:r w:rsidRPr="003A7AD2">
        <w:rPr>
          <w:color w:val="auto"/>
          <w:sz w:val="22"/>
        </w:rPr>
        <w:t>1</w:t>
      </w:r>
      <w:r w:rsidRPr="003A7AD2">
        <w:rPr>
          <w:color w:val="auto"/>
          <w:sz w:val="22"/>
        </w:rPr>
        <w:fldChar w:fldCharType="end"/>
      </w:r>
      <w:bookmarkEnd w:id="8"/>
      <w:r w:rsidRPr="003A7AD2">
        <w:rPr>
          <w:color w:val="auto"/>
          <w:sz w:val="22"/>
        </w:rPr>
        <w:t>: Answers to question</w:t>
      </w:r>
      <w:r>
        <w:rPr>
          <w:color w:val="auto"/>
          <w:sz w:val="22"/>
        </w:rPr>
        <w:t>s</w:t>
      </w:r>
      <w:r w:rsidRPr="003A7AD2">
        <w:rPr>
          <w:color w:val="auto"/>
          <w:sz w:val="22"/>
        </w:rPr>
        <w:t xml:space="preserve"> 1-4.</w:t>
      </w:r>
    </w:p>
    <w:p w14:paraId="1AE253CC" w14:textId="77777777" w:rsidR="005D58F3" w:rsidRPr="00054740" w:rsidRDefault="005D58F3" w:rsidP="005D58F3">
      <w:pPr>
        <w:rPr>
          <w:i/>
        </w:rPr>
      </w:pPr>
      <w:r w:rsidRPr="00F04292">
        <w:rPr>
          <w:i/>
        </w:rPr>
        <w:t>Results from the questions</w:t>
      </w:r>
      <w:r>
        <w:rPr>
          <w:noProof/>
          <w:lang w:val="de-DE" w:eastAsia="de-DE"/>
        </w:rPr>
        <mc:AlternateContent>
          <mc:Choice Requires="wps">
            <w:drawing>
              <wp:anchor distT="45720" distB="45720" distL="114300" distR="114300" simplePos="0" relativeHeight="251659264" behindDoc="0" locked="0" layoutInCell="1" allowOverlap="1" wp14:anchorId="304393E3" wp14:editId="2B8D4A67">
                <wp:simplePos x="0" y="0"/>
                <wp:positionH relativeFrom="column">
                  <wp:posOffset>-635</wp:posOffset>
                </wp:positionH>
                <wp:positionV relativeFrom="paragraph">
                  <wp:posOffset>304165</wp:posOffset>
                </wp:positionV>
                <wp:extent cx="5359400" cy="1404620"/>
                <wp:effectExtent l="0" t="0" r="12700" b="158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1404620"/>
                        </a:xfrm>
                        <a:prstGeom prst="rect">
                          <a:avLst/>
                        </a:prstGeom>
                        <a:solidFill>
                          <a:srgbClr val="FFFFFF"/>
                        </a:solidFill>
                        <a:ln w="9525">
                          <a:solidFill>
                            <a:srgbClr val="000000"/>
                          </a:solidFill>
                          <a:miter lim="800000"/>
                          <a:headEnd/>
                          <a:tailEnd/>
                        </a:ln>
                      </wps:spPr>
                      <wps:txbx>
                        <w:txbxContent>
                          <w:p w14:paraId="0332EB79" w14:textId="77777777" w:rsidR="005D58F3" w:rsidRPr="007D6AB1" w:rsidRDefault="005D58F3" w:rsidP="005D58F3">
                            <w:pPr>
                              <w:rPr>
                                <w:rFonts w:ascii="Calibri" w:eastAsia="Calibri" w:hAnsi="Calibri"/>
                                <w:sz w:val="18"/>
                                <w:szCs w:val="18"/>
                              </w:rPr>
                            </w:pPr>
                            <w:r w:rsidRPr="007D6AB1">
                              <w:rPr>
                                <w:rFonts w:asciiTheme="minorHAnsi" w:hAnsiTheme="minorHAnsi" w:cstheme="minorHAnsi"/>
                                <w:sz w:val="18"/>
                                <w:szCs w:val="18"/>
                              </w:rPr>
                              <w:t xml:space="preserve">(5) </w:t>
                            </w:r>
                            <w:r w:rsidRPr="007D6AB1">
                              <w:rPr>
                                <w:rFonts w:ascii="Calibri" w:eastAsia="Calibri" w:hAnsi="Calibri"/>
                                <w:sz w:val="18"/>
                                <w:szCs w:val="18"/>
                              </w:rPr>
                              <w:t>How many applications connected with the use of RPAS in Antarctica do you usually have each year in the fields of Journalism, Science, Tourism, Logistics and Others?</w:t>
                            </w:r>
                          </w:p>
                          <w:p w14:paraId="53803003" w14:textId="77777777" w:rsidR="005D58F3" w:rsidRPr="007D6AB1" w:rsidRDefault="005D58F3" w:rsidP="005D58F3">
                            <w:pPr>
                              <w:rPr>
                                <w:rFonts w:ascii="Calibri" w:eastAsia="Calibri" w:hAnsi="Calibri"/>
                                <w:sz w:val="18"/>
                                <w:szCs w:val="18"/>
                              </w:rPr>
                            </w:pPr>
                          </w:p>
                          <w:p w14:paraId="77BEBFA0" w14:textId="77777777" w:rsidR="005D58F3" w:rsidRPr="007D6AB1" w:rsidRDefault="005D58F3" w:rsidP="005D58F3">
                            <w:pPr>
                              <w:rPr>
                                <w:rFonts w:asciiTheme="minorHAnsi" w:hAnsiTheme="minorHAnsi" w:cstheme="minorHAnsi"/>
                                <w:sz w:val="18"/>
                                <w:szCs w:val="18"/>
                              </w:rPr>
                            </w:pPr>
                            <w:r w:rsidRPr="007D6AB1">
                              <w:rPr>
                                <w:rFonts w:asciiTheme="minorHAnsi" w:hAnsiTheme="minorHAnsi" w:cstheme="minorHAnsi"/>
                                <w:sz w:val="18"/>
                                <w:szCs w:val="18"/>
                              </w:rPr>
                              <w:t>(6) What is the proportion of permit applications that include RPAS use in the total number of applications?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393E3" id="_x0000_s1027" type="#_x0000_t202" style="position:absolute;margin-left:-.05pt;margin-top:23.95pt;width:42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">
                <v:textbox style="mso-fit-shape-to-text:t">
                  <w:txbxContent>
                    <w:p w14:paraId="0332EB79" w14:textId="77777777" w:rsidR="005D58F3" w:rsidRPr="007D6AB1" w:rsidRDefault="005D58F3" w:rsidP="005D58F3">
                      <w:pPr>
                        <w:rPr>
                          <w:rFonts w:ascii="Calibri" w:eastAsia="Calibri" w:hAnsi="Calibri"/>
                          <w:sz w:val="18"/>
                          <w:szCs w:val="18"/>
                        </w:rPr>
                      </w:pPr>
                      <w:r w:rsidRPr="007D6AB1">
                        <w:rPr>
                          <w:rFonts w:asciiTheme="minorHAnsi" w:hAnsiTheme="minorHAnsi" w:cstheme="minorHAnsi"/>
                          <w:sz w:val="18"/>
                          <w:szCs w:val="18"/>
                        </w:rPr>
                        <w:t xml:space="preserve">(5) </w:t>
                      </w:r>
                      <w:r w:rsidRPr="007D6AB1">
                        <w:rPr>
                          <w:rFonts w:ascii="Calibri" w:eastAsia="Calibri" w:hAnsi="Calibri"/>
                          <w:sz w:val="18"/>
                          <w:szCs w:val="18"/>
                        </w:rPr>
                        <w:t>How many applications connected with the use of RPAS in Antarctica do you usually have each year in the fields of Journalism, Science, Tourism, Logistics and Others?</w:t>
                      </w:r>
                    </w:p>
                    <w:p w14:paraId="53803003" w14:textId="77777777" w:rsidR="005D58F3" w:rsidRPr="007D6AB1" w:rsidRDefault="005D58F3" w:rsidP="005D58F3">
                      <w:pPr>
                        <w:rPr>
                          <w:rFonts w:ascii="Calibri" w:eastAsia="Calibri" w:hAnsi="Calibri"/>
                          <w:sz w:val="18"/>
                          <w:szCs w:val="18"/>
                        </w:rPr>
                      </w:pPr>
                    </w:p>
                    <w:p w14:paraId="77BEBFA0" w14:textId="77777777" w:rsidR="005D58F3" w:rsidRPr="007D6AB1" w:rsidRDefault="005D58F3" w:rsidP="005D58F3">
                      <w:pPr>
                        <w:rPr>
                          <w:rFonts w:asciiTheme="minorHAnsi" w:hAnsiTheme="minorHAnsi" w:cstheme="minorHAnsi"/>
                          <w:sz w:val="18"/>
                          <w:szCs w:val="18"/>
                        </w:rPr>
                      </w:pPr>
                      <w:r w:rsidRPr="007D6AB1">
                        <w:rPr>
                          <w:rFonts w:asciiTheme="minorHAnsi" w:hAnsiTheme="minorHAnsi" w:cstheme="minorHAnsi"/>
                          <w:sz w:val="18"/>
                          <w:szCs w:val="18"/>
                        </w:rPr>
                        <w:t>(6) What is the proportion of permit applications that include RPAS use in the total number of applications?</w:t>
                      </w:r>
                    </w:p>
                  </w:txbxContent>
                </v:textbox>
                <w10:wrap type="topAndBottom"/>
              </v:shape>
            </w:pict>
          </mc:Fallback>
        </mc:AlternateContent>
      </w:r>
      <w:r w:rsidRPr="00054740">
        <w:rPr>
          <w:i/>
        </w:rPr>
        <w:t xml:space="preserve"> 5 and 6</w:t>
      </w:r>
    </w:p>
    <w:p w14:paraId="77B57DAA" w14:textId="77777777" w:rsidR="005D58F3" w:rsidRDefault="005D58F3" w:rsidP="005D58F3">
      <w:pPr>
        <w:spacing w:before="120"/>
      </w:pPr>
      <w:r>
        <w:t xml:space="preserve">Regarding the fields of applications of RPAS, in most countries scientific usage is dominant or at least among the most common uses (see </w:t>
      </w:r>
      <w:r>
        <w:fldChar w:fldCharType="begin"/>
      </w:r>
      <w:r>
        <w:instrText xml:space="preserve"> REF _Ref98754030 \h </w:instrText>
      </w:r>
      <w:r>
        <w:fldChar w:fldCharType="separate"/>
      </w:r>
      <w:r>
        <w:t xml:space="preserve">Figure </w:t>
      </w:r>
      <w:r>
        <w:rPr>
          <w:noProof/>
        </w:rPr>
        <w:t>2</w:t>
      </w:r>
      <w:r>
        <w:fldChar w:fldCharType="end"/>
      </w:r>
      <w:r>
        <w:t>), though the single highest number of applications (10) was reported for tourism. The mean number of applications per NCA and year ranged from 0.17 (other usages) to 2 (scientific usage). Others include communication purposes and closely managed recreational use. The proportion of permit application that included RPAS ranged from 0 to 80 %.</w:t>
      </w:r>
    </w:p>
    <w:p w14:paraId="08A2EAAE" w14:textId="77777777" w:rsidR="005D58F3" w:rsidRDefault="005D58F3" w:rsidP="005D58F3">
      <w:r>
        <w:t xml:space="preserve">  </w:t>
      </w:r>
    </w:p>
    <w:p w14:paraId="6D11DBDE" w14:textId="77777777" w:rsidR="005D58F3" w:rsidRDefault="005D58F3" w:rsidP="005D58F3">
      <w:pPr>
        <w:keepNext/>
      </w:pPr>
      <w:r>
        <w:rPr>
          <w:noProof/>
          <w:lang w:val="de-DE" w:eastAsia="de-DE"/>
        </w:rPr>
        <w:lastRenderedPageBreak/>
        <w:drawing>
          <wp:inline distT="0" distB="0" distL="0" distR="0" wp14:anchorId="666C0A36" wp14:editId="59D0ADAE">
            <wp:extent cx="4349750" cy="2711450"/>
            <wp:effectExtent l="0" t="0" r="12700" b="12700"/>
            <wp:docPr id="2" name="Diagramm 2">
              <a:extLst xmlns:a="http://schemas.openxmlformats.org/drawingml/2006/main">
                <a:ext uri="{FF2B5EF4-FFF2-40B4-BE49-F238E27FC236}">
                  <a16:creationId xmlns:a16="http://schemas.microsoft.com/office/drawing/2014/main" id="{CC027FCF-B372-4987-B988-D75CB6D6F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2CB880" w14:textId="77777777" w:rsidR="005D58F3" w:rsidRPr="004E2BD6" w:rsidRDefault="005D58F3" w:rsidP="005D58F3">
      <w:pPr>
        <w:pStyle w:val="Descripcin"/>
        <w:rPr>
          <w:color w:val="auto"/>
          <w:sz w:val="22"/>
          <w:szCs w:val="22"/>
        </w:rPr>
      </w:pPr>
      <w:bookmarkStart w:id="9" w:name="_Ref98754030"/>
      <w:r w:rsidRPr="004E2BD6">
        <w:rPr>
          <w:color w:val="auto"/>
          <w:sz w:val="22"/>
          <w:szCs w:val="22"/>
        </w:rPr>
        <w:t xml:space="preserve">Figure </w:t>
      </w:r>
      <w:r w:rsidRPr="004E2BD6">
        <w:rPr>
          <w:color w:val="auto"/>
          <w:sz w:val="22"/>
          <w:szCs w:val="22"/>
        </w:rPr>
        <w:fldChar w:fldCharType="begin"/>
      </w:r>
      <w:r w:rsidRPr="004E2BD6">
        <w:rPr>
          <w:color w:val="auto"/>
          <w:sz w:val="22"/>
          <w:szCs w:val="22"/>
        </w:rPr>
        <w:instrText xml:space="preserve"> SEQ Figure \* ARABIC </w:instrText>
      </w:r>
      <w:r w:rsidRPr="004E2BD6">
        <w:rPr>
          <w:color w:val="auto"/>
          <w:sz w:val="22"/>
          <w:szCs w:val="22"/>
        </w:rPr>
        <w:fldChar w:fldCharType="separate"/>
      </w:r>
      <w:r w:rsidRPr="004E2BD6">
        <w:rPr>
          <w:noProof/>
          <w:color w:val="auto"/>
          <w:sz w:val="22"/>
          <w:szCs w:val="22"/>
        </w:rPr>
        <w:t>2</w:t>
      </w:r>
      <w:r w:rsidRPr="004E2BD6">
        <w:rPr>
          <w:noProof/>
          <w:color w:val="auto"/>
          <w:sz w:val="22"/>
          <w:szCs w:val="22"/>
        </w:rPr>
        <w:fldChar w:fldCharType="end"/>
      </w:r>
      <w:bookmarkEnd w:id="9"/>
      <w:r w:rsidRPr="004E2BD6">
        <w:rPr>
          <w:color w:val="auto"/>
          <w:sz w:val="22"/>
          <w:szCs w:val="22"/>
        </w:rPr>
        <w:t>: number of applications connected with RPAS in different fields per year (Question 5).</w:t>
      </w:r>
    </w:p>
    <w:p w14:paraId="0BAEF339" w14:textId="77777777" w:rsidR="005D58F3" w:rsidRDefault="005D58F3" w:rsidP="005D58F3">
      <w:pPr>
        <w:rPr>
          <w:b/>
          <w:bCs/>
        </w:rPr>
      </w:pPr>
    </w:p>
    <w:p w14:paraId="51B59AB0" w14:textId="77777777" w:rsidR="005D58F3" w:rsidRPr="00EC4B91" w:rsidRDefault="005D58F3" w:rsidP="005D58F3">
      <w:pPr>
        <w:rPr>
          <w:b/>
          <w:i/>
        </w:rPr>
      </w:pPr>
      <w:r w:rsidRPr="00EC4B91">
        <w:rPr>
          <w:b/>
          <w:i/>
        </w:rPr>
        <w:t xml:space="preserve">Part II – </w:t>
      </w:r>
      <w:r>
        <w:rPr>
          <w:b/>
          <w:i/>
        </w:rPr>
        <w:t>A</w:t>
      </w:r>
      <w:r w:rsidRPr="00EC4B91">
        <w:rPr>
          <w:b/>
          <w:i/>
        </w:rPr>
        <w:t>ssessment of usefulness and balance of guidelines and proposed improvements</w:t>
      </w:r>
    </w:p>
    <w:p w14:paraId="3EFC28A1" w14:textId="77777777" w:rsidR="005D58F3" w:rsidRDefault="005D58F3" w:rsidP="005D58F3">
      <w:pPr>
        <w:rPr>
          <w:u w:val="single"/>
        </w:rPr>
      </w:pPr>
    </w:p>
    <w:p w14:paraId="6AAF8865" w14:textId="77777777" w:rsidR="005D58F3" w:rsidRPr="003A7AD2" w:rsidRDefault="005D58F3" w:rsidP="005D58F3">
      <w:pPr>
        <w:rPr>
          <w:i/>
        </w:rPr>
      </w:pPr>
      <w:r w:rsidRPr="00F04292">
        <w:rPr>
          <w:i/>
        </w:rPr>
        <w:t>Results from the questions</w:t>
      </w:r>
      <w:r w:rsidRPr="003A7AD2">
        <w:rPr>
          <w:i/>
        </w:rPr>
        <w:t xml:space="preserve"> 7 and 8</w:t>
      </w:r>
    </w:p>
    <w:p w14:paraId="6B1077B6" w14:textId="77777777" w:rsidR="005D58F3" w:rsidRPr="00764021" w:rsidRDefault="005D58F3" w:rsidP="005D58F3">
      <w:r>
        <w:rPr>
          <w:noProof/>
          <w:lang w:val="de-DE" w:eastAsia="de-DE"/>
        </w:rPr>
        <mc:AlternateContent>
          <mc:Choice Requires="wps">
            <w:drawing>
              <wp:anchor distT="45720" distB="45720" distL="114300" distR="114300" simplePos="0" relativeHeight="251660288" behindDoc="0" locked="0" layoutInCell="1" allowOverlap="1" wp14:anchorId="35A3D3EA" wp14:editId="69057A78">
                <wp:simplePos x="0" y="0"/>
                <wp:positionH relativeFrom="column">
                  <wp:posOffset>0</wp:posOffset>
                </wp:positionH>
                <wp:positionV relativeFrom="paragraph">
                  <wp:posOffset>203835</wp:posOffset>
                </wp:positionV>
                <wp:extent cx="5359400" cy="1404620"/>
                <wp:effectExtent l="0" t="0" r="12700" b="158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1404620"/>
                        </a:xfrm>
                        <a:prstGeom prst="rect">
                          <a:avLst/>
                        </a:prstGeom>
                        <a:solidFill>
                          <a:srgbClr val="FFFFFF"/>
                        </a:solidFill>
                        <a:ln w="9525">
                          <a:solidFill>
                            <a:srgbClr val="000000"/>
                          </a:solidFill>
                          <a:miter lim="800000"/>
                          <a:headEnd/>
                          <a:tailEnd/>
                        </a:ln>
                      </wps:spPr>
                      <wps:txbx>
                        <w:txbxContent>
                          <w:p w14:paraId="4CFDF62D" w14:textId="77777777" w:rsidR="005D58F3" w:rsidRPr="007D6AB1" w:rsidRDefault="005D58F3" w:rsidP="005D58F3">
                            <w:pPr>
                              <w:rPr>
                                <w:rFonts w:ascii="Calibri" w:eastAsia="Calibri" w:hAnsi="Calibri"/>
                                <w:sz w:val="18"/>
                                <w:szCs w:val="18"/>
                              </w:rPr>
                            </w:pPr>
                            <w:r w:rsidRPr="007D6AB1">
                              <w:rPr>
                                <w:rFonts w:asciiTheme="minorHAnsi" w:hAnsiTheme="minorHAnsi" w:cstheme="minorHAnsi"/>
                                <w:sz w:val="18"/>
                                <w:szCs w:val="18"/>
                              </w:rPr>
                              <w:t>(</w:t>
                            </w:r>
                            <w:r>
                              <w:rPr>
                                <w:rFonts w:asciiTheme="minorHAnsi" w:hAnsiTheme="minorHAnsi" w:cstheme="minorHAnsi"/>
                                <w:sz w:val="18"/>
                                <w:szCs w:val="18"/>
                              </w:rPr>
                              <w:t>7</w:t>
                            </w:r>
                            <w:r w:rsidRPr="007D6AB1">
                              <w:rPr>
                                <w:rFonts w:asciiTheme="minorHAnsi" w:hAnsiTheme="minorHAnsi" w:cstheme="minorHAnsi"/>
                                <w:sz w:val="18"/>
                                <w:szCs w:val="18"/>
                              </w:rPr>
                              <w:t xml:space="preserve">) </w:t>
                            </w:r>
                            <w:r w:rsidRPr="001C425F">
                              <w:rPr>
                                <w:rFonts w:ascii="Calibri" w:eastAsia="Calibri" w:hAnsi="Calibri"/>
                                <w:sz w:val="18"/>
                                <w:szCs w:val="18"/>
                              </w:rPr>
                              <w:t>Do you consider the current version of the guidelines (v1.1) as useful for your permitting process or EIA</w:t>
                            </w:r>
                            <w:r>
                              <w:rPr>
                                <w:rFonts w:ascii="Calibri" w:eastAsia="Calibri" w:hAnsi="Calibri"/>
                                <w:sz w:val="18"/>
                                <w:szCs w:val="18"/>
                              </w:rPr>
                              <w:t xml:space="preserve"> (Scale ranging from very useful to not useful)</w:t>
                            </w:r>
                            <w:r w:rsidRPr="001C425F">
                              <w:rPr>
                                <w:rFonts w:ascii="Calibri" w:eastAsia="Calibri" w:hAnsi="Calibri"/>
                                <w:sz w:val="18"/>
                                <w:szCs w:val="18"/>
                              </w:rPr>
                              <w:t>?</w:t>
                            </w:r>
                          </w:p>
                          <w:p w14:paraId="45D9FFED" w14:textId="77777777" w:rsidR="005D58F3" w:rsidRPr="007D6AB1" w:rsidRDefault="005D58F3" w:rsidP="005D58F3">
                            <w:pPr>
                              <w:rPr>
                                <w:rFonts w:ascii="Calibri" w:eastAsia="Calibri" w:hAnsi="Calibri"/>
                                <w:sz w:val="18"/>
                                <w:szCs w:val="18"/>
                              </w:rPr>
                            </w:pPr>
                          </w:p>
                          <w:p w14:paraId="573C104C" w14:textId="77777777" w:rsidR="005D58F3" w:rsidRPr="007D6AB1" w:rsidRDefault="005D58F3" w:rsidP="005D58F3">
                            <w:pPr>
                              <w:rPr>
                                <w:rFonts w:asciiTheme="minorHAnsi" w:hAnsiTheme="minorHAnsi" w:cstheme="minorHAnsi"/>
                                <w:sz w:val="18"/>
                                <w:szCs w:val="18"/>
                              </w:rPr>
                            </w:pPr>
                            <w:r w:rsidRPr="007D6AB1">
                              <w:rPr>
                                <w:rFonts w:asciiTheme="minorHAnsi" w:hAnsiTheme="minorHAnsi" w:cstheme="minorHAnsi"/>
                                <w:sz w:val="18"/>
                                <w:szCs w:val="18"/>
                              </w:rPr>
                              <w:t>(</w:t>
                            </w:r>
                            <w:r>
                              <w:rPr>
                                <w:rFonts w:asciiTheme="minorHAnsi" w:hAnsiTheme="minorHAnsi" w:cstheme="minorHAnsi"/>
                                <w:sz w:val="18"/>
                                <w:szCs w:val="18"/>
                              </w:rPr>
                              <w:t>8</w:t>
                            </w:r>
                            <w:r w:rsidRPr="007D6AB1">
                              <w:rPr>
                                <w:rFonts w:asciiTheme="minorHAnsi" w:hAnsiTheme="minorHAnsi" w:cstheme="minorHAnsi"/>
                                <w:sz w:val="18"/>
                                <w:szCs w:val="18"/>
                              </w:rPr>
                              <w:t>)</w:t>
                            </w:r>
                            <w:r>
                              <w:rPr>
                                <w:rFonts w:asciiTheme="minorHAnsi" w:hAnsiTheme="minorHAnsi" w:cstheme="minorHAnsi"/>
                                <w:sz w:val="18"/>
                                <w:szCs w:val="18"/>
                              </w:rPr>
                              <w:t xml:space="preserve"> </w:t>
                            </w:r>
                            <w:r w:rsidRPr="001C425F">
                              <w:rPr>
                                <w:rFonts w:asciiTheme="minorHAnsi" w:hAnsiTheme="minorHAnsi" w:cstheme="minorHAnsi"/>
                                <w:sz w:val="18"/>
                                <w:szCs w:val="18"/>
                              </w:rPr>
                              <w:t>Do you think the guidelines are</w:t>
                            </w:r>
                            <w:r>
                              <w:rPr>
                                <w:rFonts w:asciiTheme="minorHAnsi" w:hAnsiTheme="minorHAnsi" w:cstheme="minorHAnsi"/>
                                <w:sz w:val="18"/>
                                <w:szCs w:val="18"/>
                              </w:rPr>
                              <w:t xml:space="preserve"> … (Scale ranging from too strict to too weak)?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3D3EA" id="_x0000_s1028" type="#_x0000_t202" style="position:absolute;margin-left:0;margin-top:16.05pt;width:42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UoFgIAACc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">
                <v:textbox style="mso-fit-shape-to-text:t">
                  <w:txbxContent>
                    <w:p w14:paraId="4CFDF62D" w14:textId="77777777" w:rsidR="005D58F3" w:rsidRPr="007D6AB1" w:rsidRDefault="005D58F3" w:rsidP="005D58F3">
                      <w:pPr>
                        <w:rPr>
                          <w:rFonts w:ascii="Calibri" w:eastAsia="Calibri" w:hAnsi="Calibri"/>
                          <w:sz w:val="18"/>
                          <w:szCs w:val="18"/>
                        </w:rPr>
                      </w:pPr>
                      <w:r w:rsidRPr="007D6AB1">
                        <w:rPr>
                          <w:rFonts w:asciiTheme="minorHAnsi" w:hAnsiTheme="minorHAnsi" w:cstheme="minorHAnsi"/>
                          <w:sz w:val="18"/>
                          <w:szCs w:val="18"/>
                        </w:rPr>
                        <w:t>(</w:t>
                      </w:r>
                      <w:r>
                        <w:rPr>
                          <w:rFonts w:asciiTheme="minorHAnsi" w:hAnsiTheme="minorHAnsi" w:cstheme="minorHAnsi"/>
                          <w:sz w:val="18"/>
                          <w:szCs w:val="18"/>
                        </w:rPr>
                        <w:t>7</w:t>
                      </w:r>
                      <w:r w:rsidRPr="007D6AB1">
                        <w:rPr>
                          <w:rFonts w:asciiTheme="minorHAnsi" w:hAnsiTheme="minorHAnsi" w:cstheme="minorHAnsi"/>
                          <w:sz w:val="18"/>
                          <w:szCs w:val="18"/>
                        </w:rPr>
                        <w:t xml:space="preserve">) </w:t>
                      </w:r>
                      <w:r w:rsidRPr="001C425F">
                        <w:rPr>
                          <w:rFonts w:ascii="Calibri" w:eastAsia="Calibri" w:hAnsi="Calibri"/>
                          <w:sz w:val="18"/>
                          <w:szCs w:val="18"/>
                        </w:rPr>
                        <w:t>Do you consider the current version of the guidelines (v1.1) as useful for your permitting process or EIA</w:t>
                      </w:r>
                      <w:r>
                        <w:rPr>
                          <w:rFonts w:ascii="Calibri" w:eastAsia="Calibri" w:hAnsi="Calibri"/>
                          <w:sz w:val="18"/>
                          <w:szCs w:val="18"/>
                        </w:rPr>
                        <w:t xml:space="preserve"> (Scale ranging from very useful to not useful)</w:t>
                      </w:r>
                      <w:r w:rsidRPr="001C425F">
                        <w:rPr>
                          <w:rFonts w:ascii="Calibri" w:eastAsia="Calibri" w:hAnsi="Calibri"/>
                          <w:sz w:val="18"/>
                          <w:szCs w:val="18"/>
                        </w:rPr>
                        <w:t>?</w:t>
                      </w:r>
                    </w:p>
                    <w:p w14:paraId="45D9FFED" w14:textId="77777777" w:rsidR="005D58F3" w:rsidRPr="007D6AB1" w:rsidRDefault="005D58F3" w:rsidP="005D58F3">
                      <w:pPr>
                        <w:rPr>
                          <w:rFonts w:ascii="Calibri" w:eastAsia="Calibri" w:hAnsi="Calibri"/>
                          <w:sz w:val="18"/>
                          <w:szCs w:val="18"/>
                        </w:rPr>
                      </w:pPr>
                    </w:p>
                    <w:p w14:paraId="573C104C" w14:textId="77777777" w:rsidR="005D58F3" w:rsidRPr="007D6AB1" w:rsidRDefault="005D58F3" w:rsidP="005D58F3">
                      <w:pPr>
                        <w:rPr>
                          <w:rFonts w:asciiTheme="minorHAnsi" w:hAnsiTheme="minorHAnsi" w:cstheme="minorHAnsi"/>
                          <w:sz w:val="18"/>
                          <w:szCs w:val="18"/>
                        </w:rPr>
                      </w:pPr>
                      <w:r w:rsidRPr="007D6AB1">
                        <w:rPr>
                          <w:rFonts w:asciiTheme="minorHAnsi" w:hAnsiTheme="minorHAnsi" w:cstheme="minorHAnsi"/>
                          <w:sz w:val="18"/>
                          <w:szCs w:val="18"/>
                        </w:rPr>
                        <w:t>(</w:t>
                      </w:r>
                      <w:r>
                        <w:rPr>
                          <w:rFonts w:asciiTheme="minorHAnsi" w:hAnsiTheme="minorHAnsi" w:cstheme="minorHAnsi"/>
                          <w:sz w:val="18"/>
                          <w:szCs w:val="18"/>
                        </w:rPr>
                        <w:t>8</w:t>
                      </w:r>
                      <w:r w:rsidRPr="007D6AB1">
                        <w:rPr>
                          <w:rFonts w:asciiTheme="minorHAnsi" w:hAnsiTheme="minorHAnsi" w:cstheme="minorHAnsi"/>
                          <w:sz w:val="18"/>
                          <w:szCs w:val="18"/>
                        </w:rPr>
                        <w:t>)</w:t>
                      </w:r>
                      <w:r>
                        <w:rPr>
                          <w:rFonts w:asciiTheme="minorHAnsi" w:hAnsiTheme="minorHAnsi" w:cstheme="minorHAnsi"/>
                          <w:sz w:val="18"/>
                          <w:szCs w:val="18"/>
                        </w:rPr>
                        <w:t xml:space="preserve"> </w:t>
                      </w:r>
                      <w:r w:rsidRPr="001C425F">
                        <w:rPr>
                          <w:rFonts w:asciiTheme="minorHAnsi" w:hAnsiTheme="minorHAnsi" w:cstheme="minorHAnsi"/>
                          <w:sz w:val="18"/>
                          <w:szCs w:val="18"/>
                        </w:rPr>
                        <w:t>Do you think the guidelines are</w:t>
                      </w:r>
                      <w:r>
                        <w:rPr>
                          <w:rFonts w:asciiTheme="minorHAnsi" w:hAnsiTheme="minorHAnsi" w:cstheme="minorHAnsi"/>
                          <w:sz w:val="18"/>
                          <w:szCs w:val="18"/>
                        </w:rPr>
                        <w:t xml:space="preserve"> … (Scale ranging from too strict to too weak)?</w:t>
                      </w:r>
                    </w:p>
                  </w:txbxContent>
                </v:textbox>
                <w10:wrap type="topAndBottom"/>
              </v:shape>
            </w:pict>
          </mc:Fallback>
        </mc:AlternateContent>
      </w:r>
    </w:p>
    <w:p w14:paraId="71CD65F8" w14:textId="77777777" w:rsidR="005D58F3" w:rsidRDefault="005D58F3" w:rsidP="005D58F3">
      <w:r>
        <w:t xml:space="preserve">The assessment of usefulness of the Guidelines was answered by 17 of 19 NCA </w:t>
      </w:r>
      <w:bookmarkStart w:id="10" w:name="_Hlk100130868"/>
      <w:r>
        <w:t>(plus IAATO)</w:t>
      </w:r>
      <w:bookmarkEnd w:id="10"/>
      <w:r>
        <w:t>. The majority of those find the guidelines in their current form useful (65 %), with 24 % of NCA additionally regarding them as adequate. One NCA each deemed the guidelines useful ‘with limitations’ and ‘not useful’. The balance of the current guidelines was assessed by 16 NCA, with most of them (87 %) finding them well balanced, and two regarding them as weak.</w:t>
      </w:r>
    </w:p>
    <w:p w14:paraId="6FCDC7D0" w14:textId="77777777" w:rsidR="005D58F3" w:rsidRDefault="005D58F3" w:rsidP="005D58F3"/>
    <w:p w14:paraId="447765FB" w14:textId="77777777" w:rsidR="005D58F3" w:rsidRPr="003A7AD2" w:rsidRDefault="005D58F3" w:rsidP="005D58F3">
      <w:pPr>
        <w:rPr>
          <w:i/>
        </w:rPr>
      </w:pPr>
      <w:r w:rsidRPr="00F04292">
        <w:rPr>
          <w:i/>
        </w:rPr>
        <w:t>Results from the questions</w:t>
      </w:r>
      <w:r w:rsidRPr="003A7AD2">
        <w:rPr>
          <w:i/>
        </w:rPr>
        <w:t xml:space="preserve"> 9 and 10</w:t>
      </w:r>
    </w:p>
    <w:p w14:paraId="33902BEC" w14:textId="77777777" w:rsidR="005D58F3" w:rsidRDefault="005D58F3" w:rsidP="005D58F3">
      <w:r>
        <w:rPr>
          <w:noProof/>
          <w:lang w:val="de-DE" w:eastAsia="de-DE"/>
        </w:rPr>
        <mc:AlternateContent>
          <mc:Choice Requires="wps">
            <w:drawing>
              <wp:anchor distT="45720" distB="45720" distL="114300" distR="114300" simplePos="0" relativeHeight="251661312" behindDoc="0" locked="0" layoutInCell="1" allowOverlap="1" wp14:anchorId="12382BDB" wp14:editId="0FF7375E">
                <wp:simplePos x="0" y="0"/>
                <wp:positionH relativeFrom="column">
                  <wp:posOffset>0</wp:posOffset>
                </wp:positionH>
                <wp:positionV relativeFrom="paragraph">
                  <wp:posOffset>203835</wp:posOffset>
                </wp:positionV>
                <wp:extent cx="5359400" cy="1404620"/>
                <wp:effectExtent l="0" t="0" r="12700" b="1587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1404620"/>
                        </a:xfrm>
                        <a:prstGeom prst="rect">
                          <a:avLst/>
                        </a:prstGeom>
                        <a:solidFill>
                          <a:srgbClr val="FFFFFF"/>
                        </a:solidFill>
                        <a:ln w="9525">
                          <a:solidFill>
                            <a:srgbClr val="000000"/>
                          </a:solidFill>
                          <a:miter lim="800000"/>
                          <a:headEnd/>
                          <a:tailEnd/>
                        </a:ln>
                      </wps:spPr>
                      <wps:txbx>
                        <w:txbxContent>
                          <w:p w14:paraId="521544E6" w14:textId="77777777" w:rsidR="005D58F3" w:rsidRPr="007D6AB1" w:rsidRDefault="005D58F3" w:rsidP="005D58F3">
                            <w:pPr>
                              <w:rPr>
                                <w:rFonts w:ascii="Calibri" w:eastAsia="Calibri" w:hAnsi="Calibri"/>
                                <w:sz w:val="18"/>
                                <w:szCs w:val="18"/>
                              </w:rPr>
                            </w:pPr>
                            <w:r w:rsidRPr="007D6AB1">
                              <w:rPr>
                                <w:rFonts w:asciiTheme="minorHAnsi" w:hAnsiTheme="minorHAnsi" w:cstheme="minorHAnsi"/>
                                <w:sz w:val="18"/>
                                <w:szCs w:val="18"/>
                              </w:rPr>
                              <w:t>(</w:t>
                            </w:r>
                            <w:r>
                              <w:rPr>
                                <w:rFonts w:asciiTheme="minorHAnsi" w:hAnsiTheme="minorHAnsi" w:cstheme="minorHAnsi"/>
                                <w:sz w:val="18"/>
                                <w:szCs w:val="18"/>
                              </w:rPr>
                              <w:t>9</w:t>
                            </w:r>
                            <w:r w:rsidRPr="007D6AB1">
                              <w:rPr>
                                <w:rFonts w:asciiTheme="minorHAnsi" w:hAnsiTheme="minorHAnsi" w:cstheme="minorHAnsi"/>
                                <w:sz w:val="18"/>
                                <w:szCs w:val="18"/>
                              </w:rPr>
                              <w:t xml:space="preserve">) </w:t>
                            </w:r>
                            <w:r w:rsidRPr="001C425F">
                              <w:rPr>
                                <w:rFonts w:ascii="Calibri" w:eastAsia="Calibri" w:hAnsi="Calibri"/>
                                <w:sz w:val="18"/>
                                <w:szCs w:val="18"/>
                              </w:rPr>
                              <w:t>What/which aspects do you miss in the guidelines? (e.g. size/weight limits, reporting forms, minimum distances to wildlife)</w:t>
                            </w:r>
                          </w:p>
                          <w:p w14:paraId="1500F9DC" w14:textId="77777777" w:rsidR="005D58F3" w:rsidRPr="007D6AB1" w:rsidRDefault="005D58F3" w:rsidP="005D58F3">
                            <w:pPr>
                              <w:rPr>
                                <w:rFonts w:ascii="Calibri" w:eastAsia="Calibri" w:hAnsi="Calibri"/>
                                <w:sz w:val="18"/>
                                <w:szCs w:val="18"/>
                              </w:rPr>
                            </w:pPr>
                          </w:p>
                          <w:p w14:paraId="617E1947" w14:textId="77777777" w:rsidR="005D58F3" w:rsidRPr="007D6AB1" w:rsidRDefault="005D58F3" w:rsidP="005D58F3">
                            <w:pPr>
                              <w:rPr>
                                <w:rFonts w:asciiTheme="minorHAnsi" w:hAnsiTheme="minorHAnsi" w:cstheme="minorHAnsi"/>
                                <w:sz w:val="18"/>
                                <w:szCs w:val="18"/>
                              </w:rPr>
                            </w:pPr>
                            <w:r w:rsidRPr="007D6AB1">
                              <w:rPr>
                                <w:rFonts w:asciiTheme="minorHAnsi" w:hAnsiTheme="minorHAnsi" w:cstheme="minorHAnsi"/>
                                <w:sz w:val="18"/>
                                <w:szCs w:val="18"/>
                              </w:rPr>
                              <w:t>(</w:t>
                            </w:r>
                            <w:r>
                              <w:rPr>
                                <w:rFonts w:asciiTheme="minorHAnsi" w:hAnsiTheme="minorHAnsi" w:cstheme="minorHAnsi"/>
                                <w:sz w:val="18"/>
                                <w:szCs w:val="18"/>
                              </w:rPr>
                              <w:t>10</w:t>
                            </w:r>
                            <w:r w:rsidRPr="007D6AB1">
                              <w:rPr>
                                <w:rFonts w:asciiTheme="minorHAnsi" w:hAnsiTheme="minorHAnsi" w:cstheme="minorHAnsi"/>
                                <w:sz w:val="18"/>
                                <w:szCs w:val="18"/>
                              </w:rPr>
                              <w:t>)</w:t>
                            </w:r>
                            <w:r>
                              <w:rPr>
                                <w:rFonts w:asciiTheme="minorHAnsi" w:hAnsiTheme="minorHAnsi" w:cstheme="minorHAnsi"/>
                                <w:sz w:val="18"/>
                                <w:szCs w:val="18"/>
                              </w:rPr>
                              <w:t xml:space="preserve"> </w:t>
                            </w:r>
                            <w:r w:rsidRPr="001C425F">
                              <w:rPr>
                                <w:rFonts w:asciiTheme="minorHAnsi" w:hAnsiTheme="minorHAnsi" w:cstheme="minorHAnsi"/>
                                <w:sz w:val="18"/>
                                <w:szCs w:val="18"/>
                              </w:rPr>
                              <w:t>What should/could be improved?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82BDB" id="_x0000_s1029" type="#_x0000_t202" style="position:absolute;margin-left:0;margin-top:16.05pt;width:42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">
                <v:textbox style="mso-fit-shape-to-text:t">
                  <w:txbxContent>
                    <w:p w14:paraId="521544E6" w14:textId="77777777" w:rsidR="005D58F3" w:rsidRPr="007D6AB1" w:rsidRDefault="005D58F3" w:rsidP="005D58F3">
                      <w:pPr>
                        <w:rPr>
                          <w:rFonts w:ascii="Calibri" w:eastAsia="Calibri" w:hAnsi="Calibri"/>
                          <w:sz w:val="18"/>
                          <w:szCs w:val="18"/>
                        </w:rPr>
                      </w:pPr>
                      <w:r w:rsidRPr="007D6AB1">
                        <w:rPr>
                          <w:rFonts w:asciiTheme="minorHAnsi" w:hAnsiTheme="minorHAnsi" w:cstheme="minorHAnsi"/>
                          <w:sz w:val="18"/>
                          <w:szCs w:val="18"/>
                        </w:rPr>
                        <w:t>(</w:t>
                      </w:r>
                      <w:r>
                        <w:rPr>
                          <w:rFonts w:asciiTheme="minorHAnsi" w:hAnsiTheme="minorHAnsi" w:cstheme="minorHAnsi"/>
                          <w:sz w:val="18"/>
                          <w:szCs w:val="18"/>
                        </w:rPr>
                        <w:t>9</w:t>
                      </w:r>
                      <w:r w:rsidRPr="007D6AB1">
                        <w:rPr>
                          <w:rFonts w:asciiTheme="minorHAnsi" w:hAnsiTheme="minorHAnsi" w:cstheme="minorHAnsi"/>
                          <w:sz w:val="18"/>
                          <w:szCs w:val="18"/>
                        </w:rPr>
                        <w:t xml:space="preserve">) </w:t>
                      </w:r>
                      <w:r w:rsidRPr="001C425F">
                        <w:rPr>
                          <w:rFonts w:ascii="Calibri" w:eastAsia="Calibri" w:hAnsi="Calibri"/>
                          <w:sz w:val="18"/>
                          <w:szCs w:val="18"/>
                        </w:rPr>
                        <w:t>What/which aspects do you miss in the guidelines? (e.g. size/weight limits, reporting forms, minimum distances to wildlife)</w:t>
                      </w:r>
                    </w:p>
                    <w:p w14:paraId="1500F9DC" w14:textId="77777777" w:rsidR="005D58F3" w:rsidRPr="007D6AB1" w:rsidRDefault="005D58F3" w:rsidP="005D58F3">
                      <w:pPr>
                        <w:rPr>
                          <w:rFonts w:ascii="Calibri" w:eastAsia="Calibri" w:hAnsi="Calibri"/>
                          <w:sz w:val="18"/>
                          <w:szCs w:val="18"/>
                        </w:rPr>
                      </w:pPr>
                    </w:p>
                    <w:p w14:paraId="617E1947" w14:textId="77777777" w:rsidR="005D58F3" w:rsidRPr="007D6AB1" w:rsidRDefault="005D58F3" w:rsidP="005D58F3">
                      <w:pPr>
                        <w:rPr>
                          <w:rFonts w:asciiTheme="minorHAnsi" w:hAnsiTheme="minorHAnsi" w:cstheme="minorHAnsi"/>
                          <w:sz w:val="18"/>
                          <w:szCs w:val="18"/>
                        </w:rPr>
                      </w:pPr>
                      <w:r w:rsidRPr="007D6AB1">
                        <w:rPr>
                          <w:rFonts w:asciiTheme="minorHAnsi" w:hAnsiTheme="minorHAnsi" w:cstheme="minorHAnsi"/>
                          <w:sz w:val="18"/>
                          <w:szCs w:val="18"/>
                        </w:rPr>
                        <w:t>(</w:t>
                      </w:r>
                      <w:r>
                        <w:rPr>
                          <w:rFonts w:asciiTheme="minorHAnsi" w:hAnsiTheme="minorHAnsi" w:cstheme="minorHAnsi"/>
                          <w:sz w:val="18"/>
                          <w:szCs w:val="18"/>
                        </w:rPr>
                        <w:t>10</w:t>
                      </w:r>
                      <w:r w:rsidRPr="007D6AB1">
                        <w:rPr>
                          <w:rFonts w:asciiTheme="minorHAnsi" w:hAnsiTheme="minorHAnsi" w:cstheme="minorHAnsi"/>
                          <w:sz w:val="18"/>
                          <w:szCs w:val="18"/>
                        </w:rPr>
                        <w:t>)</w:t>
                      </w:r>
                      <w:r>
                        <w:rPr>
                          <w:rFonts w:asciiTheme="minorHAnsi" w:hAnsiTheme="minorHAnsi" w:cstheme="minorHAnsi"/>
                          <w:sz w:val="18"/>
                          <w:szCs w:val="18"/>
                        </w:rPr>
                        <w:t xml:space="preserve"> </w:t>
                      </w:r>
                      <w:r w:rsidRPr="001C425F">
                        <w:rPr>
                          <w:rFonts w:asciiTheme="minorHAnsi" w:hAnsiTheme="minorHAnsi" w:cstheme="minorHAnsi"/>
                          <w:sz w:val="18"/>
                          <w:szCs w:val="18"/>
                        </w:rPr>
                        <w:t>What should/could be improved?</w:t>
                      </w:r>
                    </w:p>
                  </w:txbxContent>
                </v:textbox>
                <w10:wrap type="topAndBottom"/>
              </v:shape>
            </w:pict>
          </mc:Fallback>
        </mc:AlternateContent>
      </w:r>
    </w:p>
    <w:p w14:paraId="3CF1B921" w14:textId="77777777" w:rsidR="005D58F3" w:rsidRDefault="005D58F3" w:rsidP="005D58F3">
      <w:r>
        <w:t>A lot of feedback on flaws and possible improvements of the guidelines was given by 12 of 19 NCA (plus IAATO). A synthesis of the proposals will be summarized in the following.</w:t>
      </w:r>
    </w:p>
    <w:p w14:paraId="2057E9E7" w14:textId="77777777" w:rsidR="005D58F3" w:rsidRDefault="005D58F3" w:rsidP="005D58F3"/>
    <w:p w14:paraId="67B4FE42" w14:textId="77777777" w:rsidR="005D58F3" w:rsidRPr="00C128BD" w:rsidRDefault="005D58F3" w:rsidP="005D58F3">
      <w:pPr>
        <w:rPr>
          <w:i/>
        </w:rPr>
      </w:pPr>
      <w:r w:rsidRPr="00C128BD">
        <w:rPr>
          <w:i/>
        </w:rPr>
        <w:t>Environmental considerations</w:t>
      </w:r>
    </w:p>
    <w:p w14:paraId="258B24C9" w14:textId="77777777" w:rsidR="005D58F3" w:rsidRDefault="005D58F3" w:rsidP="005D58F3">
      <w:pPr>
        <w:spacing w:before="120"/>
      </w:pPr>
      <w:r>
        <w:t xml:space="preserve">The most requested environmentally related change was to include minimum distances to animals using specific values, as requested by two thirds of the authorities. Other proposals to better protect environmental values were restricted time periods for RPAS operations (particularly during breeding seasons and/or due to weather conditions like visibility, wind, temperature) and more details on interference with fauna and flora. </w:t>
      </w:r>
    </w:p>
    <w:p w14:paraId="660F01B1" w14:textId="77777777" w:rsidR="005D58F3" w:rsidRDefault="005D58F3" w:rsidP="005D58F3">
      <w:pPr>
        <w:spacing w:before="120"/>
      </w:pPr>
    </w:p>
    <w:p w14:paraId="68C0D8DC" w14:textId="77777777" w:rsidR="005D58F3" w:rsidRDefault="005D58F3" w:rsidP="005D58F3">
      <w:pPr>
        <w:rPr>
          <w:i/>
        </w:rPr>
      </w:pPr>
    </w:p>
    <w:p w14:paraId="494C6FE6" w14:textId="77777777" w:rsidR="005D58F3" w:rsidRDefault="005D58F3" w:rsidP="005D58F3">
      <w:pPr>
        <w:rPr>
          <w:i/>
        </w:rPr>
      </w:pPr>
      <w:r>
        <w:rPr>
          <w:i/>
        </w:rPr>
        <w:br w:type="page"/>
      </w:r>
    </w:p>
    <w:p w14:paraId="146DADB0" w14:textId="77777777" w:rsidR="005D58F3" w:rsidRPr="005F3F00" w:rsidRDefault="005D58F3" w:rsidP="005D58F3">
      <w:pPr>
        <w:rPr>
          <w:i/>
        </w:rPr>
      </w:pPr>
      <w:r w:rsidRPr="005F3F00">
        <w:rPr>
          <w:i/>
        </w:rPr>
        <w:lastRenderedPageBreak/>
        <w:t>Technical considerations</w:t>
      </w:r>
    </w:p>
    <w:p w14:paraId="4EACF854" w14:textId="77777777" w:rsidR="005D58F3" w:rsidRDefault="005D58F3" w:rsidP="005D58F3">
      <w:pPr>
        <w:spacing w:before="120"/>
      </w:pPr>
      <w:r>
        <w:t xml:space="preserve">The main concerns raised were technical limitations that should be defined within the Guidelines, such as a noise level threshold, flight speed regulations or weight, size and distance limitations (especially near wildlife). These limitations should also be defined in more detail giving clear numbers instead of broad statements. Additionally, technical requirements for RPAS used in Antarctica should be reinforced, recommending or demanding return-home functions, on-board GPS, communications with pilot, battery warning systems, electric powered engine, failsafe auto-landing systems and floatation systems when flying over water. Guidance should also be given on how to deal with out-of-sight-sight missions and on how to treat possible technical advancements in the future. Maximum distances between RPAS an its pilot (if not beyond the line of sight) should be prescribed. </w:t>
      </w:r>
    </w:p>
    <w:p w14:paraId="5CBF7B9E" w14:textId="77777777" w:rsidR="005D58F3" w:rsidRDefault="005D58F3" w:rsidP="005D58F3"/>
    <w:p w14:paraId="38F632B7" w14:textId="77777777" w:rsidR="005D58F3" w:rsidRPr="005F3F00" w:rsidRDefault="005D58F3" w:rsidP="005D58F3">
      <w:pPr>
        <w:rPr>
          <w:i/>
        </w:rPr>
      </w:pPr>
      <w:r w:rsidRPr="005F3F00">
        <w:rPr>
          <w:i/>
        </w:rPr>
        <w:t>Certifications</w:t>
      </w:r>
    </w:p>
    <w:p w14:paraId="580479E9" w14:textId="77777777" w:rsidR="005D58F3" w:rsidRDefault="005D58F3" w:rsidP="005D58F3">
      <w:pPr>
        <w:spacing w:before="120"/>
      </w:pPr>
      <w:r>
        <w:t xml:space="preserve">Several NCA proposed stronger demands of certificates for pilots and airworthiness of RPAS models. A uniform ecological training for pilots was also proposed. </w:t>
      </w:r>
    </w:p>
    <w:p w14:paraId="3EC5BAE8" w14:textId="77777777" w:rsidR="005D58F3" w:rsidRDefault="005D58F3" w:rsidP="005D58F3"/>
    <w:p w14:paraId="42A03943" w14:textId="77777777" w:rsidR="005D58F3" w:rsidRPr="005F3F00" w:rsidRDefault="005D58F3" w:rsidP="005D58F3">
      <w:pPr>
        <w:rPr>
          <w:i/>
        </w:rPr>
      </w:pPr>
      <w:r w:rsidRPr="005F3F00">
        <w:rPr>
          <w:i/>
        </w:rPr>
        <w:t>Coordination and Communication</w:t>
      </w:r>
    </w:p>
    <w:p w14:paraId="17C19729" w14:textId="77777777" w:rsidR="005D58F3" w:rsidRDefault="005D58F3" w:rsidP="005D58F3">
      <w:pPr>
        <w:spacing w:before="120"/>
      </w:pPr>
      <w:r>
        <w:t xml:space="preserve">The most requested improvement for communication about RPAS activities were templates for reports of flight activities, especially and most importantly an accident report form. Several authorities also requested better regulation of the coordination of several airborne activities in one area, be it RPAS (with regards to accumulated environmental risk as well as security) or manned flight activities, namely restrictions or at least communication requirements in the vicinity of runways. Communications should be developed to faster and easier exchange experiences and results between users, as well as between authorities to unify permit processes and also exchange experiences. </w:t>
      </w:r>
    </w:p>
    <w:p w14:paraId="78D0AEDF" w14:textId="77777777" w:rsidR="005D58F3" w:rsidRDefault="005D58F3" w:rsidP="005D58F3"/>
    <w:p w14:paraId="78D19CF1" w14:textId="77777777" w:rsidR="005D58F3" w:rsidRPr="005F3F00" w:rsidRDefault="005D58F3" w:rsidP="005D58F3">
      <w:pPr>
        <w:rPr>
          <w:i/>
        </w:rPr>
      </w:pPr>
      <w:r w:rsidRPr="005F3F00">
        <w:rPr>
          <w:i/>
        </w:rPr>
        <w:t>Others</w:t>
      </w:r>
    </w:p>
    <w:p w14:paraId="1C7EB42D" w14:textId="77777777" w:rsidR="005D58F3" w:rsidRDefault="005D58F3" w:rsidP="005D58F3">
      <w:pPr>
        <w:spacing w:before="120"/>
      </w:pPr>
      <w:r>
        <w:t>Other recommendations included considerations that should be regarded in the Guidelines, such as more details and special requirements for operating RPAS from ships or specific guidelines for operating RPAS in Important Bird Areas (IBAs) and Antarctic Specially Protected Areas (ASPAs). An incorporation of the COMNAP manual (forms, incident report) was also proposed. Several NCA required a better consideration of non-scientific users and purposes, like tourism and recreational use, a user-friendly summary was recommended, as well as the inclusion of more visuals. Specific measures for different purposes should be regarded.</w:t>
      </w:r>
    </w:p>
    <w:p w14:paraId="43D2E81B" w14:textId="77777777" w:rsidR="005D58F3" w:rsidRDefault="005D58F3" w:rsidP="005D58F3"/>
    <w:p w14:paraId="0D1F31C6" w14:textId="77777777" w:rsidR="005D58F3" w:rsidRPr="003E4663" w:rsidRDefault="005D58F3" w:rsidP="005D58F3">
      <w:pPr>
        <w:rPr>
          <w:i/>
        </w:rPr>
      </w:pPr>
      <w:r w:rsidRPr="003E4663">
        <w:rPr>
          <w:i/>
          <w:u w:val="single"/>
        </w:rPr>
        <w:t>Note</w:t>
      </w:r>
      <w:r w:rsidRPr="003E4663">
        <w:rPr>
          <w:i/>
        </w:rPr>
        <w:t xml:space="preserve">: If any Party is interested in the complete but anonymised responses, please contact </w:t>
      </w:r>
      <w:r>
        <w:rPr>
          <w:i/>
        </w:rPr>
        <w:t>the German CEP Contact Point.</w:t>
      </w:r>
    </w:p>
    <w:p w14:paraId="00C523DE" w14:textId="77777777" w:rsidR="005D58F3" w:rsidRPr="0077229A" w:rsidRDefault="005D58F3" w:rsidP="005D58F3">
      <w:pPr>
        <w:pStyle w:val="ATSNormal"/>
        <w:spacing w:before="240"/>
        <w:jc w:val="both"/>
        <w:rPr>
          <w:rFonts w:ascii="Arial" w:hAnsi="Arial" w:cs="Arial"/>
          <w:b/>
          <w:i/>
          <w:szCs w:val="22"/>
        </w:rPr>
      </w:pPr>
      <w:r w:rsidRPr="0077229A">
        <w:rPr>
          <w:rFonts w:ascii="Arial" w:hAnsi="Arial" w:cs="Arial"/>
          <w:b/>
          <w:i/>
          <w:szCs w:val="22"/>
        </w:rPr>
        <w:t>Discussion and conclusion</w:t>
      </w:r>
    </w:p>
    <w:p w14:paraId="25FDB233" w14:textId="77777777" w:rsidR="005D58F3" w:rsidRPr="007C710A" w:rsidRDefault="005D58F3" w:rsidP="005D58F3">
      <w:pPr>
        <w:pStyle w:val="ATSHeading2"/>
        <w:spacing w:before="120" w:after="0"/>
        <w:rPr>
          <w:rFonts w:ascii="Times New Roman" w:hAnsi="Times New Roman"/>
          <w:b w:val="0"/>
          <w:i w:val="0"/>
          <w:sz w:val="22"/>
        </w:rPr>
      </w:pPr>
      <w:r>
        <w:rPr>
          <w:rFonts w:ascii="Times New Roman" w:hAnsi="Times New Roman"/>
          <w:b w:val="0"/>
          <w:i w:val="0"/>
          <w:sz w:val="22"/>
        </w:rPr>
        <w:t xml:space="preserve">The application of RPAS in Antarctica is relevant for nearly all responding NCA. The existing Guidelines obviously have become an important part of the permitting process for the majority of NAC that responded. Less unexpected is the fact that the </w:t>
      </w:r>
      <w:r w:rsidRPr="00B30D35">
        <w:rPr>
          <w:rFonts w:ascii="Times New Roman" w:hAnsi="Times New Roman"/>
          <w:b w:val="0"/>
          <w:i w:val="0"/>
          <w:sz w:val="22"/>
        </w:rPr>
        <w:t xml:space="preserve">most common reason for using drones is </w:t>
      </w:r>
      <w:r>
        <w:rPr>
          <w:rFonts w:ascii="Times New Roman" w:hAnsi="Times New Roman"/>
          <w:b w:val="0"/>
          <w:i w:val="0"/>
          <w:sz w:val="22"/>
        </w:rPr>
        <w:t xml:space="preserve">scientific </w:t>
      </w:r>
      <w:r w:rsidRPr="00B30D35">
        <w:rPr>
          <w:rFonts w:ascii="Times New Roman" w:hAnsi="Times New Roman"/>
          <w:b w:val="0"/>
          <w:i w:val="0"/>
          <w:sz w:val="22"/>
        </w:rPr>
        <w:t xml:space="preserve">research. Surprisingly, however, </w:t>
      </w:r>
      <w:r>
        <w:rPr>
          <w:rFonts w:ascii="Times New Roman" w:hAnsi="Times New Roman"/>
          <w:b w:val="0"/>
          <w:i w:val="0"/>
          <w:sz w:val="22"/>
        </w:rPr>
        <w:t xml:space="preserve">RPAS use for </w:t>
      </w:r>
      <w:r w:rsidRPr="00B30D35">
        <w:rPr>
          <w:rFonts w:ascii="Times New Roman" w:hAnsi="Times New Roman"/>
          <w:b w:val="0"/>
          <w:i w:val="0"/>
          <w:sz w:val="22"/>
        </w:rPr>
        <w:t xml:space="preserve">tourist purposes </w:t>
      </w:r>
      <w:r>
        <w:rPr>
          <w:rFonts w:ascii="Times New Roman" w:hAnsi="Times New Roman"/>
          <w:b w:val="0"/>
          <w:i w:val="0"/>
          <w:sz w:val="22"/>
        </w:rPr>
        <w:t>comes</w:t>
      </w:r>
      <w:r w:rsidRPr="00B30D35">
        <w:rPr>
          <w:rFonts w:ascii="Times New Roman" w:hAnsi="Times New Roman"/>
          <w:b w:val="0"/>
          <w:i w:val="0"/>
          <w:sz w:val="22"/>
        </w:rPr>
        <w:t xml:space="preserve"> in second place</w:t>
      </w:r>
      <w:r>
        <w:rPr>
          <w:rFonts w:ascii="Times New Roman" w:hAnsi="Times New Roman"/>
          <w:b w:val="0"/>
          <w:i w:val="0"/>
          <w:sz w:val="22"/>
        </w:rPr>
        <w:t xml:space="preserve">, although IAATO still has a ban on the recreational use of drones on their ships. </w:t>
      </w:r>
    </w:p>
    <w:p w14:paraId="10AA0B00" w14:textId="77777777" w:rsidR="005D58F3" w:rsidRPr="00436981" w:rsidRDefault="005D58F3" w:rsidP="005D58F3">
      <w:pPr>
        <w:spacing w:before="120"/>
      </w:pPr>
      <w:r>
        <w:t xml:space="preserve">The most requested improvement was the inclusion of minimal distances of RPAS to wildlife. Other frequent suggestions involved inclusion of different specific technical limitations, like size and weight limits or noise thresholds. Many of these aspects have been part of the discussion during the process of developing the existing Guidelines from 2018, but were ultimately not included in these, for reasons of, amongst others, high complexity, structural or organisational concerns, or a lack of scientific basis. Other commonly requested changes concerning the structure and design of the guidelines have evolved over four years of application. Those suggestions involve a user-friendly summary, with higher focus on non-scientific applications for tourism and recreational use. They also involve the inclusion of report forms for activities and incidents and suggest a better link to other </w:t>
      </w:r>
      <w:r w:rsidRPr="007467D5">
        <w:rPr>
          <w:szCs w:val="22"/>
          <w:lang w:eastAsia="en-GB"/>
        </w:rPr>
        <w:t xml:space="preserve">guidelines such as </w:t>
      </w:r>
      <w:r>
        <w:rPr>
          <w:szCs w:val="22"/>
          <w:lang w:eastAsia="en-GB"/>
        </w:rPr>
        <w:t>those</w:t>
      </w:r>
      <w:r w:rsidRPr="007467D5">
        <w:rPr>
          <w:szCs w:val="22"/>
          <w:lang w:eastAsia="en-GB"/>
        </w:rPr>
        <w:t xml:space="preserve"> by </w:t>
      </w:r>
      <w:r w:rsidRPr="007467D5">
        <w:rPr>
          <w:szCs w:val="22"/>
          <w:lang w:eastAsia="en-GB"/>
        </w:rPr>
        <w:lastRenderedPageBreak/>
        <w:t xml:space="preserve">COMNAP. </w:t>
      </w:r>
      <w:r>
        <w:t xml:space="preserve">Some of the improvements proposed by the NAC like the advice to use RPAS with return-home functions or with on-board GPS are actually already part of the RPAS Guidelines </w:t>
      </w:r>
      <w:r w:rsidRPr="007F2C8B">
        <w:t>(v 1.1)</w:t>
      </w:r>
      <w:r>
        <w:t xml:space="preserve"> from 2018.  </w:t>
      </w:r>
    </w:p>
    <w:p w14:paraId="6674AE04" w14:textId="42BE4D7D" w:rsidR="005D58F3" w:rsidRDefault="005D58F3" w:rsidP="005D58F3">
      <w:pPr>
        <w:pStyle w:val="ATSNormal"/>
        <w:spacing w:after="0"/>
        <w:rPr>
          <w:b/>
          <w:szCs w:val="22"/>
        </w:rPr>
      </w:pPr>
      <w:r w:rsidRPr="00C11E20">
        <w:t>From the results described a</w:t>
      </w:r>
      <w:r>
        <w:t xml:space="preserve">bove the recommendation can be derived that the </w:t>
      </w:r>
      <w:r w:rsidRPr="005958D9">
        <w:rPr>
          <w:i/>
        </w:rPr>
        <w:t>Environmental Guidelines for operation of Remotely Piloted Air-craft Systems (RPAS) in Antarctica (v 1.1)</w:t>
      </w:r>
      <w:r>
        <w:t xml:space="preserve"> should be revised regarding their content as well as their structure in the near future (for specific proposals see </w:t>
      </w:r>
      <w:r w:rsidRPr="005D58F3">
        <w:t>WP</w:t>
      </w:r>
      <w:r>
        <w:t>14). Further, some NCA have expressed their wish to discuss the experiences with the usage of the RPAS guidelines within the web-based discussion forum for NCA at the ATS-website (</w:t>
      </w:r>
      <w:hyperlink r:id="rId17" w:history="1">
        <w:r w:rsidRPr="002734FB">
          <w:rPr>
            <w:rStyle w:val="Hipervnculo"/>
          </w:rPr>
          <w:t>www.ats.aq</w:t>
        </w:r>
      </w:hyperlink>
      <w:r>
        <w:t xml:space="preserve">). </w:t>
      </w:r>
    </w:p>
    <w:p w14:paraId="2544BBB0" w14:textId="77777777" w:rsidR="005D58F3" w:rsidRPr="0077229A" w:rsidRDefault="005D58F3" w:rsidP="005D58F3">
      <w:pPr>
        <w:pStyle w:val="ATSNormal"/>
        <w:spacing w:before="240"/>
        <w:jc w:val="both"/>
        <w:rPr>
          <w:rFonts w:ascii="Arial" w:hAnsi="Arial" w:cs="Arial"/>
          <w:b/>
          <w:i/>
          <w:szCs w:val="22"/>
        </w:rPr>
      </w:pPr>
      <w:r w:rsidRPr="0077229A">
        <w:rPr>
          <w:rFonts w:ascii="Arial" w:hAnsi="Arial" w:cs="Arial"/>
          <w:b/>
          <w:i/>
          <w:szCs w:val="22"/>
        </w:rPr>
        <w:t>Reference</w:t>
      </w:r>
    </w:p>
    <w:p w14:paraId="58E12434" w14:textId="77777777" w:rsidR="005D58F3" w:rsidRPr="005C6572" w:rsidRDefault="005D58F3" w:rsidP="005D58F3">
      <w:pPr>
        <w:spacing w:before="120"/>
        <w:rPr>
          <w:szCs w:val="22"/>
          <w:lang w:eastAsia="en-GB"/>
        </w:rPr>
      </w:pPr>
      <w:r w:rsidRPr="005C6572">
        <w:rPr>
          <w:szCs w:val="22"/>
          <w:lang w:eastAsia="en-GB"/>
        </w:rPr>
        <w:t xml:space="preserve">Harris, Colin M., Heike Herata, and Fritz Hertel. 2019. “Environmental Guidelines for Operation of Remotely Piloted Aircraft Systems (RPAS): Experience from Antarctica.” </w:t>
      </w:r>
      <w:r w:rsidRPr="005C6572">
        <w:rPr>
          <w:iCs/>
          <w:szCs w:val="22"/>
          <w:lang w:eastAsia="en-GB"/>
        </w:rPr>
        <w:t>Biological Conservation</w:t>
      </w:r>
      <w:r w:rsidRPr="005C6572">
        <w:rPr>
          <w:szCs w:val="22"/>
          <w:lang w:eastAsia="en-GB"/>
        </w:rPr>
        <w:t xml:space="preserve"> 236: 521–31. </w:t>
      </w:r>
      <w:hyperlink r:id="rId18" w:history="1">
        <w:r w:rsidRPr="005C6572">
          <w:rPr>
            <w:color w:val="0000FF"/>
            <w:szCs w:val="22"/>
            <w:u w:val="single"/>
            <w:lang w:eastAsia="en-GB"/>
          </w:rPr>
          <w:t>https://doi.org/10.1016/j.biocon.2019.05.019</w:t>
        </w:r>
      </w:hyperlink>
      <w:r w:rsidRPr="005C6572">
        <w:rPr>
          <w:szCs w:val="22"/>
          <w:lang w:eastAsia="en-GB"/>
        </w:rPr>
        <w:t xml:space="preserve"> </w:t>
      </w:r>
      <w:r w:rsidRPr="00BB3520">
        <w:rPr>
          <w:szCs w:val="22"/>
          <w:lang w:eastAsia="en-GB"/>
        </w:rPr>
        <w:t xml:space="preserve">available also at </w:t>
      </w:r>
      <w:hyperlink r:id="rId19" w:history="1">
        <w:r w:rsidRPr="005C6572">
          <w:rPr>
            <w:rStyle w:val="Hipervnculo"/>
            <w:szCs w:val="22"/>
          </w:rPr>
          <w:t>http://www.iau.gub.uy/wp-content/uploads/2019/07/Environmental-guidelines-for-operation-of-Remotely-Piloted-Aircraft-Systems.pdf</w:t>
        </w:r>
      </w:hyperlink>
    </w:p>
    <w:p w14:paraId="5036D3DA" w14:textId="77777777" w:rsidR="005D58F3" w:rsidRPr="00C11E20" w:rsidRDefault="005D58F3" w:rsidP="005D58F3">
      <w:pPr>
        <w:pStyle w:val="ATSNormal"/>
      </w:pPr>
    </w:p>
    <w:p w14:paraId="626A40CA" w14:textId="77777777" w:rsidR="005D58F3" w:rsidRPr="00C11E20" w:rsidRDefault="005D58F3" w:rsidP="005D58F3">
      <w:pPr>
        <w:spacing w:before="120" w:after="120"/>
        <w:rPr>
          <w:b/>
          <w:szCs w:val="22"/>
          <w:lang w:eastAsia="en-GB"/>
        </w:rPr>
      </w:pPr>
      <w:r w:rsidRPr="00C11E20">
        <w:rPr>
          <w:b/>
          <w:szCs w:val="22"/>
        </w:rPr>
        <w:br w:type="page"/>
      </w:r>
    </w:p>
    <w:p w14:paraId="2144631F" w14:textId="77777777" w:rsidR="005D58F3" w:rsidRPr="00FA5962" w:rsidRDefault="005D58F3" w:rsidP="005D58F3">
      <w:pPr>
        <w:pStyle w:val="Textonotapie"/>
        <w:rPr>
          <w:rFonts w:ascii="Arial" w:hAnsi="Arial" w:cs="Arial"/>
          <w:b/>
          <w:sz w:val="28"/>
          <w:szCs w:val="28"/>
          <w:lang w:val="en-US" w:eastAsia="en-GB"/>
        </w:rPr>
      </w:pPr>
      <w:r w:rsidRPr="00FA5962">
        <w:rPr>
          <w:rFonts w:ascii="Arial" w:hAnsi="Arial" w:cs="Arial"/>
          <w:b/>
          <w:sz w:val="28"/>
          <w:szCs w:val="28"/>
          <w:lang w:val="en-US" w:eastAsia="en-GB"/>
        </w:rPr>
        <w:lastRenderedPageBreak/>
        <w:t xml:space="preserve">Attachment </w:t>
      </w:r>
    </w:p>
    <w:p w14:paraId="579B58A7" w14:textId="77777777" w:rsidR="005D58F3" w:rsidRDefault="005D58F3" w:rsidP="005D58F3">
      <w:pPr>
        <w:pStyle w:val="Textonotapie"/>
        <w:rPr>
          <w:lang w:val="en-US"/>
        </w:rPr>
      </w:pPr>
    </w:p>
    <w:p w14:paraId="7DA4E7F0" w14:textId="77777777" w:rsidR="005D58F3" w:rsidRPr="00FA5962" w:rsidRDefault="005D58F3" w:rsidP="005D58F3">
      <w:pPr>
        <w:spacing w:after="200" w:line="276" w:lineRule="auto"/>
        <w:jc w:val="center"/>
        <w:rPr>
          <w:rFonts w:ascii="Calibri" w:eastAsia="Calibri" w:hAnsi="Calibri"/>
          <w:b/>
          <w:sz w:val="24"/>
          <w:u w:val="single"/>
        </w:rPr>
      </w:pPr>
      <w:r w:rsidRPr="00FA5962">
        <w:rPr>
          <w:rFonts w:ascii="Calibri" w:eastAsia="Calibri" w:hAnsi="Calibri"/>
          <w:b/>
          <w:sz w:val="24"/>
          <w:u w:val="single"/>
        </w:rPr>
        <w:t>Questionnaire regarding the use and benefit of the RPAS guidelines</w:t>
      </w:r>
      <w:r w:rsidRPr="00FA5962">
        <w:rPr>
          <w:rFonts w:ascii="Calibri" w:eastAsia="Calibri" w:hAnsi="Calibri"/>
          <w:b/>
          <w:sz w:val="24"/>
          <w:u w:val="single"/>
          <w:vertAlign w:val="superscript"/>
        </w:rPr>
        <w:footnoteReference w:id="3"/>
      </w:r>
    </w:p>
    <w:p w14:paraId="3A62EA42"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 xml:space="preserve">In 2018, ATCM adopted Resolution 4 (2018) ‘Environmental guidelines for the operation of Remotely Piloted Aircraft Systems (RPAS) in Antarctica’. Further, ‘The Committee had noted the importance of reviewing and revising the guidelines, as appropriate, to reflect the current state of scientific knowledge of the environmental impacts and benefits of RPAS, and had encouraged support for further related research’ (see Final Report ATCM41). </w:t>
      </w:r>
    </w:p>
    <w:p w14:paraId="7FC1BA6B"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 xml:space="preserve">This questionnaire ties in with the above-mentioned decisions of the Committee regarding the future </w:t>
      </w:r>
      <w:r w:rsidRPr="00FA5962">
        <w:rPr>
          <w:rFonts w:ascii="Calibri" w:eastAsia="Calibri" w:hAnsi="Calibri"/>
          <w:b/>
          <w:szCs w:val="22"/>
        </w:rPr>
        <w:t>revision of the RPAS Guidelines</w:t>
      </w:r>
      <w:r w:rsidRPr="00FA5962">
        <w:rPr>
          <w:rFonts w:ascii="Calibri" w:eastAsia="Calibri" w:hAnsi="Calibri"/>
          <w:szCs w:val="22"/>
        </w:rPr>
        <w:t xml:space="preserve">. For this task, we would like to get feedback from the potential users. Although the guidelines are also used by the actual operators of the drones (scientists, journalists, etc.), they are particularly important for those carrying out the environmental impact assessments for authorising the planned use of drones. </w:t>
      </w:r>
    </w:p>
    <w:p w14:paraId="46198FE9"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Please note that all information we receive will be evaluated anonymously, i.e. it will not be possible to draw conclusions about individual survey participants. Thank you!</w:t>
      </w:r>
    </w:p>
    <w:p w14:paraId="5DB2ACFE" w14:textId="77777777" w:rsidR="005D58F3" w:rsidRPr="00FA5962" w:rsidRDefault="005D58F3" w:rsidP="005D58F3">
      <w:pPr>
        <w:spacing w:after="200" w:line="276" w:lineRule="auto"/>
        <w:rPr>
          <w:rFonts w:ascii="Calibri" w:eastAsia="Calibri" w:hAnsi="Calibri"/>
          <w:szCs w:val="22"/>
        </w:rPr>
      </w:pPr>
    </w:p>
    <w:p w14:paraId="2AA373D3"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Are drone operations in Antarctica part of the activities of members of your nation?</w:t>
      </w:r>
    </w:p>
    <w:p w14:paraId="5B9F408A"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 xml:space="preserve">Yes </w:t>
      </w:r>
    </w:p>
    <w:p w14:paraId="077BD4A3"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No</w:t>
      </w:r>
    </w:p>
    <w:p w14:paraId="34993746"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I do not know</w:t>
      </w:r>
    </w:p>
    <w:p w14:paraId="74EA4BE6" w14:textId="77777777" w:rsidR="005D58F3" w:rsidRPr="00FA5962" w:rsidRDefault="005D58F3" w:rsidP="005D58F3">
      <w:pPr>
        <w:spacing w:after="200" w:line="276" w:lineRule="auto"/>
        <w:rPr>
          <w:rFonts w:ascii="Calibri" w:eastAsia="Calibri" w:hAnsi="Calibri"/>
          <w:szCs w:val="22"/>
        </w:rPr>
      </w:pPr>
    </w:p>
    <w:p w14:paraId="5B6E9DBB"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Do you know the Environmental Guidelines for operation of Remotely Piloted Aircraft Systems (RPAS) in Antarctica?</w:t>
      </w:r>
    </w:p>
    <w:p w14:paraId="3DA5ED6B"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 xml:space="preserve">Yes </w:t>
      </w:r>
    </w:p>
    <w:p w14:paraId="2191FD96"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No</w:t>
      </w:r>
    </w:p>
    <w:p w14:paraId="78BA238E" w14:textId="77777777" w:rsidR="005D58F3" w:rsidRPr="00FA5962" w:rsidRDefault="005D58F3" w:rsidP="005D58F3">
      <w:pPr>
        <w:spacing w:after="200" w:line="276" w:lineRule="auto"/>
        <w:rPr>
          <w:rFonts w:ascii="Calibri" w:eastAsia="Calibri" w:hAnsi="Calibri"/>
          <w:szCs w:val="22"/>
        </w:rPr>
      </w:pPr>
    </w:p>
    <w:p w14:paraId="17F2E40B"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Have you/your authority worked with these guidelines?</w:t>
      </w:r>
    </w:p>
    <w:p w14:paraId="5C232B5F"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 xml:space="preserve">Yes </w:t>
      </w:r>
    </w:p>
    <w:p w14:paraId="4C43D040"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No</w:t>
      </w:r>
    </w:p>
    <w:p w14:paraId="609900F0"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No, but we intend to do it in future</w:t>
      </w:r>
    </w:p>
    <w:p w14:paraId="68C5E149"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I do not know</w:t>
      </w:r>
    </w:p>
    <w:p w14:paraId="0A608F28" w14:textId="77777777" w:rsidR="005D58F3" w:rsidRPr="00FA5962" w:rsidRDefault="005D58F3" w:rsidP="005D58F3">
      <w:pPr>
        <w:spacing w:after="200" w:line="276" w:lineRule="auto"/>
        <w:rPr>
          <w:rFonts w:ascii="Calibri" w:eastAsia="Calibri" w:hAnsi="Calibri"/>
          <w:szCs w:val="22"/>
        </w:rPr>
      </w:pPr>
    </w:p>
    <w:p w14:paraId="356098A5"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lastRenderedPageBreak/>
        <w:t>Are the guidelines a requirement of the permitting process or the Environmental Impact Assessment (EIA)?</w:t>
      </w:r>
    </w:p>
    <w:p w14:paraId="55CCC4BC"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 xml:space="preserve">Yes </w:t>
      </w:r>
    </w:p>
    <w:p w14:paraId="2BA4557C"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cs="Calibri"/>
          <w:szCs w:val="22"/>
        </w:rPr>
        <w:t xml:space="preserve">⃝ </w:t>
      </w:r>
      <w:r w:rsidRPr="00FA5962">
        <w:rPr>
          <w:rFonts w:ascii="Calibri" w:eastAsia="Calibri" w:hAnsi="Calibri"/>
          <w:szCs w:val="22"/>
        </w:rPr>
        <w:t>No</w:t>
      </w:r>
    </w:p>
    <w:p w14:paraId="5A70532E" w14:textId="77777777" w:rsidR="005D58F3" w:rsidRPr="00FA5962" w:rsidRDefault="005D58F3" w:rsidP="005D58F3">
      <w:pPr>
        <w:spacing w:after="200" w:line="276" w:lineRule="auto"/>
        <w:rPr>
          <w:rFonts w:ascii="Calibri" w:eastAsia="Calibri" w:hAnsi="Calibri"/>
          <w:szCs w:val="22"/>
        </w:rPr>
      </w:pPr>
    </w:p>
    <w:p w14:paraId="22340373"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How many applications connected with the use of RPAS in Antarctica do you usually have each year? Please fill the following table:</w:t>
      </w:r>
    </w:p>
    <w:tbl>
      <w:tblPr>
        <w:tblStyle w:val="Tabellenraster1"/>
        <w:tblW w:w="0" w:type="auto"/>
        <w:tblLook w:val="04A0" w:firstRow="1" w:lastRow="0" w:firstColumn="1" w:lastColumn="0" w:noHBand="0" w:noVBand="1"/>
      </w:tblPr>
      <w:tblGrid>
        <w:gridCol w:w="1448"/>
        <w:gridCol w:w="1571"/>
        <w:gridCol w:w="1452"/>
        <w:gridCol w:w="1356"/>
        <w:gridCol w:w="1362"/>
        <w:gridCol w:w="1306"/>
      </w:tblGrid>
      <w:tr w:rsidR="005D58F3" w:rsidRPr="00FA5962" w14:paraId="6186BCF1" w14:textId="77777777" w:rsidTr="00A420B9">
        <w:tc>
          <w:tcPr>
            <w:tcW w:w="1490" w:type="dxa"/>
          </w:tcPr>
          <w:p w14:paraId="4075104B" w14:textId="77777777" w:rsidR="005D58F3" w:rsidRPr="00FA5962" w:rsidRDefault="005D58F3" w:rsidP="00A420B9">
            <w:pPr>
              <w:rPr>
                <w:szCs w:val="22"/>
              </w:rPr>
            </w:pPr>
          </w:p>
        </w:tc>
        <w:tc>
          <w:tcPr>
            <w:tcW w:w="1697" w:type="dxa"/>
          </w:tcPr>
          <w:p w14:paraId="65FEEBF4" w14:textId="77777777" w:rsidR="005D58F3" w:rsidRPr="00FA5962" w:rsidRDefault="005D58F3" w:rsidP="00A420B9">
            <w:pPr>
              <w:jc w:val="center"/>
              <w:rPr>
                <w:szCs w:val="22"/>
              </w:rPr>
            </w:pPr>
            <w:r w:rsidRPr="00FA5962">
              <w:rPr>
                <w:szCs w:val="22"/>
              </w:rPr>
              <w:t>Journalism</w:t>
            </w:r>
          </w:p>
        </w:tc>
        <w:tc>
          <w:tcPr>
            <w:tcW w:w="1634" w:type="dxa"/>
          </w:tcPr>
          <w:p w14:paraId="7FAEE041" w14:textId="77777777" w:rsidR="005D58F3" w:rsidRPr="00FA5962" w:rsidRDefault="005D58F3" w:rsidP="00A420B9">
            <w:pPr>
              <w:jc w:val="center"/>
              <w:rPr>
                <w:szCs w:val="22"/>
              </w:rPr>
            </w:pPr>
            <w:r w:rsidRPr="00FA5962">
              <w:rPr>
                <w:szCs w:val="22"/>
              </w:rPr>
              <w:t>Science</w:t>
            </w:r>
          </w:p>
        </w:tc>
        <w:tc>
          <w:tcPr>
            <w:tcW w:w="1489" w:type="dxa"/>
          </w:tcPr>
          <w:p w14:paraId="72DE1E0A" w14:textId="77777777" w:rsidR="005D58F3" w:rsidRPr="00FA5962" w:rsidRDefault="005D58F3" w:rsidP="00A420B9">
            <w:pPr>
              <w:jc w:val="center"/>
              <w:rPr>
                <w:szCs w:val="22"/>
              </w:rPr>
            </w:pPr>
            <w:r w:rsidRPr="00FA5962">
              <w:rPr>
                <w:szCs w:val="22"/>
              </w:rPr>
              <w:t>Tourism</w:t>
            </w:r>
          </w:p>
        </w:tc>
        <w:tc>
          <w:tcPr>
            <w:tcW w:w="1489" w:type="dxa"/>
          </w:tcPr>
          <w:p w14:paraId="4E334C5C" w14:textId="77777777" w:rsidR="005D58F3" w:rsidRPr="00FA5962" w:rsidRDefault="005D58F3" w:rsidP="00A420B9">
            <w:pPr>
              <w:jc w:val="center"/>
              <w:rPr>
                <w:szCs w:val="22"/>
              </w:rPr>
            </w:pPr>
            <w:r w:rsidRPr="00FA5962">
              <w:rPr>
                <w:szCs w:val="22"/>
              </w:rPr>
              <w:t>Logistics</w:t>
            </w:r>
          </w:p>
        </w:tc>
        <w:tc>
          <w:tcPr>
            <w:tcW w:w="1489" w:type="dxa"/>
          </w:tcPr>
          <w:p w14:paraId="21054076" w14:textId="77777777" w:rsidR="005D58F3" w:rsidRPr="00FA5962" w:rsidRDefault="005D58F3" w:rsidP="00A420B9">
            <w:pPr>
              <w:jc w:val="center"/>
              <w:rPr>
                <w:szCs w:val="22"/>
              </w:rPr>
            </w:pPr>
            <w:r w:rsidRPr="00FA5962">
              <w:rPr>
                <w:szCs w:val="22"/>
              </w:rPr>
              <w:t>Other</w:t>
            </w:r>
          </w:p>
        </w:tc>
      </w:tr>
      <w:tr w:rsidR="005D58F3" w:rsidRPr="00FA5962" w14:paraId="1D5E461C" w14:textId="77777777" w:rsidTr="00A420B9">
        <w:tc>
          <w:tcPr>
            <w:tcW w:w="1490" w:type="dxa"/>
          </w:tcPr>
          <w:p w14:paraId="090B4DBC" w14:textId="77777777" w:rsidR="005D58F3" w:rsidRPr="00FA5962" w:rsidRDefault="005D58F3" w:rsidP="00A420B9">
            <w:pPr>
              <w:rPr>
                <w:szCs w:val="22"/>
              </w:rPr>
            </w:pPr>
            <w:r w:rsidRPr="00FA5962">
              <w:rPr>
                <w:szCs w:val="22"/>
              </w:rPr>
              <w:t>Applications</w:t>
            </w:r>
          </w:p>
        </w:tc>
        <w:tc>
          <w:tcPr>
            <w:tcW w:w="1697" w:type="dxa"/>
          </w:tcPr>
          <w:p w14:paraId="11B1D328" w14:textId="77777777" w:rsidR="005D58F3" w:rsidRPr="00FA5962" w:rsidRDefault="005D58F3" w:rsidP="00A420B9">
            <w:pPr>
              <w:rPr>
                <w:szCs w:val="22"/>
              </w:rPr>
            </w:pPr>
          </w:p>
        </w:tc>
        <w:tc>
          <w:tcPr>
            <w:tcW w:w="1634" w:type="dxa"/>
          </w:tcPr>
          <w:p w14:paraId="6DFE5F4C" w14:textId="77777777" w:rsidR="005D58F3" w:rsidRPr="00FA5962" w:rsidRDefault="005D58F3" w:rsidP="00A420B9">
            <w:pPr>
              <w:rPr>
                <w:szCs w:val="22"/>
              </w:rPr>
            </w:pPr>
          </w:p>
        </w:tc>
        <w:tc>
          <w:tcPr>
            <w:tcW w:w="1489" w:type="dxa"/>
          </w:tcPr>
          <w:p w14:paraId="529AE889" w14:textId="77777777" w:rsidR="005D58F3" w:rsidRPr="00FA5962" w:rsidRDefault="005D58F3" w:rsidP="00A420B9">
            <w:pPr>
              <w:rPr>
                <w:szCs w:val="22"/>
              </w:rPr>
            </w:pPr>
          </w:p>
        </w:tc>
        <w:tc>
          <w:tcPr>
            <w:tcW w:w="1489" w:type="dxa"/>
          </w:tcPr>
          <w:p w14:paraId="1BD7A86A" w14:textId="77777777" w:rsidR="005D58F3" w:rsidRPr="00FA5962" w:rsidRDefault="005D58F3" w:rsidP="00A420B9">
            <w:pPr>
              <w:rPr>
                <w:szCs w:val="22"/>
              </w:rPr>
            </w:pPr>
          </w:p>
        </w:tc>
        <w:tc>
          <w:tcPr>
            <w:tcW w:w="1489" w:type="dxa"/>
          </w:tcPr>
          <w:p w14:paraId="3B64996A" w14:textId="77777777" w:rsidR="005D58F3" w:rsidRPr="00FA5962" w:rsidRDefault="005D58F3" w:rsidP="00A420B9">
            <w:pPr>
              <w:rPr>
                <w:szCs w:val="22"/>
              </w:rPr>
            </w:pPr>
          </w:p>
        </w:tc>
      </w:tr>
    </w:tbl>
    <w:p w14:paraId="44B46867" w14:textId="77777777" w:rsidR="005D58F3" w:rsidRPr="00FA5962" w:rsidRDefault="005D58F3" w:rsidP="005D58F3">
      <w:pPr>
        <w:spacing w:after="200" w:line="276" w:lineRule="auto"/>
        <w:rPr>
          <w:rFonts w:ascii="Calibri" w:eastAsia="Calibri" w:hAnsi="Calibri"/>
          <w:i/>
          <w:szCs w:val="22"/>
        </w:rPr>
      </w:pPr>
      <w:r w:rsidRPr="00FA5962">
        <w:rPr>
          <w:rFonts w:ascii="Calibri" w:eastAsia="Calibri" w:hAnsi="Calibri"/>
          <w:i/>
          <w:sz w:val="20"/>
          <w:szCs w:val="22"/>
        </w:rPr>
        <w:t>(If precise numbers are not available, please estimate)</w:t>
      </w:r>
    </w:p>
    <w:p w14:paraId="58161527" w14:textId="77777777" w:rsidR="005D58F3" w:rsidRPr="00FA5962" w:rsidRDefault="005D58F3" w:rsidP="005D58F3">
      <w:pPr>
        <w:numPr>
          <w:ilvl w:val="0"/>
          <w:numId w:val="21"/>
        </w:numPr>
        <w:spacing w:before="240" w:after="200" w:line="276" w:lineRule="auto"/>
        <w:ind w:left="357" w:hanging="357"/>
        <w:contextualSpacing/>
        <w:rPr>
          <w:rFonts w:ascii="Calibri" w:eastAsia="Calibri" w:hAnsi="Calibri"/>
          <w:szCs w:val="22"/>
        </w:rPr>
      </w:pPr>
      <w:r w:rsidRPr="00FA5962">
        <w:rPr>
          <w:rFonts w:ascii="Calibri" w:eastAsia="Calibri" w:hAnsi="Calibri"/>
          <w:szCs w:val="22"/>
        </w:rPr>
        <w:t>What is the proportion of permit applications that include RPAS use in the total number of applications?</w:t>
      </w:r>
    </w:p>
    <w:p w14:paraId="62365BEC"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 %</w:t>
      </w:r>
    </w:p>
    <w:p w14:paraId="5A715602" w14:textId="77777777" w:rsidR="005D58F3" w:rsidRPr="00FA5962" w:rsidRDefault="005D58F3" w:rsidP="005D58F3">
      <w:pPr>
        <w:spacing w:after="200" w:line="276" w:lineRule="auto"/>
        <w:rPr>
          <w:rFonts w:ascii="Calibri" w:eastAsia="Calibri" w:hAnsi="Calibri"/>
          <w:i/>
          <w:sz w:val="20"/>
          <w:szCs w:val="22"/>
        </w:rPr>
      </w:pPr>
      <w:r w:rsidRPr="00FA5962">
        <w:rPr>
          <w:rFonts w:ascii="Calibri" w:eastAsia="Calibri" w:hAnsi="Calibri"/>
          <w:i/>
          <w:sz w:val="20"/>
          <w:szCs w:val="22"/>
        </w:rPr>
        <w:t xml:space="preserve">(If precise numbers are not available, please estimate) </w:t>
      </w:r>
    </w:p>
    <w:p w14:paraId="48FD6C6F" w14:textId="77777777" w:rsidR="005D58F3" w:rsidRPr="00FA5962" w:rsidRDefault="005D58F3" w:rsidP="005D58F3">
      <w:pPr>
        <w:spacing w:after="200" w:line="276" w:lineRule="auto"/>
        <w:rPr>
          <w:rFonts w:ascii="Calibri" w:eastAsia="Calibri" w:hAnsi="Calibri"/>
          <w:szCs w:val="22"/>
        </w:rPr>
      </w:pPr>
    </w:p>
    <w:p w14:paraId="3D35B2C5"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Do you consider the current version of the guidelines (v1.1) as useful for your permitting process or EIA?</w:t>
      </w:r>
    </w:p>
    <w:tbl>
      <w:tblPr>
        <w:tblStyle w:val="Tabellenraster1"/>
        <w:tblW w:w="0" w:type="auto"/>
        <w:tblLook w:val="04A0" w:firstRow="1" w:lastRow="0" w:firstColumn="1" w:lastColumn="0" w:noHBand="0" w:noVBand="1"/>
      </w:tblPr>
      <w:tblGrid>
        <w:gridCol w:w="1676"/>
        <w:gridCol w:w="1679"/>
        <w:gridCol w:w="1726"/>
        <w:gridCol w:w="1738"/>
        <w:gridCol w:w="1676"/>
      </w:tblGrid>
      <w:tr w:rsidR="005D58F3" w:rsidRPr="00FA5962" w14:paraId="53B0193A" w14:textId="77777777" w:rsidTr="00A420B9">
        <w:tc>
          <w:tcPr>
            <w:tcW w:w="1842" w:type="dxa"/>
            <w:tcBorders>
              <w:right w:val="single" w:sz="4" w:space="0" w:color="auto"/>
            </w:tcBorders>
          </w:tcPr>
          <w:p w14:paraId="5017FE3E" w14:textId="77777777" w:rsidR="005D58F3" w:rsidRPr="00FA5962" w:rsidRDefault="005D58F3" w:rsidP="00A420B9">
            <w:pPr>
              <w:jc w:val="center"/>
              <w:rPr>
                <w:szCs w:val="22"/>
              </w:rPr>
            </w:pPr>
            <w:r w:rsidRPr="00FA5962">
              <w:rPr>
                <w:szCs w:val="22"/>
              </w:rPr>
              <w:t>Very useful</w:t>
            </w:r>
          </w:p>
        </w:tc>
        <w:tc>
          <w:tcPr>
            <w:tcW w:w="1842" w:type="dxa"/>
            <w:tcBorders>
              <w:left w:val="single" w:sz="4" w:space="0" w:color="auto"/>
              <w:right w:val="single" w:sz="4" w:space="0" w:color="auto"/>
            </w:tcBorders>
          </w:tcPr>
          <w:p w14:paraId="43815FB9" w14:textId="77777777" w:rsidR="005D58F3" w:rsidRPr="00FA5962" w:rsidRDefault="005D58F3" w:rsidP="00A420B9">
            <w:pPr>
              <w:jc w:val="center"/>
              <w:rPr>
                <w:szCs w:val="22"/>
              </w:rPr>
            </w:pPr>
            <w:r w:rsidRPr="00FA5962">
              <w:rPr>
                <w:szCs w:val="22"/>
              </w:rPr>
              <w:t>Useful</w:t>
            </w:r>
          </w:p>
        </w:tc>
        <w:tc>
          <w:tcPr>
            <w:tcW w:w="1842" w:type="dxa"/>
            <w:tcBorders>
              <w:left w:val="single" w:sz="4" w:space="0" w:color="auto"/>
              <w:right w:val="single" w:sz="4" w:space="0" w:color="auto"/>
            </w:tcBorders>
          </w:tcPr>
          <w:p w14:paraId="554215D2" w14:textId="77777777" w:rsidR="005D58F3" w:rsidRPr="00FA5962" w:rsidRDefault="005D58F3" w:rsidP="00A420B9">
            <w:pPr>
              <w:jc w:val="center"/>
              <w:rPr>
                <w:szCs w:val="22"/>
              </w:rPr>
            </w:pPr>
            <w:r w:rsidRPr="00FA5962">
              <w:rPr>
                <w:szCs w:val="22"/>
              </w:rPr>
              <w:t>Adequate</w:t>
            </w:r>
          </w:p>
        </w:tc>
        <w:tc>
          <w:tcPr>
            <w:tcW w:w="1843" w:type="dxa"/>
            <w:tcBorders>
              <w:left w:val="single" w:sz="4" w:space="0" w:color="auto"/>
              <w:right w:val="single" w:sz="4" w:space="0" w:color="auto"/>
            </w:tcBorders>
          </w:tcPr>
          <w:p w14:paraId="634BFC6B" w14:textId="77777777" w:rsidR="005D58F3" w:rsidRPr="00FA5962" w:rsidRDefault="005D58F3" w:rsidP="00A420B9">
            <w:pPr>
              <w:jc w:val="center"/>
              <w:rPr>
                <w:szCs w:val="22"/>
              </w:rPr>
            </w:pPr>
            <w:r w:rsidRPr="00FA5962">
              <w:rPr>
                <w:szCs w:val="22"/>
              </w:rPr>
              <w:t>With limitations</w:t>
            </w:r>
          </w:p>
        </w:tc>
        <w:tc>
          <w:tcPr>
            <w:tcW w:w="1843" w:type="dxa"/>
            <w:tcBorders>
              <w:left w:val="single" w:sz="4" w:space="0" w:color="auto"/>
            </w:tcBorders>
          </w:tcPr>
          <w:p w14:paraId="751F7A9F" w14:textId="77777777" w:rsidR="005D58F3" w:rsidRPr="00FA5962" w:rsidRDefault="005D58F3" w:rsidP="00A420B9">
            <w:pPr>
              <w:jc w:val="center"/>
              <w:rPr>
                <w:szCs w:val="22"/>
              </w:rPr>
            </w:pPr>
            <w:r w:rsidRPr="00FA5962">
              <w:rPr>
                <w:szCs w:val="22"/>
              </w:rPr>
              <w:t>Not useful</w:t>
            </w:r>
          </w:p>
        </w:tc>
      </w:tr>
      <w:tr w:rsidR="005D58F3" w:rsidRPr="00FA5962" w14:paraId="14438E51" w14:textId="77777777" w:rsidTr="00A420B9">
        <w:tc>
          <w:tcPr>
            <w:tcW w:w="1842" w:type="dxa"/>
          </w:tcPr>
          <w:p w14:paraId="25C49C77" w14:textId="77777777" w:rsidR="005D58F3" w:rsidRPr="00FA5962" w:rsidRDefault="005D58F3" w:rsidP="00A420B9">
            <w:pPr>
              <w:rPr>
                <w:szCs w:val="22"/>
              </w:rPr>
            </w:pPr>
          </w:p>
        </w:tc>
        <w:tc>
          <w:tcPr>
            <w:tcW w:w="1842" w:type="dxa"/>
          </w:tcPr>
          <w:p w14:paraId="02B34545" w14:textId="77777777" w:rsidR="005D58F3" w:rsidRPr="00FA5962" w:rsidRDefault="005D58F3" w:rsidP="00A420B9">
            <w:pPr>
              <w:rPr>
                <w:szCs w:val="22"/>
              </w:rPr>
            </w:pPr>
          </w:p>
        </w:tc>
        <w:tc>
          <w:tcPr>
            <w:tcW w:w="1842" w:type="dxa"/>
          </w:tcPr>
          <w:p w14:paraId="327518D9" w14:textId="77777777" w:rsidR="005D58F3" w:rsidRPr="00FA5962" w:rsidRDefault="005D58F3" w:rsidP="00A420B9">
            <w:pPr>
              <w:rPr>
                <w:szCs w:val="22"/>
              </w:rPr>
            </w:pPr>
          </w:p>
        </w:tc>
        <w:tc>
          <w:tcPr>
            <w:tcW w:w="1843" w:type="dxa"/>
          </w:tcPr>
          <w:p w14:paraId="5146F9D3" w14:textId="77777777" w:rsidR="005D58F3" w:rsidRPr="00FA5962" w:rsidRDefault="005D58F3" w:rsidP="00A420B9">
            <w:pPr>
              <w:rPr>
                <w:szCs w:val="22"/>
              </w:rPr>
            </w:pPr>
          </w:p>
        </w:tc>
        <w:tc>
          <w:tcPr>
            <w:tcW w:w="1843" w:type="dxa"/>
          </w:tcPr>
          <w:p w14:paraId="2AEAFEF4" w14:textId="77777777" w:rsidR="005D58F3" w:rsidRPr="00FA5962" w:rsidRDefault="005D58F3" w:rsidP="00A420B9">
            <w:pPr>
              <w:rPr>
                <w:szCs w:val="22"/>
              </w:rPr>
            </w:pPr>
          </w:p>
        </w:tc>
      </w:tr>
    </w:tbl>
    <w:p w14:paraId="7EB76B53" w14:textId="77777777" w:rsidR="005D58F3" w:rsidRPr="00FA5962" w:rsidRDefault="005D58F3" w:rsidP="005D58F3">
      <w:pPr>
        <w:spacing w:after="200" w:line="276" w:lineRule="auto"/>
        <w:rPr>
          <w:rFonts w:ascii="Calibri" w:eastAsia="Calibri" w:hAnsi="Calibri"/>
          <w:szCs w:val="22"/>
        </w:rPr>
      </w:pPr>
    </w:p>
    <w:p w14:paraId="5D9D4E4E"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Do you think the guidelines are …</w:t>
      </w:r>
    </w:p>
    <w:tbl>
      <w:tblPr>
        <w:tblStyle w:val="Tabellenraster1"/>
        <w:tblW w:w="0" w:type="auto"/>
        <w:tblLook w:val="04A0" w:firstRow="1" w:lastRow="0" w:firstColumn="1" w:lastColumn="0" w:noHBand="0" w:noVBand="1"/>
      </w:tblPr>
      <w:tblGrid>
        <w:gridCol w:w="1688"/>
        <w:gridCol w:w="1688"/>
        <w:gridCol w:w="1735"/>
        <w:gridCol w:w="1692"/>
        <w:gridCol w:w="1692"/>
      </w:tblGrid>
      <w:tr w:rsidR="005D58F3" w:rsidRPr="00FA5962" w14:paraId="5A7DC2A3" w14:textId="77777777" w:rsidTr="00A420B9">
        <w:tc>
          <w:tcPr>
            <w:tcW w:w="1842" w:type="dxa"/>
            <w:tcBorders>
              <w:right w:val="single" w:sz="4" w:space="0" w:color="auto"/>
            </w:tcBorders>
          </w:tcPr>
          <w:p w14:paraId="76D1E99D" w14:textId="77777777" w:rsidR="005D58F3" w:rsidRPr="00FA5962" w:rsidRDefault="005D58F3" w:rsidP="00A420B9">
            <w:pPr>
              <w:jc w:val="center"/>
              <w:rPr>
                <w:szCs w:val="22"/>
              </w:rPr>
            </w:pPr>
            <w:r w:rsidRPr="00FA5962">
              <w:rPr>
                <w:szCs w:val="22"/>
              </w:rPr>
              <w:t>too strict</w:t>
            </w:r>
          </w:p>
        </w:tc>
        <w:tc>
          <w:tcPr>
            <w:tcW w:w="1842" w:type="dxa"/>
            <w:tcBorders>
              <w:left w:val="single" w:sz="4" w:space="0" w:color="auto"/>
              <w:right w:val="single" w:sz="4" w:space="0" w:color="auto"/>
            </w:tcBorders>
          </w:tcPr>
          <w:p w14:paraId="6DFC1FB9" w14:textId="77777777" w:rsidR="005D58F3" w:rsidRPr="00FA5962" w:rsidRDefault="005D58F3" w:rsidP="00A420B9">
            <w:pPr>
              <w:jc w:val="center"/>
              <w:rPr>
                <w:szCs w:val="22"/>
              </w:rPr>
            </w:pPr>
            <w:r w:rsidRPr="00FA5962">
              <w:rPr>
                <w:szCs w:val="22"/>
              </w:rPr>
              <w:t>strict</w:t>
            </w:r>
          </w:p>
        </w:tc>
        <w:tc>
          <w:tcPr>
            <w:tcW w:w="1842" w:type="dxa"/>
            <w:tcBorders>
              <w:left w:val="single" w:sz="4" w:space="0" w:color="auto"/>
              <w:right w:val="single" w:sz="4" w:space="0" w:color="auto"/>
            </w:tcBorders>
          </w:tcPr>
          <w:p w14:paraId="7C59E76D" w14:textId="77777777" w:rsidR="005D58F3" w:rsidRPr="00FA5962" w:rsidRDefault="005D58F3" w:rsidP="00A420B9">
            <w:pPr>
              <w:jc w:val="center"/>
              <w:rPr>
                <w:szCs w:val="22"/>
              </w:rPr>
            </w:pPr>
            <w:r w:rsidRPr="00FA5962">
              <w:rPr>
                <w:szCs w:val="22"/>
              </w:rPr>
              <w:t>well balanced</w:t>
            </w:r>
          </w:p>
        </w:tc>
        <w:tc>
          <w:tcPr>
            <w:tcW w:w="1843" w:type="dxa"/>
            <w:tcBorders>
              <w:left w:val="single" w:sz="4" w:space="0" w:color="auto"/>
              <w:right w:val="single" w:sz="4" w:space="0" w:color="auto"/>
            </w:tcBorders>
          </w:tcPr>
          <w:p w14:paraId="20103E1B" w14:textId="77777777" w:rsidR="005D58F3" w:rsidRPr="00FA5962" w:rsidRDefault="005D58F3" w:rsidP="00A420B9">
            <w:pPr>
              <w:jc w:val="center"/>
              <w:rPr>
                <w:szCs w:val="22"/>
              </w:rPr>
            </w:pPr>
            <w:r w:rsidRPr="00FA5962">
              <w:rPr>
                <w:szCs w:val="22"/>
              </w:rPr>
              <w:t>weak</w:t>
            </w:r>
          </w:p>
        </w:tc>
        <w:tc>
          <w:tcPr>
            <w:tcW w:w="1843" w:type="dxa"/>
            <w:tcBorders>
              <w:left w:val="single" w:sz="4" w:space="0" w:color="auto"/>
            </w:tcBorders>
          </w:tcPr>
          <w:p w14:paraId="2A2B4EE0" w14:textId="77777777" w:rsidR="005D58F3" w:rsidRPr="00FA5962" w:rsidRDefault="005D58F3" w:rsidP="00A420B9">
            <w:pPr>
              <w:jc w:val="center"/>
              <w:rPr>
                <w:szCs w:val="22"/>
              </w:rPr>
            </w:pPr>
            <w:r w:rsidRPr="00FA5962">
              <w:rPr>
                <w:szCs w:val="22"/>
              </w:rPr>
              <w:t>too weak</w:t>
            </w:r>
          </w:p>
        </w:tc>
      </w:tr>
      <w:tr w:rsidR="005D58F3" w:rsidRPr="00FA5962" w14:paraId="073A994C" w14:textId="77777777" w:rsidTr="00A420B9">
        <w:tc>
          <w:tcPr>
            <w:tcW w:w="1842" w:type="dxa"/>
          </w:tcPr>
          <w:p w14:paraId="25A0CA32" w14:textId="77777777" w:rsidR="005D58F3" w:rsidRPr="00FA5962" w:rsidRDefault="005D58F3" w:rsidP="00A420B9">
            <w:pPr>
              <w:rPr>
                <w:szCs w:val="22"/>
              </w:rPr>
            </w:pPr>
          </w:p>
        </w:tc>
        <w:tc>
          <w:tcPr>
            <w:tcW w:w="1842" w:type="dxa"/>
          </w:tcPr>
          <w:p w14:paraId="2479B7FB" w14:textId="77777777" w:rsidR="005D58F3" w:rsidRPr="00FA5962" w:rsidRDefault="005D58F3" w:rsidP="00A420B9">
            <w:pPr>
              <w:rPr>
                <w:szCs w:val="22"/>
              </w:rPr>
            </w:pPr>
          </w:p>
        </w:tc>
        <w:tc>
          <w:tcPr>
            <w:tcW w:w="1842" w:type="dxa"/>
          </w:tcPr>
          <w:p w14:paraId="6C93ED86" w14:textId="77777777" w:rsidR="005D58F3" w:rsidRPr="00FA5962" w:rsidRDefault="005D58F3" w:rsidP="00A420B9">
            <w:pPr>
              <w:rPr>
                <w:szCs w:val="22"/>
              </w:rPr>
            </w:pPr>
          </w:p>
        </w:tc>
        <w:tc>
          <w:tcPr>
            <w:tcW w:w="1843" w:type="dxa"/>
          </w:tcPr>
          <w:p w14:paraId="020C299D" w14:textId="77777777" w:rsidR="005D58F3" w:rsidRPr="00FA5962" w:rsidRDefault="005D58F3" w:rsidP="00A420B9">
            <w:pPr>
              <w:rPr>
                <w:szCs w:val="22"/>
              </w:rPr>
            </w:pPr>
          </w:p>
        </w:tc>
        <w:tc>
          <w:tcPr>
            <w:tcW w:w="1843" w:type="dxa"/>
          </w:tcPr>
          <w:p w14:paraId="27A5304C" w14:textId="77777777" w:rsidR="005D58F3" w:rsidRPr="00FA5962" w:rsidRDefault="005D58F3" w:rsidP="00A420B9">
            <w:pPr>
              <w:rPr>
                <w:szCs w:val="22"/>
              </w:rPr>
            </w:pPr>
          </w:p>
        </w:tc>
      </w:tr>
    </w:tbl>
    <w:p w14:paraId="6E17C03D" w14:textId="77777777" w:rsidR="005D58F3" w:rsidRPr="00FA5962" w:rsidRDefault="005D58F3" w:rsidP="005D58F3">
      <w:pPr>
        <w:spacing w:after="200" w:line="276" w:lineRule="auto"/>
        <w:rPr>
          <w:rFonts w:ascii="Calibri" w:eastAsia="Calibri" w:hAnsi="Calibri"/>
          <w:szCs w:val="22"/>
        </w:rPr>
      </w:pPr>
    </w:p>
    <w:p w14:paraId="2036D6E1"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What/which aspects do you miss in the guidelines? (e.g. size/weight limits, reporting forms, minimum distances to wildlife)</w:t>
      </w:r>
    </w:p>
    <w:p w14:paraId="72DE2CCF"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w:t>
      </w:r>
    </w:p>
    <w:p w14:paraId="5069EE72"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w:t>
      </w:r>
    </w:p>
    <w:p w14:paraId="0AED5EF6"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w:t>
      </w:r>
    </w:p>
    <w:p w14:paraId="4F60CB26" w14:textId="77777777" w:rsidR="005D58F3" w:rsidRPr="00FA5962" w:rsidRDefault="005D58F3" w:rsidP="005D58F3">
      <w:pPr>
        <w:numPr>
          <w:ilvl w:val="0"/>
          <w:numId w:val="21"/>
        </w:numPr>
        <w:spacing w:after="200" w:line="276" w:lineRule="auto"/>
        <w:ind w:left="357" w:hanging="357"/>
        <w:contextualSpacing/>
        <w:rPr>
          <w:rFonts w:ascii="Calibri" w:eastAsia="Calibri" w:hAnsi="Calibri"/>
          <w:szCs w:val="22"/>
        </w:rPr>
      </w:pPr>
      <w:r w:rsidRPr="00FA5962">
        <w:rPr>
          <w:rFonts w:ascii="Calibri" w:eastAsia="Calibri" w:hAnsi="Calibri"/>
          <w:szCs w:val="22"/>
        </w:rPr>
        <w:t xml:space="preserve">  What should/could be improved?</w:t>
      </w:r>
    </w:p>
    <w:p w14:paraId="4F5E4B18"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w:t>
      </w:r>
    </w:p>
    <w:p w14:paraId="6F73ACD6"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w:t>
      </w:r>
    </w:p>
    <w:p w14:paraId="43BA74C5" w14:textId="77777777" w:rsidR="005D58F3" w:rsidRPr="00FA5962" w:rsidRDefault="005D58F3" w:rsidP="005D58F3">
      <w:pPr>
        <w:spacing w:after="200" w:line="276" w:lineRule="auto"/>
        <w:rPr>
          <w:rFonts w:ascii="Calibri" w:eastAsia="Calibri" w:hAnsi="Calibri"/>
          <w:szCs w:val="22"/>
        </w:rPr>
      </w:pPr>
      <w:r w:rsidRPr="00FA5962">
        <w:rPr>
          <w:rFonts w:ascii="Calibri" w:eastAsia="Calibri" w:hAnsi="Calibri"/>
          <w:szCs w:val="22"/>
        </w:rPr>
        <w:t>………………………………………………………………………………………………………………………………………………</w:t>
      </w:r>
    </w:p>
    <w:p w14:paraId="631E7A1D" w14:textId="77777777" w:rsidR="005D58F3" w:rsidRDefault="005D58F3" w:rsidP="005D58F3">
      <w:pPr>
        <w:pStyle w:val="Textonotapie"/>
        <w:rPr>
          <w:lang w:val="en-US"/>
        </w:rPr>
      </w:pPr>
    </w:p>
    <w:p w14:paraId="5B67E460" w14:textId="77777777" w:rsidR="005D58F3" w:rsidRDefault="005D58F3" w:rsidP="00952E9F"/>
    <w:sectPr w:rsidR="005D58F3" w:rsidSect="00283F0F">
      <w:headerReference w:type="default" r:id="rId20"/>
      <w:footerReference w:type="default" r:id="rId2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7778" w14:textId="77777777" w:rsidR="007B56E3" w:rsidRDefault="005D58F3">
      <w:r>
        <w:separator/>
      </w:r>
    </w:p>
  </w:endnote>
  <w:endnote w:type="continuationSeparator" w:id="0">
    <w:p w14:paraId="6CD21756" w14:textId="77777777" w:rsidR="007B56E3" w:rsidRDefault="005D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06BB" w14:textId="77777777" w:rsidR="00FA0B9F" w:rsidRDefault="005D58F3" w:rsidP="00CF5C82">
    <w:pPr>
      <w:framePr w:wrap="around" w:vAnchor="text" w:hAnchor="margin" w:xAlign="right" w:y="1"/>
    </w:pPr>
    <w:r>
      <w:fldChar w:fldCharType="begin"/>
    </w:r>
    <w:r>
      <w:instrText xml:space="preserve">PAGE  </w:instrText>
    </w:r>
    <w:r w:rsidR="00672F64">
      <w:fldChar w:fldCharType="separate"/>
    </w:r>
    <w:r>
      <w:fldChar w:fldCharType="end"/>
    </w:r>
  </w:p>
  <w:p w14:paraId="70270AB3" w14:textId="77777777" w:rsidR="00FA0B9F" w:rsidRDefault="00672F6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95E5" w14:textId="77777777" w:rsidR="00FA0B9F" w:rsidRDefault="005D58F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4AF3807" w14:textId="178863CF" w:rsidR="00FA0B9F" w:rsidRDefault="00672F64" w:rsidP="005D58F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C92E" w14:textId="77777777" w:rsidR="00672F64" w:rsidRDefault="00672F6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4648" w14:textId="77777777" w:rsidR="00E311C9" w:rsidRDefault="005D58F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A4EDA66" w14:textId="77777777" w:rsidR="00E311C9" w:rsidRDefault="00672F6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FA235" w14:textId="77777777" w:rsidR="007B56E3" w:rsidRDefault="005D58F3">
      <w:r>
        <w:separator/>
      </w:r>
    </w:p>
  </w:footnote>
  <w:footnote w:type="continuationSeparator" w:id="0">
    <w:p w14:paraId="72505723" w14:textId="77777777" w:rsidR="007B56E3" w:rsidRDefault="005D58F3">
      <w:r>
        <w:continuationSeparator/>
      </w:r>
    </w:p>
  </w:footnote>
  <w:footnote w:id="1">
    <w:p w14:paraId="1A13DD94" w14:textId="77777777" w:rsidR="005D58F3" w:rsidRPr="00E3642E" w:rsidRDefault="005D58F3" w:rsidP="005D58F3">
      <w:pPr>
        <w:pStyle w:val="Textonotapie"/>
        <w:ind w:left="142" w:hanging="142"/>
        <w:rPr>
          <w:sz w:val="16"/>
          <w:szCs w:val="16"/>
        </w:rPr>
      </w:pPr>
      <w:r w:rsidRPr="00E3642E">
        <w:rPr>
          <w:rStyle w:val="Refdenotaalpie"/>
          <w:sz w:val="16"/>
          <w:szCs w:val="16"/>
        </w:rPr>
        <w:footnoteRef/>
      </w:r>
      <w:r w:rsidRPr="00E3642E">
        <w:rPr>
          <w:sz w:val="16"/>
          <w:szCs w:val="16"/>
        </w:rPr>
        <w:t xml:space="preserve"> </w:t>
      </w:r>
      <w:r>
        <w:rPr>
          <w:sz w:val="16"/>
          <w:szCs w:val="16"/>
        </w:rPr>
        <w:tab/>
      </w:r>
      <w:r w:rsidRPr="00E3642E">
        <w:rPr>
          <w:sz w:val="16"/>
          <w:szCs w:val="16"/>
        </w:rPr>
        <w:t xml:space="preserve">A Remotely Piloted Aircraft System (RPAS) is defined by the International Civil Aviation Authority (ICAO) (2015) as “A remotely piloted aircraft, its associated remote pilot station(s), the required command and control links and any other components as specified in the type design”.  A Remotely Piloted Aircraft (RPA) is “An unmanned aircraft which is piloted from a remote pilot station”.  RPAS are one class of </w:t>
      </w:r>
      <w:r w:rsidRPr="00E3642E">
        <w:rPr>
          <w:sz w:val="16"/>
          <w:szCs w:val="16"/>
          <w:lang w:val="en-US"/>
        </w:rPr>
        <w:t xml:space="preserve">Unmanned Aerial System (UAS), and they are often referred to as Unmanned Aerial Vehicles (UAVs), Unmanned Aircraft Systems (UAS) or ‘drones’. In this </w:t>
      </w:r>
      <w:r>
        <w:rPr>
          <w:sz w:val="16"/>
          <w:szCs w:val="16"/>
          <w:lang w:val="en-US"/>
        </w:rPr>
        <w:t>context</w:t>
      </w:r>
      <w:r w:rsidRPr="00E3642E">
        <w:rPr>
          <w:sz w:val="16"/>
          <w:szCs w:val="16"/>
          <w:lang w:val="en-US"/>
        </w:rPr>
        <w:t xml:space="preserve"> RPAS is used </w:t>
      </w:r>
      <w:r w:rsidRPr="00E3642E">
        <w:rPr>
          <w:sz w:val="16"/>
          <w:szCs w:val="16"/>
        </w:rPr>
        <w:t>for all types of remotely piloted drone systems, the term which has also been adopted by COMNAP, SCAR and a number of national authorities, and RPA is used to refer specifically to the aircraft itself.</w:t>
      </w:r>
    </w:p>
  </w:footnote>
  <w:footnote w:id="2">
    <w:p w14:paraId="072834BC" w14:textId="77777777" w:rsidR="005D58F3" w:rsidRPr="00747C65" w:rsidRDefault="005D58F3" w:rsidP="005D58F3">
      <w:pPr>
        <w:pStyle w:val="Textonotapie"/>
        <w:rPr>
          <w:sz w:val="16"/>
          <w:szCs w:val="16"/>
        </w:rPr>
      </w:pPr>
      <w:r>
        <w:rPr>
          <w:rStyle w:val="Refdenotaalpie"/>
        </w:rPr>
        <w:footnoteRef/>
      </w:r>
      <w:r>
        <w:t xml:space="preserve"> </w:t>
      </w:r>
      <w:r w:rsidRPr="00747C65">
        <w:rPr>
          <w:sz w:val="16"/>
          <w:szCs w:val="16"/>
        </w:rPr>
        <w:t>https://documents.ats.aq/recatt/att645_e.pdf</w:t>
      </w:r>
    </w:p>
  </w:footnote>
  <w:footnote w:id="3">
    <w:p w14:paraId="2C7BCC17" w14:textId="77777777" w:rsidR="005D58F3" w:rsidRPr="00FA5962" w:rsidRDefault="005D58F3" w:rsidP="005D58F3">
      <w:pPr>
        <w:pStyle w:val="Textonotapie"/>
        <w:ind w:left="142" w:hanging="142"/>
        <w:rPr>
          <w:rFonts w:asciiTheme="minorHAnsi" w:hAnsiTheme="minorHAnsi" w:cstheme="minorHAnsi"/>
          <w:sz w:val="20"/>
          <w:szCs w:val="20"/>
        </w:rPr>
      </w:pPr>
      <w:r w:rsidRPr="00FA5962">
        <w:rPr>
          <w:rStyle w:val="Refdenotaalpie"/>
          <w:rFonts w:asciiTheme="minorHAnsi" w:hAnsiTheme="minorHAnsi" w:cstheme="minorHAnsi"/>
          <w:sz w:val="20"/>
          <w:szCs w:val="20"/>
        </w:rPr>
        <w:footnoteRef/>
      </w:r>
      <w:r w:rsidRPr="00FA5962">
        <w:rPr>
          <w:rFonts w:asciiTheme="minorHAnsi" w:hAnsiTheme="minorHAnsi" w:cstheme="minorHAnsi"/>
          <w:sz w:val="20"/>
          <w:szCs w:val="20"/>
        </w:rPr>
        <w:t xml:space="preserve"> </w:t>
      </w:r>
      <w:hyperlink r:id="rId1" w:history="1">
        <w:r w:rsidRPr="00FA5962">
          <w:rPr>
            <w:rStyle w:val="Hipervnculo"/>
            <w:rFonts w:asciiTheme="minorHAnsi" w:hAnsiTheme="minorHAnsi" w:cstheme="minorHAnsi"/>
            <w:sz w:val="20"/>
            <w:szCs w:val="20"/>
          </w:rPr>
          <w:t>http://www.iau.gub.uy/wp-content/uploads/2019/07/Environmental-guidelines-for-operation-of-Remotely-Piloted-Aircraft-Systems.pdf</w:t>
        </w:r>
      </w:hyperlink>
      <w:r w:rsidRPr="00FA5962">
        <w:rPr>
          <w:rFonts w:asciiTheme="minorHAnsi" w:hAnsiTheme="minorHAnsi" w:cstheme="minorHAnsi"/>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A282" w14:textId="77777777" w:rsidR="00672F64" w:rsidRDefault="00672F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6685D" w14:paraId="54259582" w14:textId="77777777" w:rsidTr="00490760">
      <w:trPr>
        <w:trHeight w:val="344"/>
        <w:jc w:val="center"/>
      </w:trPr>
      <w:tc>
        <w:tcPr>
          <w:tcW w:w="5495" w:type="dxa"/>
        </w:tcPr>
        <w:p w14:paraId="7E0CE544" w14:textId="77777777" w:rsidR="00DB7C09" w:rsidRDefault="00672F64" w:rsidP="00F968D4"/>
      </w:tc>
      <w:tc>
        <w:tcPr>
          <w:tcW w:w="4253" w:type="dxa"/>
          <w:gridSpan w:val="2"/>
        </w:tcPr>
        <w:p w14:paraId="4FC464D4" w14:textId="77777777" w:rsidR="00DB7C09" w:rsidRPr="00BD47E4" w:rsidRDefault="005D58F3" w:rsidP="002A07BC">
          <w:pPr>
            <w:jc w:val="right"/>
            <w:rPr>
              <w:b/>
              <w:sz w:val="32"/>
              <w:szCs w:val="32"/>
            </w:rPr>
          </w:pPr>
          <w:bookmarkStart w:id="2" w:name="type"/>
          <w:r w:rsidRPr="00BD47E4">
            <w:rPr>
              <w:b/>
              <w:sz w:val="32"/>
              <w:szCs w:val="32"/>
            </w:rPr>
            <w:t>IP</w:t>
          </w:r>
          <w:bookmarkEnd w:id="2"/>
        </w:p>
      </w:tc>
      <w:tc>
        <w:tcPr>
          <w:tcW w:w="1524" w:type="dxa"/>
          <w:gridSpan w:val="2"/>
        </w:tcPr>
        <w:p w14:paraId="3C5CEE0F" w14:textId="77777777" w:rsidR="00DB7C09" w:rsidRPr="00BD47E4" w:rsidRDefault="005D58F3" w:rsidP="00DB7C09">
          <w:pPr>
            <w:rPr>
              <w:b/>
              <w:sz w:val="32"/>
              <w:szCs w:val="32"/>
            </w:rPr>
          </w:pPr>
          <w:bookmarkStart w:id="3" w:name="number"/>
          <w:r w:rsidRPr="00BD47E4">
            <w:rPr>
              <w:b/>
              <w:sz w:val="32"/>
              <w:szCs w:val="32"/>
            </w:rPr>
            <w:t>39</w:t>
          </w:r>
          <w:bookmarkEnd w:id="3"/>
        </w:p>
      </w:tc>
    </w:tr>
    <w:tr w:rsidR="0006685D" w14:paraId="7696D8DF" w14:textId="77777777" w:rsidTr="00490760">
      <w:trPr>
        <w:trHeight w:val="2165"/>
        <w:jc w:val="center"/>
      </w:trPr>
      <w:tc>
        <w:tcPr>
          <w:tcW w:w="5495" w:type="dxa"/>
        </w:tcPr>
        <w:p w14:paraId="40E570D2" w14:textId="77777777" w:rsidR="00490760" w:rsidRPr="00EE4D48" w:rsidRDefault="005D58F3" w:rsidP="002A07BC">
          <w:pPr>
            <w:rPr>
              <w:b/>
              <w:sz w:val="28"/>
              <w:szCs w:val="28"/>
            </w:rPr>
          </w:pPr>
          <w:r>
            <w:rPr>
              <w:noProof/>
            </w:rPr>
            <w:drawing>
              <wp:inline distT="0" distB="0" distL="0" distR="0" wp14:anchorId="19C45721" wp14:editId="1C4F5D17">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5122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D2604E7" w14:textId="77777777" w:rsidR="00490760" w:rsidRPr="00FE5146" w:rsidRDefault="005D58F3" w:rsidP="00490760">
          <w:pPr>
            <w:jc w:val="right"/>
            <w:rPr>
              <w:sz w:val="144"/>
              <w:szCs w:val="144"/>
            </w:rPr>
          </w:pPr>
          <w:r w:rsidRPr="00FE5146">
            <w:rPr>
              <w:sz w:val="144"/>
              <w:szCs w:val="144"/>
            </w:rPr>
            <w:t>ENG</w:t>
          </w:r>
        </w:p>
      </w:tc>
    </w:tr>
    <w:tr w:rsidR="0006685D" w14:paraId="09DEA8E1" w14:textId="77777777" w:rsidTr="00BD47E4">
      <w:trPr>
        <w:trHeight w:val="409"/>
        <w:jc w:val="center"/>
      </w:trPr>
      <w:tc>
        <w:tcPr>
          <w:tcW w:w="9039" w:type="dxa"/>
          <w:gridSpan w:val="2"/>
        </w:tcPr>
        <w:p w14:paraId="140AE3BE" w14:textId="77777777" w:rsidR="00BD47E4" w:rsidRDefault="005D58F3" w:rsidP="002C30DA">
          <w:pPr>
            <w:jc w:val="right"/>
          </w:pPr>
          <w:r>
            <w:t>Agenda Item:</w:t>
          </w:r>
        </w:p>
      </w:tc>
      <w:tc>
        <w:tcPr>
          <w:tcW w:w="1843" w:type="dxa"/>
          <w:gridSpan w:val="2"/>
        </w:tcPr>
        <w:p w14:paraId="00CFA5E7" w14:textId="3705F852" w:rsidR="00BD47E4" w:rsidRDefault="005D58F3" w:rsidP="002C30DA">
          <w:pPr>
            <w:jc w:val="right"/>
          </w:pPr>
          <w:bookmarkStart w:id="4" w:name="agenda"/>
          <w:r>
            <w:t>CEP 1</w:t>
          </w:r>
          <w:r w:rsidR="00672F64">
            <w:t>0c</w:t>
          </w:r>
          <w:bookmarkEnd w:id="4"/>
        </w:p>
      </w:tc>
      <w:tc>
        <w:tcPr>
          <w:tcW w:w="390" w:type="dxa"/>
        </w:tcPr>
        <w:p w14:paraId="391C3309" w14:textId="77777777" w:rsidR="00BD47E4" w:rsidRDefault="00672F64" w:rsidP="00387A65">
          <w:pPr>
            <w:jc w:val="right"/>
          </w:pPr>
        </w:p>
      </w:tc>
    </w:tr>
    <w:tr w:rsidR="0006685D" w14:paraId="41A5F3B6" w14:textId="77777777" w:rsidTr="00BD47E4">
      <w:trPr>
        <w:trHeight w:val="397"/>
        <w:jc w:val="center"/>
      </w:trPr>
      <w:tc>
        <w:tcPr>
          <w:tcW w:w="9039" w:type="dxa"/>
          <w:gridSpan w:val="2"/>
        </w:tcPr>
        <w:p w14:paraId="3E017F0E" w14:textId="77777777" w:rsidR="00BD47E4" w:rsidRDefault="005D58F3" w:rsidP="002C30DA">
          <w:pPr>
            <w:jc w:val="right"/>
          </w:pPr>
          <w:r>
            <w:t>Presented by:</w:t>
          </w:r>
        </w:p>
      </w:tc>
      <w:tc>
        <w:tcPr>
          <w:tcW w:w="1843" w:type="dxa"/>
          <w:gridSpan w:val="2"/>
        </w:tcPr>
        <w:p w14:paraId="5A740238" w14:textId="77777777" w:rsidR="00BD47E4" w:rsidRDefault="005D58F3" w:rsidP="002C30DA">
          <w:pPr>
            <w:jc w:val="right"/>
          </w:pPr>
          <w:bookmarkStart w:id="5" w:name="party"/>
          <w:r>
            <w:t>Germany</w:t>
          </w:r>
          <w:bookmarkEnd w:id="5"/>
        </w:p>
      </w:tc>
      <w:tc>
        <w:tcPr>
          <w:tcW w:w="390" w:type="dxa"/>
        </w:tcPr>
        <w:p w14:paraId="2F85F8C9" w14:textId="77777777" w:rsidR="00BD47E4" w:rsidRDefault="00672F64" w:rsidP="00387A65">
          <w:pPr>
            <w:jc w:val="right"/>
          </w:pPr>
        </w:p>
      </w:tc>
    </w:tr>
    <w:tr w:rsidR="0006685D" w14:paraId="20C953C5" w14:textId="77777777" w:rsidTr="00BD47E4">
      <w:trPr>
        <w:trHeight w:val="409"/>
        <w:jc w:val="center"/>
      </w:trPr>
      <w:tc>
        <w:tcPr>
          <w:tcW w:w="9039" w:type="dxa"/>
          <w:gridSpan w:val="2"/>
        </w:tcPr>
        <w:p w14:paraId="16836BE8" w14:textId="77777777" w:rsidR="00BD47E4" w:rsidRDefault="005D58F3" w:rsidP="002C30DA">
          <w:pPr>
            <w:jc w:val="right"/>
          </w:pPr>
          <w:r>
            <w:t>Original:</w:t>
          </w:r>
        </w:p>
      </w:tc>
      <w:tc>
        <w:tcPr>
          <w:tcW w:w="1843" w:type="dxa"/>
          <w:gridSpan w:val="2"/>
        </w:tcPr>
        <w:p w14:paraId="4ACF4E24" w14:textId="77777777" w:rsidR="00BD47E4" w:rsidRDefault="005D58F3" w:rsidP="002C30DA">
          <w:pPr>
            <w:jc w:val="right"/>
          </w:pPr>
          <w:bookmarkStart w:id="6" w:name="language"/>
          <w:r>
            <w:t>English</w:t>
          </w:r>
          <w:bookmarkEnd w:id="6"/>
        </w:p>
      </w:tc>
      <w:tc>
        <w:tcPr>
          <w:tcW w:w="390" w:type="dxa"/>
        </w:tcPr>
        <w:p w14:paraId="0DF59106" w14:textId="77777777" w:rsidR="00BD47E4" w:rsidRDefault="00672F64" w:rsidP="00387A65">
          <w:pPr>
            <w:jc w:val="right"/>
          </w:pPr>
        </w:p>
      </w:tc>
    </w:tr>
    <w:tr w:rsidR="0006685D" w14:paraId="5107CF6D" w14:textId="77777777" w:rsidTr="00BD47E4">
      <w:trPr>
        <w:trHeight w:val="409"/>
        <w:jc w:val="center"/>
      </w:trPr>
      <w:tc>
        <w:tcPr>
          <w:tcW w:w="9039" w:type="dxa"/>
          <w:gridSpan w:val="2"/>
        </w:tcPr>
        <w:p w14:paraId="669F7612" w14:textId="77777777" w:rsidR="0097629D" w:rsidRDefault="005D58F3" w:rsidP="002C30DA">
          <w:pPr>
            <w:jc w:val="right"/>
          </w:pPr>
          <w:r>
            <w:t>Submitted:</w:t>
          </w:r>
        </w:p>
      </w:tc>
      <w:tc>
        <w:tcPr>
          <w:tcW w:w="1843" w:type="dxa"/>
          <w:gridSpan w:val="2"/>
        </w:tcPr>
        <w:p w14:paraId="0E8171A6" w14:textId="77777777" w:rsidR="0097629D" w:rsidRDefault="005D58F3" w:rsidP="0097629D">
          <w:pPr>
            <w:jc w:val="right"/>
          </w:pPr>
          <w:bookmarkStart w:id="7" w:name="date_submission"/>
          <w:r>
            <w:t>8/4/2022</w:t>
          </w:r>
          <w:bookmarkEnd w:id="7"/>
        </w:p>
      </w:tc>
      <w:tc>
        <w:tcPr>
          <w:tcW w:w="390" w:type="dxa"/>
        </w:tcPr>
        <w:p w14:paraId="16F1B05E" w14:textId="77777777" w:rsidR="0097629D" w:rsidRDefault="00672F64" w:rsidP="00387A65">
          <w:pPr>
            <w:jc w:val="right"/>
          </w:pPr>
        </w:p>
      </w:tc>
    </w:tr>
  </w:tbl>
  <w:p w14:paraId="33AD7B2A" w14:textId="77777777" w:rsidR="00AE5DD0" w:rsidRDefault="00672F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D35D1" w14:textId="77777777" w:rsidR="00672F64" w:rsidRDefault="00672F6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6685D" w14:paraId="764DB985" w14:textId="77777777">
      <w:trPr>
        <w:trHeight w:val="354"/>
        <w:jc w:val="center"/>
      </w:trPr>
      <w:tc>
        <w:tcPr>
          <w:tcW w:w="9694" w:type="dxa"/>
        </w:tcPr>
        <w:p w14:paraId="6D20B658" w14:textId="67337F18" w:rsidR="00AE5DD0" w:rsidRPr="00BD47E4" w:rsidRDefault="005D58F3" w:rsidP="00C26F2D">
          <w:pPr>
            <w:jc w:val="right"/>
            <w:rPr>
              <w:b/>
              <w:sz w:val="32"/>
              <w:szCs w:val="32"/>
            </w:rPr>
          </w:pPr>
          <w:r>
            <w:rPr>
              <w:b/>
              <w:sz w:val="32"/>
              <w:szCs w:val="32"/>
            </w:rPr>
            <w:t>IP</w:t>
          </w:r>
        </w:p>
      </w:tc>
      <w:tc>
        <w:tcPr>
          <w:tcW w:w="1332" w:type="dxa"/>
        </w:tcPr>
        <w:p w14:paraId="1B0051C5" w14:textId="68368BFA" w:rsidR="00AE5DD0" w:rsidRPr="00BD47E4" w:rsidRDefault="005D58F3" w:rsidP="00080F4C">
          <w:pPr>
            <w:rPr>
              <w:b/>
              <w:sz w:val="32"/>
              <w:szCs w:val="32"/>
            </w:rPr>
          </w:pPr>
          <w:r>
            <w:rPr>
              <w:b/>
              <w:sz w:val="32"/>
              <w:szCs w:val="32"/>
            </w:rPr>
            <w:t>39</w:t>
          </w:r>
        </w:p>
      </w:tc>
    </w:tr>
  </w:tbl>
  <w:p w14:paraId="1ED3240C" w14:textId="77777777" w:rsidR="00AE5DD0" w:rsidRDefault="00672F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B9AE748">
      <w:start w:val="1"/>
      <w:numFmt w:val="bullet"/>
      <w:pStyle w:val="ATSBullet1"/>
      <w:lvlText w:val=""/>
      <w:lvlJc w:val="left"/>
      <w:pPr>
        <w:tabs>
          <w:tab w:val="num" w:pos="360"/>
        </w:tabs>
        <w:ind w:left="360" w:hanging="360"/>
      </w:pPr>
      <w:rPr>
        <w:rFonts w:ascii="Symbol" w:hAnsi="Symbol" w:hint="default"/>
        <w:color w:val="auto"/>
      </w:rPr>
    </w:lvl>
    <w:lvl w:ilvl="1" w:tplc="5D6A458C" w:tentative="1">
      <w:start w:val="1"/>
      <w:numFmt w:val="bullet"/>
      <w:lvlText w:val="o"/>
      <w:lvlJc w:val="left"/>
      <w:pPr>
        <w:tabs>
          <w:tab w:val="num" w:pos="1440"/>
        </w:tabs>
        <w:ind w:left="1440" w:hanging="360"/>
      </w:pPr>
      <w:rPr>
        <w:rFonts w:ascii="Courier New" w:hAnsi="Courier New" w:cs="Courier New" w:hint="default"/>
      </w:rPr>
    </w:lvl>
    <w:lvl w:ilvl="2" w:tplc="71A2B89E" w:tentative="1">
      <w:start w:val="1"/>
      <w:numFmt w:val="bullet"/>
      <w:lvlText w:val=""/>
      <w:lvlJc w:val="left"/>
      <w:pPr>
        <w:tabs>
          <w:tab w:val="num" w:pos="2160"/>
        </w:tabs>
        <w:ind w:left="2160" w:hanging="360"/>
      </w:pPr>
      <w:rPr>
        <w:rFonts w:ascii="Wingdings" w:hAnsi="Wingdings" w:hint="default"/>
      </w:rPr>
    </w:lvl>
    <w:lvl w:ilvl="3" w:tplc="14D823FA" w:tentative="1">
      <w:start w:val="1"/>
      <w:numFmt w:val="bullet"/>
      <w:lvlText w:val=""/>
      <w:lvlJc w:val="left"/>
      <w:pPr>
        <w:tabs>
          <w:tab w:val="num" w:pos="2880"/>
        </w:tabs>
        <w:ind w:left="2880" w:hanging="360"/>
      </w:pPr>
      <w:rPr>
        <w:rFonts w:ascii="Symbol" w:hAnsi="Symbol" w:hint="default"/>
      </w:rPr>
    </w:lvl>
    <w:lvl w:ilvl="4" w:tplc="A1FCE2CE" w:tentative="1">
      <w:start w:val="1"/>
      <w:numFmt w:val="bullet"/>
      <w:lvlText w:val="o"/>
      <w:lvlJc w:val="left"/>
      <w:pPr>
        <w:tabs>
          <w:tab w:val="num" w:pos="3600"/>
        </w:tabs>
        <w:ind w:left="3600" w:hanging="360"/>
      </w:pPr>
      <w:rPr>
        <w:rFonts w:ascii="Courier New" w:hAnsi="Courier New" w:cs="Courier New" w:hint="default"/>
      </w:rPr>
    </w:lvl>
    <w:lvl w:ilvl="5" w:tplc="7B7E36FE" w:tentative="1">
      <w:start w:val="1"/>
      <w:numFmt w:val="bullet"/>
      <w:lvlText w:val=""/>
      <w:lvlJc w:val="left"/>
      <w:pPr>
        <w:tabs>
          <w:tab w:val="num" w:pos="4320"/>
        </w:tabs>
        <w:ind w:left="4320" w:hanging="360"/>
      </w:pPr>
      <w:rPr>
        <w:rFonts w:ascii="Wingdings" w:hAnsi="Wingdings" w:hint="default"/>
      </w:rPr>
    </w:lvl>
    <w:lvl w:ilvl="6" w:tplc="2C4EF488" w:tentative="1">
      <w:start w:val="1"/>
      <w:numFmt w:val="bullet"/>
      <w:lvlText w:val=""/>
      <w:lvlJc w:val="left"/>
      <w:pPr>
        <w:tabs>
          <w:tab w:val="num" w:pos="5040"/>
        </w:tabs>
        <w:ind w:left="5040" w:hanging="360"/>
      </w:pPr>
      <w:rPr>
        <w:rFonts w:ascii="Symbol" w:hAnsi="Symbol" w:hint="default"/>
      </w:rPr>
    </w:lvl>
    <w:lvl w:ilvl="7" w:tplc="B5A04E18" w:tentative="1">
      <w:start w:val="1"/>
      <w:numFmt w:val="bullet"/>
      <w:lvlText w:val="o"/>
      <w:lvlJc w:val="left"/>
      <w:pPr>
        <w:tabs>
          <w:tab w:val="num" w:pos="5760"/>
        </w:tabs>
        <w:ind w:left="5760" w:hanging="360"/>
      </w:pPr>
      <w:rPr>
        <w:rFonts w:ascii="Courier New" w:hAnsi="Courier New" w:cs="Courier New" w:hint="default"/>
      </w:rPr>
    </w:lvl>
    <w:lvl w:ilvl="8" w:tplc="67406E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C1CC4FE">
      <w:start w:val="1"/>
      <w:numFmt w:val="decimal"/>
      <w:lvlText w:val="%1)"/>
      <w:lvlJc w:val="left"/>
      <w:pPr>
        <w:tabs>
          <w:tab w:val="num" w:pos="340"/>
        </w:tabs>
        <w:ind w:left="340" w:hanging="340"/>
      </w:pPr>
      <w:rPr>
        <w:rFonts w:hint="default"/>
      </w:rPr>
    </w:lvl>
    <w:lvl w:ilvl="1" w:tplc="F76A35CA" w:tentative="1">
      <w:start w:val="1"/>
      <w:numFmt w:val="lowerLetter"/>
      <w:lvlText w:val="%2."/>
      <w:lvlJc w:val="left"/>
      <w:pPr>
        <w:tabs>
          <w:tab w:val="num" w:pos="1440"/>
        </w:tabs>
        <w:ind w:left="1440" w:hanging="360"/>
      </w:pPr>
    </w:lvl>
    <w:lvl w:ilvl="2" w:tplc="EA72B6AC" w:tentative="1">
      <w:start w:val="1"/>
      <w:numFmt w:val="lowerRoman"/>
      <w:lvlText w:val="%3."/>
      <w:lvlJc w:val="right"/>
      <w:pPr>
        <w:tabs>
          <w:tab w:val="num" w:pos="2160"/>
        </w:tabs>
        <w:ind w:left="2160" w:hanging="180"/>
      </w:pPr>
    </w:lvl>
    <w:lvl w:ilvl="3" w:tplc="5194FF3A" w:tentative="1">
      <w:start w:val="1"/>
      <w:numFmt w:val="decimal"/>
      <w:lvlText w:val="%4."/>
      <w:lvlJc w:val="left"/>
      <w:pPr>
        <w:tabs>
          <w:tab w:val="num" w:pos="2880"/>
        </w:tabs>
        <w:ind w:left="2880" w:hanging="360"/>
      </w:pPr>
    </w:lvl>
    <w:lvl w:ilvl="4" w:tplc="ED0C64E8" w:tentative="1">
      <w:start w:val="1"/>
      <w:numFmt w:val="lowerLetter"/>
      <w:lvlText w:val="%5."/>
      <w:lvlJc w:val="left"/>
      <w:pPr>
        <w:tabs>
          <w:tab w:val="num" w:pos="3600"/>
        </w:tabs>
        <w:ind w:left="3600" w:hanging="360"/>
      </w:pPr>
    </w:lvl>
    <w:lvl w:ilvl="5" w:tplc="75D4C0AE" w:tentative="1">
      <w:start w:val="1"/>
      <w:numFmt w:val="lowerRoman"/>
      <w:lvlText w:val="%6."/>
      <w:lvlJc w:val="right"/>
      <w:pPr>
        <w:tabs>
          <w:tab w:val="num" w:pos="4320"/>
        </w:tabs>
        <w:ind w:left="4320" w:hanging="180"/>
      </w:pPr>
    </w:lvl>
    <w:lvl w:ilvl="6" w:tplc="6AC0A138" w:tentative="1">
      <w:start w:val="1"/>
      <w:numFmt w:val="decimal"/>
      <w:lvlText w:val="%7."/>
      <w:lvlJc w:val="left"/>
      <w:pPr>
        <w:tabs>
          <w:tab w:val="num" w:pos="5040"/>
        </w:tabs>
        <w:ind w:left="5040" w:hanging="360"/>
      </w:pPr>
    </w:lvl>
    <w:lvl w:ilvl="7" w:tplc="4D6CA6A8" w:tentative="1">
      <w:start w:val="1"/>
      <w:numFmt w:val="lowerLetter"/>
      <w:lvlText w:val="%8."/>
      <w:lvlJc w:val="left"/>
      <w:pPr>
        <w:tabs>
          <w:tab w:val="num" w:pos="5760"/>
        </w:tabs>
        <w:ind w:left="5760" w:hanging="360"/>
      </w:pPr>
    </w:lvl>
    <w:lvl w:ilvl="8" w:tplc="177EA478" w:tentative="1">
      <w:start w:val="1"/>
      <w:numFmt w:val="lowerRoman"/>
      <w:lvlText w:val="%9."/>
      <w:lvlJc w:val="right"/>
      <w:pPr>
        <w:tabs>
          <w:tab w:val="num" w:pos="6480"/>
        </w:tabs>
        <w:ind w:left="6480" w:hanging="180"/>
      </w:pPr>
    </w:lvl>
  </w:abstractNum>
  <w:abstractNum w:abstractNumId="13" w15:restartNumberingAfterBreak="0">
    <w:nsid w:val="57F76035"/>
    <w:multiLevelType w:val="hybridMultilevel"/>
    <w:tmpl w:val="FE4EA16C"/>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8B525204">
      <w:start w:val="1"/>
      <w:numFmt w:val="decimal"/>
      <w:lvlText w:val="%1."/>
      <w:lvlJc w:val="left"/>
      <w:pPr>
        <w:tabs>
          <w:tab w:val="num" w:pos="1057"/>
        </w:tabs>
        <w:ind w:left="1057" w:hanging="360"/>
      </w:pPr>
      <w:rPr>
        <w:rFonts w:hint="default"/>
      </w:rPr>
    </w:lvl>
    <w:lvl w:ilvl="1" w:tplc="B986DA2E" w:tentative="1">
      <w:start w:val="1"/>
      <w:numFmt w:val="lowerLetter"/>
      <w:lvlText w:val="%2."/>
      <w:lvlJc w:val="left"/>
      <w:pPr>
        <w:tabs>
          <w:tab w:val="num" w:pos="2137"/>
        </w:tabs>
        <w:ind w:left="2137" w:hanging="360"/>
      </w:pPr>
    </w:lvl>
    <w:lvl w:ilvl="2" w:tplc="D7627DA8" w:tentative="1">
      <w:start w:val="1"/>
      <w:numFmt w:val="lowerRoman"/>
      <w:lvlText w:val="%3."/>
      <w:lvlJc w:val="right"/>
      <w:pPr>
        <w:tabs>
          <w:tab w:val="num" w:pos="2857"/>
        </w:tabs>
        <w:ind w:left="2857" w:hanging="180"/>
      </w:pPr>
    </w:lvl>
    <w:lvl w:ilvl="3" w:tplc="F81CE45C" w:tentative="1">
      <w:start w:val="1"/>
      <w:numFmt w:val="decimal"/>
      <w:lvlText w:val="%4."/>
      <w:lvlJc w:val="left"/>
      <w:pPr>
        <w:tabs>
          <w:tab w:val="num" w:pos="3577"/>
        </w:tabs>
        <w:ind w:left="3577" w:hanging="360"/>
      </w:pPr>
    </w:lvl>
    <w:lvl w:ilvl="4" w:tplc="4558ACE0" w:tentative="1">
      <w:start w:val="1"/>
      <w:numFmt w:val="lowerLetter"/>
      <w:lvlText w:val="%5."/>
      <w:lvlJc w:val="left"/>
      <w:pPr>
        <w:tabs>
          <w:tab w:val="num" w:pos="4297"/>
        </w:tabs>
        <w:ind w:left="4297" w:hanging="360"/>
      </w:pPr>
    </w:lvl>
    <w:lvl w:ilvl="5" w:tplc="86C00396" w:tentative="1">
      <w:start w:val="1"/>
      <w:numFmt w:val="lowerRoman"/>
      <w:lvlText w:val="%6."/>
      <w:lvlJc w:val="right"/>
      <w:pPr>
        <w:tabs>
          <w:tab w:val="num" w:pos="5017"/>
        </w:tabs>
        <w:ind w:left="5017" w:hanging="180"/>
      </w:pPr>
    </w:lvl>
    <w:lvl w:ilvl="6" w:tplc="FB42B5E2" w:tentative="1">
      <w:start w:val="1"/>
      <w:numFmt w:val="decimal"/>
      <w:lvlText w:val="%7."/>
      <w:lvlJc w:val="left"/>
      <w:pPr>
        <w:tabs>
          <w:tab w:val="num" w:pos="5737"/>
        </w:tabs>
        <w:ind w:left="5737" w:hanging="360"/>
      </w:pPr>
    </w:lvl>
    <w:lvl w:ilvl="7" w:tplc="4AD2BFF4" w:tentative="1">
      <w:start w:val="1"/>
      <w:numFmt w:val="lowerLetter"/>
      <w:lvlText w:val="%8."/>
      <w:lvlJc w:val="left"/>
      <w:pPr>
        <w:tabs>
          <w:tab w:val="num" w:pos="6457"/>
        </w:tabs>
        <w:ind w:left="6457" w:hanging="360"/>
      </w:pPr>
    </w:lvl>
    <w:lvl w:ilvl="8" w:tplc="97B43CB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AB6A6E8A">
      <w:start w:val="1"/>
      <w:numFmt w:val="decimal"/>
      <w:pStyle w:val="ATSNumber1"/>
      <w:lvlText w:val="%1)"/>
      <w:lvlJc w:val="left"/>
      <w:pPr>
        <w:tabs>
          <w:tab w:val="num" w:pos="720"/>
        </w:tabs>
        <w:ind w:left="720" w:hanging="360"/>
      </w:pPr>
    </w:lvl>
    <w:lvl w:ilvl="1" w:tplc="21D09A76" w:tentative="1">
      <w:start w:val="1"/>
      <w:numFmt w:val="lowerLetter"/>
      <w:lvlText w:val="%2."/>
      <w:lvlJc w:val="left"/>
      <w:pPr>
        <w:tabs>
          <w:tab w:val="num" w:pos="1440"/>
        </w:tabs>
        <w:ind w:left="1440" w:hanging="360"/>
      </w:pPr>
    </w:lvl>
    <w:lvl w:ilvl="2" w:tplc="4FAE52F0" w:tentative="1">
      <w:start w:val="1"/>
      <w:numFmt w:val="lowerRoman"/>
      <w:lvlText w:val="%3."/>
      <w:lvlJc w:val="right"/>
      <w:pPr>
        <w:tabs>
          <w:tab w:val="num" w:pos="2160"/>
        </w:tabs>
        <w:ind w:left="2160" w:hanging="180"/>
      </w:pPr>
    </w:lvl>
    <w:lvl w:ilvl="3" w:tplc="3F0E782C" w:tentative="1">
      <w:start w:val="1"/>
      <w:numFmt w:val="decimal"/>
      <w:lvlText w:val="%4."/>
      <w:lvlJc w:val="left"/>
      <w:pPr>
        <w:tabs>
          <w:tab w:val="num" w:pos="2880"/>
        </w:tabs>
        <w:ind w:left="2880" w:hanging="360"/>
      </w:pPr>
    </w:lvl>
    <w:lvl w:ilvl="4" w:tplc="D30E51E6" w:tentative="1">
      <w:start w:val="1"/>
      <w:numFmt w:val="lowerLetter"/>
      <w:lvlText w:val="%5."/>
      <w:lvlJc w:val="left"/>
      <w:pPr>
        <w:tabs>
          <w:tab w:val="num" w:pos="3600"/>
        </w:tabs>
        <w:ind w:left="3600" w:hanging="360"/>
      </w:pPr>
    </w:lvl>
    <w:lvl w:ilvl="5" w:tplc="4068366E" w:tentative="1">
      <w:start w:val="1"/>
      <w:numFmt w:val="lowerRoman"/>
      <w:lvlText w:val="%6."/>
      <w:lvlJc w:val="right"/>
      <w:pPr>
        <w:tabs>
          <w:tab w:val="num" w:pos="4320"/>
        </w:tabs>
        <w:ind w:left="4320" w:hanging="180"/>
      </w:pPr>
    </w:lvl>
    <w:lvl w:ilvl="6" w:tplc="780E2F82" w:tentative="1">
      <w:start w:val="1"/>
      <w:numFmt w:val="decimal"/>
      <w:lvlText w:val="%7."/>
      <w:lvlJc w:val="left"/>
      <w:pPr>
        <w:tabs>
          <w:tab w:val="num" w:pos="5040"/>
        </w:tabs>
        <w:ind w:left="5040" w:hanging="360"/>
      </w:pPr>
    </w:lvl>
    <w:lvl w:ilvl="7" w:tplc="D6CE3EFE" w:tentative="1">
      <w:start w:val="1"/>
      <w:numFmt w:val="lowerLetter"/>
      <w:lvlText w:val="%8."/>
      <w:lvlJc w:val="left"/>
      <w:pPr>
        <w:tabs>
          <w:tab w:val="num" w:pos="5760"/>
        </w:tabs>
        <w:ind w:left="5760" w:hanging="360"/>
      </w:pPr>
    </w:lvl>
    <w:lvl w:ilvl="8" w:tplc="F8B870B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B4FCC50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0ACBF6C" w:tentative="1">
      <w:start w:val="1"/>
      <w:numFmt w:val="bullet"/>
      <w:lvlText w:val="o"/>
      <w:lvlJc w:val="left"/>
      <w:pPr>
        <w:tabs>
          <w:tab w:val="num" w:pos="2517"/>
        </w:tabs>
        <w:ind w:left="2517" w:hanging="360"/>
      </w:pPr>
      <w:rPr>
        <w:rFonts w:ascii="Courier New" w:hAnsi="Courier New" w:cs="Courier New" w:hint="default"/>
      </w:rPr>
    </w:lvl>
    <w:lvl w:ilvl="2" w:tplc="2B7EF968" w:tentative="1">
      <w:start w:val="1"/>
      <w:numFmt w:val="bullet"/>
      <w:lvlText w:val=""/>
      <w:lvlJc w:val="left"/>
      <w:pPr>
        <w:tabs>
          <w:tab w:val="num" w:pos="3237"/>
        </w:tabs>
        <w:ind w:left="3237" w:hanging="360"/>
      </w:pPr>
      <w:rPr>
        <w:rFonts w:ascii="Wingdings" w:hAnsi="Wingdings" w:hint="default"/>
      </w:rPr>
    </w:lvl>
    <w:lvl w:ilvl="3" w:tplc="A35A326A" w:tentative="1">
      <w:start w:val="1"/>
      <w:numFmt w:val="bullet"/>
      <w:lvlText w:val=""/>
      <w:lvlJc w:val="left"/>
      <w:pPr>
        <w:tabs>
          <w:tab w:val="num" w:pos="3957"/>
        </w:tabs>
        <w:ind w:left="3957" w:hanging="360"/>
      </w:pPr>
      <w:rPr>
        <w:rFonts w:ascii="Symbol" w:hAnsi="Symbol" w:hint="default"/>
      </w:rPr>
    </w:lvl>
    <w:lvl w:ilvl="4" w:tplc="7ECCD1E6" w:tentative="1">
      <w:start w:val="1"/>
      <w:numFmt w:val="bullet"/>
      <w:lvlText w:val="o"/>
      <w:lvlJc w:val="left"/>
      <w:pPr>
        <w:tabs>
          <w:tab w:val="num" w:pos="4677"/>
        </w:tabs>
        <w:ind w:left="4677" w:hanging="360"/>
      </w:pPr>
      <w:rPr>
        <w:rFonts w:ascii="Courier New" w:hAnsi="Courier New" w:cs="Courier New" w:hint="default"/>
      </w:rPr>
    </w:lvl>
    <w:lvl w:ilvl="5" w:tplc="05D89998" w:tentative="1">
      <w:start w:val="1"/>
      <w:numFmt w:val="bullet"/>
      <w:lvlText w:val=""/>
      <w:lvlJc w:val="left"/>
      <w:pPr>
        <w:tabs>
          <w:tab w:val="num" w:pos="5397"/>
        </w:tabs>
        <w:ind w:left="5397" w:hanging="360"/>
      </w:pPr>
      <w:rPr>
        <w:rFonts w:ascii="Wingdings" w:hAnsi="Wingdings" w:hint="default"/>
      </w:rPr>
    </w:lvl>
    <w:lvl w:ilvl="6" w:tplc="D84422D2" w:tentative="1">
      <w:start w:val="1"/>
      <w:numFmt w:val="bullet"/>
      <w:lvlText w:val=""/>
      <w:lvlJc w:val="left"/>
      <w:pPr>
        <w:tabs>
          <w:tab w:val="num" w:pos="6117"/>
        </w:tabs>
        <w:ind w:left="6117" w:hanging="360"/>
      </w:pPr>
      <w:rPr>
        <w:rFonts w:ascii="Symbol" w:hAnsi="Symbol" w:hint="default"/>
      </w:rPr>
    </w:lvl>
    <w:lvl w:ilvl="7" w:tplc="18A003B0" w:tentative="1">
      <w:start w:val="1"/>
      <w:numFmt w:val="bullet"/>
      <w:lvlText w:val="o"/>
      <w:lvlJc w:val="left"/>
      <w:pPr>
        <w:tabs>
          <w:tab w:val="num" w:pos="6837"/>
        </w:tabs>
        <w:ind w:left="6837" w:hanging="360"/>
      </w:pPr>
      <w:rPr>
        <w:rFonts w:ascii="Courier New" w:hAnsi="Courier New" w:cs="Courier New" w:hint="default"/>
      </w:rPr>
    </w:lvl>
    <w:lvl w:ilvl="8" w:tplc="F04C316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1FB23BB0">
      <w:start w:val="1"/>
      <w:numFmt w:val="decimal"/>
      <w:pStyle w:val="ATSNumber2"/>
      <w:lvlText w:val="%1."/>
      <w:lvlJc w:val="left"/>
      <w:pPr>
        <w:tabs>
          <w:tab w:val="num" w:pos="720"/>
        </w:tabs>
        <w:ind w:left="720" w:hanging="360"/>
      </w:pPr>
      <w:rPr>
        <w:rFonts w:hint="default"/>
      </w:rPr>
    </w:lvl>
    <w:lvl w:ilvl="1" w:tplc="5D7845EE" w:tentative="1">
      <w:start w:val="1"/>
      <w:numFmt w:val="lowerLetter"/>
      <w:lvlText w:val="%2."/>
      <w:lvlJc w:val="left"/>
      <w:pPr>
        <w:tabs>
          <w:tab w:val="num" w:pos="1440"/>
        </w:tabs>
        <w:ind w:left="1440" w:hanging="360"/>
      </w:pPr>
    </w:lvl>
    <w:lvl w:ilvl="2" w:tplc="18420484" w:tentative="1">
      <w:start w:val="1"/>
      <w:numFmt w:val="lowerRoman"/>
      <w:lvlText w:val="%3."/>
      <w:lvlJc w:val="right"/>
      <w:pPr>
        <w:tabs>
          <w:tab w:val="num" w:pos="2160"/>
        </w:tabs>
        <w:ind w:left="2160" w:hanging="180"/>
      </w:pPr>
    </w:lvl>
    <w:lvl w:ilvl="3" w:tplc="984ABCC0" w:tentative="1">
      <w:start w:val="1"/>
      <w:numFmt w:val="decimal"/>
      <w:lvlText w:val="%4."/>
      <w:lvlJc w:val="left"/>
      <w:pPr>
        <w:tabs>
          <w:tab w:val="num" w:pos="2880"/>
        </w:tabs>
        <w:ind w:left="2880" w:hanging="360"/>
      </w:pPr>
    </w:lvl>
    <w:lvl w:ilvl="4" w:tplc="91ACDA7C" w:tentative="1">
      <w:start w:val="1"/>
      <w:numFmt w:val="lowerLetter"/>
      <w:lvlText w:val="%5."/>
      <w:lvlJc w:val="left"/>
      <w:pPr>
        <w:tabs>
          <w:tab w:val="num" w:pos="3600"/>
        </w:tabs>
        <w:ind w:left="3600" w:hanging="360"/>
      </w:pPr>
    </w:lvl>
    <w:lvl w:ilvl="5" w:tplc="769801C4" w:tentative="1">
      <w:start w:val="1"/>
      <w:numFmt w:val="lowerRoman"/>
      <w:lvlText w:val="%6."/>
      <w:lvlJc w:val="right"/>
      <w:pPr>
        <w:tabs>
          <w:tab w:val="num" w:pos="4320"/>
        </w:tabs>
        <w:ind w:left="4320" w:hanging="180"/>
      </w:pPr>
    </w:lvl>
    <w:lvl w:ilvl="6" w:tplc="376EE198" w:tentative="1">
      <w:start w:val="1"/>
      <w:numFmt w:val="decimal"/>
      <w:lvlText w:val="%7."/>
      <w:lvlJc w:val="left"/>
      <w:pPr>
        <w:tabs>
          <w:tab w:val="num" w:pos="5040"/>
        </w:tabs>
        <w:ind w:left="5040" w:hanging="360"/>
      </w:pPr>
    </w:lvl>
    <w:lvl w:ilvl="7" w:tplc="3CB205A4" w:tentative="1">
      <w:start w:val="1"/>
      <w:numFmt w:val="lowerLetter"/>
      <w:lvlText w:val="%8."/>
      <w:lvlJc w:val="left"/>
      <w:pPr>
        <w:tabs>
          <w:tab w:val="num" w:pos="5760"/>
        </w:tabs>
        <w:ind w:left="5760" w:hanging="360"/>
      </w:pPr>
    </w:lvl>
    <w:lvl w:ilvl="8" w:tplc="A8F8D93A" w:tentative="1">
      <w:start w:val="1"/>
      <w:numFmt w:val="lowerRoman"/>
      <w:lvlText w:val="%9."/>
      <w:lvlJc w:val="right"/>
      <w:pPr>
        <w:tabs>
          <w:tab w:val="num" w:pos="6480"/>
        </w:tabs>
        <w:ind w:left="6480" w:hanging="180"/>
      </w:pPr>
    </w:lvl>
  </w:abstractNum>
  <w:num w:numId="1" w16cid:durableId="1280524107">
    <w:abstractNumId w:val="9"/>
  </w:num>
  <w:num w:numId="2" w16cid:durableId="608270632">
    <w:abstractNumId w:val="7"/>
  </w:num>
  <w:num w:numId="3" w16cid:durableId="1737244576">
    <w:abstractNumId w:val="6"/>
  </w:num>
  <w:num w:numId="4" w16cid:durableId="20791074">
    <w:abstractNumId w:val="5"/>
  </w:num>
  <w:num w:numId="5" w16cid:durableId="1884487827">
    <w:abstractNumId w:val="4"/>
  </w:num>
  <w:num w:numId="6" w16cid:durableId="1957904589">
    <w:abstractNumId w:val="8"/>
  </w:num>
  <w:num w:numId="7" w16cid:durableId="178589156">
    <w:abstractNumId w:val="3"/>
  </w:num>
  <w:num w:numId="8" w16cid:durableId="1714695556">
    <w:abstractNumId w:val="2"/>
  </w:num>
  <w:num w:numId="9" w16cid:durableId="279073250">
    <w:abstractNumId w:val="1"/>
  </w:num>
  <w:num w:numId="10" w16cid:durableId="1450933569">
    <w:abstractNumId w:val="0"/>
  </w:num>
  <w:num w:numId="11" w16cid:durableId="116531703">
    <w:abstractNumId w:val="11"/>
  </w:num>
  <w:num w:numId="12" w16cid:durableId="1352337582">
    <w:abstractNumId w:val="16"/>
  </w:num>
  <w:num w:numId="13" w16cid:durableId="130291293">
    <w:abstractNumId w:val="15"/>
  </w:num>
  <w:num w:numId="14" w16cid:durableId="1639409817">
    <w:abstractNumId w:val="12"/>
  </w:num>
  <w:num w:numId="15" w16cid:durableId="45956563">
    <w:abstractNumId w:val="14"/>
  </w:num>
  <w:num w:numId="16" w16cid:durableId="1353648386">
    <w:abstractNumId w:val="10"/>
  </w:num>
  <w:num w:numId="17" w16cid:durableId="1435444732">
    <w:abstractNumId w:val="11"/>
  </w:num>
  <w:num w:numId="18" w16cid:durableId="1802965586">
    <w:abstractNumId w:val="16"/>
  </w:num>
  <w:num w:numId="19" w16cid:durableId="104204060">
    <w:abstractNumId w:val="15"/>
  </w:num>
  <w:num w:numId="20" w16cid:durableId="55782859">
    <w:abstractNumId w:val="17"/>
  </w:num>
  <w:num w:numId="21" w16cid:durableId="6623894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5D"/>
    <w:rsid w:val="0006685D"/>
    <w:rsid w:val="004D354E"/>
    <w:rsid w:val="005D58F3"/>
    <w:rsid w:val="00672F64"/>
    <w:rsid w:val="007B56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1078B"/>
  <w15:chartTrackingRefBased/>
  <w15:docId w15:val="{BADFC8D6-D916-4410-BABE-DD76E93C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iPriority="35" w:unhideWhenUsed="1" w:qFormat="1"/>
    <w:lsdException w:name="footnote reference"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5D58F3"/>
    <w:rPr>
      <w:sz w:val="22"/>
      <w:szCs w:val="22"/>
      <w:lang w:val="en-GB" w:eastAsia="en-US"/>
    </w:rPr>
  </w:style>
  <w:style w:type="paragraph" w:styleId="Descripcin">
    <w:name w:val="caption"/>
    <w:basedOn w:val="Normal"/>
    <w:next w:val="Normal"/>
    <w:uiPriority w:val="35"/>
    <w:unhideWhenUsed/>
    <w:qFormat/>
    <w:rsid w:val="005D58F3"/>
    <w:pPr>
      <w:spacing w:after="200"/>
    </w:pPr>
    <w:rPr>
      <w:i/>
      <w:iCs/>
      <w:color w:val="44546A" w:themeColor="text2"/>
      <w:sz w:val="18"/>
      <w:szCs w:val="18"/>
    </w:rPr>
  </w:style>
  <w:style w:type="table" w:customStyle="1" w:styleId="Tabellenraster1">
    <w:name w:val="Tabellenraster1"/>
    <w:basedOn w:val="Tablanormal"/>
    <w:next w:val="Tablaconcuadrcula"/>
    <w:uiPriority w:val="59"/>
    <w:rsid w:val="005D58F3"/>
    <w:rPr>
      <w:rFonts w:ascii="Calibri" w:eastAsia="Calibri" w:hAnsi="Calibr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16/j.biocon.2019.05.019"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ats.aq"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iau.gub.uy/wp-content/uploads/2019/07/Environmental-guidelines-for-operation-of-Remotely-Piloted-Aircraft-System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ts.aq"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au.gub.uy/wp-content/uploads/2019/07/Environmental-guidelines-for-operation-of-Remotely-Piloted-Aircraft-System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THDS\ThINK\Projekte\Aktuell\2020_08_Schutzgebiete%20Antarktis\ATCM\Umfrage%20UAV%20Guidelines\Auswertu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a:noFill/>
              <a:round/>
            </a:ln>
            <a:effectLst/>
          </c:spPr>
          <c:marker>
            <c:symbol val="dash"/>
            <c:size val="8"/>
            <c:spPr>
              <a:solidFill>
                <a:schemeClr val="tx1"/>
              </a:solidFill>
              <a:ln w="9525">
                <a:solidFill>
                  <a:schemeClr val="tx1"/>
                </a:solidFill>
              </a:ln>
              <a:effectLst/>
            </c:spPr>
          </c:marker>
          <c:errBars>
            <c:errDir val="y"/>
            <c:errBarType val="both"/>
            <c:errValType val="cust"/>
            <c:noEndCap val="0"/>
            <c:plus>
              <c:numRef>
                <c:f>Tabelle1!$F$32:$J$32</c:f>
                <c:numCache>
                  <c:formatCode>General</c:formatCode>
                  <c:ptCount val="5"/>
                  <c:pt idx="0">
                    <c:v>3.7777777777777777</c:v>
                  </c:pt>
                  <c:pt idx="1">
                    <c:v>3</c:v>
                  </c:pt>
                  <c:pt idx="2">
                    <c:v>8.4444444444444446</c:v>
                  </c:pt>
                  <c:pt idx="3">
                    <c:v>2.1666666666666665</c:v>
                  </c:pt>
                  <c:pt idx="4">
                    <c:v>0.83333333333333337</c:v>
                  </c:pt>
                </c:numCache>
              </c:numRef>
            </c:plus>
            <c:minus>
              <c:numRef>
                <c:f>Tabelle1!$F$29:$J$29</c:f>
                <c:numCache>
                  <c:formatCode>General</c:formatCode>
                  <c:ptCount val="5"/>
                  <c:pt idx="0">
                    <c:v>1.2222222222222223</c:v>
                  </c:pt>
                  <c:pt idx="1">
                    <c:v>2</c:v>
                  </c:pt>
                  <c:pt idx="2">
                    <c:v>1.5555555555555556</c:v>
                  </c:pt>
                  <c:pt idx="3">
                    <c:v>0.83333333333333337</c:v>
                  </c:pt>
                  <c:pt idx="4">
                    <c:v>0.16666666666666666</c:v>
                  </c:pt>
                </c:numCache>
              </c:numRef>
            </c:minus>
            <c:spPr>
              <a:noFill/>
              <a:ln w="19050" cap="flat" cmpd="sng" algn="ctr">
                <a:solidFill>
                  <a:schemeClr val="tx1"/>
                </a:solidFill>
                <a:round/>
              </a:ln>
              <a:effectLst/>
            </c:spPr>
          </c:errBars>
          <c:cat>
            <c:strRef>
              <c:f>Tabelle1!$F$1:$J$1</c:f>
              <c:strCache>
                <c:ptCount val="5"/>
                <c:pt idx="0">
                  <c:v>5_Journalism</c:v>
                </c:pt>
                <c:pt idx="1">
                  <c:v>5_Science</c:v>
                </c:pt>
                <c:pt idx="2">
                  <c:v>5_Tourism</c:v>
                </c:pt>
                <c:pt idx="3">
                  <c:v>5_Logistics</c:v>
                </c:pt>
                <c:pt idx="4">
                  <c:v>5_Others</c:v>
                </c:pt>
              </c:strCache>
            </c:strRef>
          </c:cat>
          <c:val>
            <c:numRef>
              <c:f>Tabelle1!$F$29:$J$29</c:f>
              <c:numCache>
                <c:formatCode>General</c:formatCode>
                <c:ptCount val="5"/>
                <c:pt idx="0">
                  <c:v>1.2222222222222223</c:v>
                </c:pt>
                <c:pt idx="1">
                  <c:v>2</c:v>
                </c:pt>
                <c:pt idx="2">
                  <c:v>1.5555555555555556</c:v>
                </c:pt>
                <c:pt idx="3">
                  <c:v>0.83333333333333337</c:v>
                </c:pt>
                <c:pt idx="4">
                  <c:v>0.16666666666666666</c:v>
                </c:pt>
              </c:numCache>
            </c:numRef>
          </c:val>
          <c:smooth val="0"/>
          <c:extLst>
            <c:ext xmlns:c16="http://schemas.microsoft.com/office/drawing/2014/chart" uri="{C3380CC4-5D6E-409C-BE32-E72D297353CC}">
              <c16:uniqueId val="{00000000-C079-4B99-9B5F-E6717C2D882A}"/>
            </c:ext>
          </c:extLst>
        </c:ser>
        <c:dLbls>
          <c:showLegendKey val="0"/>
          <c:showVal val="0"/>
          <c:showCatName val="0"/>
          <c:showSerName val="0"/>
          <c:showPercent val="0"/>
          <c:showBubbleSize val="0"/>
        </c:dLbls>
        <c:marker val="1"/>
        <c:smooth val="0"/>
        <c:axId val="1731670879"/>
        <c:axId val="1731671711"/>
      </c:lineChart>
      <c:catAx>
        <c:axId val="173167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31671711"/>
        <c:crosses val="autoZero"/>
        <c:auto val="1"/>
        <c:lblAlgn val="ctr"/>
        <c:lblOffset val="100"/>
        <c:noMultiLvlLbl val="0"/>
      </c:catAx>
      <c:valAx>
        <c:axId val="1731671711"/>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applications (mean/min/max)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31670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1987</Words>
  <Characters>11881</Characters>
  <Application>Microsoft Office Word</Application>
  <DocSecurity>0</DocSecurity>
  <Lines>99</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2022-05-17T13:26:00Z</dcterms:modified>
</cp:coreProperties>
</file>