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0A014" w14:textId="77777777" w:rsidR="00C26F2D" w:rsidRPr="00BF077B" w:rsidRDefault="003E0304" w:rsidP="00BF077B">
      <w:pPr>
        <w:pStyle w:val="ATSNormal"/>
        <w:rPr>
          <w:rStyle w:val="Ttulodellibro"/>
        </w:rPr>
      </w:pPr>
    </w:p>
    <w:p w14:paraId="2E7A0744" w14:textId="77777777" w:rsidR="002F0A13" w:rsidRDefault="003E0304" w:rsidP="004B4A60">
      <w:pPr>
        <w:rPr>
          <w:b/>
          <w:u w:val="single"/>
          <w:lang w:val="es-ES_tradnl"/>
        </w:rPr>
      </w:pPr>
    </w:p>
    <w:p w14:paraId="1A759A0A" w14:textId="77777777" w:rsidR="002F0A13" w:rsidRDefault="003E0304" w:rsidP="004B4A60">
      <w:pPr>
        <w:rPr>
          <w:b/>
          <w:u w:val="single"/>
          <w:lang w:val="es-ES_tradnl"/>
        </w:rPr>
      </w:pPr>
    </w:p>
    <w:p w14:paraId="2CA33F69" w14:textId="77777777" w:rsidR="002F0A13" w:rsidRDefault="003E0304" w:rsidP="004B4A60">
      <w:pPr>
        <w:rPr>
          <w:b/>
          <w:u w:val="single"/>
          <w:lang w:val="es-ES_tradnl"/>
        </w:rPr>
      </w:pPr>
    </w:p>
    <w:p w14:paraId="0DC46774" w14:textId="77777777" w:rsidR="002F0A13" w:rsidRDefault="003E0304" w:rsidP="004B4A60">
      <w:pPr>
        <w:rPr>
          <w:b/>
          <w:u w:val="single"/>
          <w:lang w:val="es-ES_tradnl"/>
        </w:rPr>
      </w:pPr>
    </w:p>
    <w:p w14:paraId="42C18B7B" w14:textId="77777777" w:rsidR="00C26F2D" w:rsidRDefault="003E0304" w:rsidP="004B4A60">
      <w:pPr>
        <w:rPr>
          <w:b/>
          <w:u w:val="single"/>
          <w:lang w:val="es-ES_tradnl"/>
        </w:rPr>
      </w:pPr>
    </w:p>
    <w:p w14:paraId="1610CC52" w14:textId="77777777" w:rsidR="004B4A60" w:rsidRPr="0057246E" w:rsidRDefault="003E0304" w:rsidP="001B789F">
      <w:pPr>
        <w:pStyle w:val="ATSTitle"/>
      </w:pPr>
      <w:bookmarkStart w:id="0" w:name="name"/>
      <w:r>
        <w:t>Malaysia’s activities and achievements in  Antarctic research and diplomacy</w:t>
      </w:r>
      <w:bookmarkEnd w:id="0"/>
    </w:p>
    <w:p w14:paraId="1D7B2914" w14:textId="77777777" w:rsidR="004B4A60" w:rsidRPr="0057246E" w:rsidRDefault="003E0304" w:rsidP="00F75424">
      <w:pPr>
        <w:jc w:val="center"/>
      </w:pPr>
    </w:p>
    <w:p w14:paraId="18E39C17" w14:textId="77777777" w:rsidR="004B4A60" w:rsidRPr="002F0A13" w:rsidRDefault="003E0304" w:rsidP="002F0A13"/>
    <w:p w14:paraId="6EE7DE31" w14:textId="77777777" w:rsidR="004B4A60" w:rsidRDefault="003E0304" w:rsidP="00F75424">
      <w:pPr>
        <w:jc w:val="center"/>
      </w:pPr>
      <w:bookmarkStart w:id="1" w:name="memo"/>
      <w:bookmarkEnd w:id="1"/>
    </w:p>
    <w:p w14:paraId="5043F4B6" w14:textId="77777777" w:rsidR="0097629D" w:rsidRDefault="003E0304" w:rsidP="00F75424">
      <w:pPr>
        <w:jc w:val="center"/>
      </w:pPr>
    </w:p>
    <w:p w14:paraId="5A0FCE25" w14:textId="77777777" w:rsidR="0097629D" w:rsidRDefault="003E0304" w:rsidP="00F75424">
      <w:pPr>
        <w:jc w:val="center"/>
      </w:pPr>
    </w:p>
    <w:p w14:paraId="2B644E17" w14:textId="77777777" w:rsidR="0097629D" w:rsidRDefault="003E0304" w:rsidP="00F75424">
      <w:pPr>
        <w:jc w:val="center"/>
      </w:pPr>
    </w:p>
    <w:p w14:paraId="42148A5E" w14:textId="77777777" w:rsidR="0097629D" w:rsidRPr="00C26F2D" w:rsidRDefault="003E0304" w:rsidP="00F75424">
      <w:pPr>
        <w:jc w:val="center"/>
      </w:pPr>
    </w:p>
    <w:p w14:paraId="290D12F7" w14:textId="77777777" w:rsidR="004B4A60" w:rsidRPr="0057246E" w:rsidRDefault="003E0304" w:rsidP="004B4A60"/>
    <w:p w14:paraId="759D46E6" w14:textId="77777777" w:rsidR="00C26F2D" w:rsidRDefault="003E0304"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1D067BF0" w14:textId="4025B068" w:rsidR="003E0304" w:rsidRPr="0057246E" w:rsidRDefault="003E0304" w:rsidP="003E0304">
      <w:pPr>
        <w:pStyle w:val="ATSHeading1"/>
      </w:pPr>
      <w:r>
        <w:lastRenderedPageBreak/>
        <w:t xml:space="preserve">Malaysia’s activities and achievements </w:t>
      </w:r>
      <w:r>
        <w:t>in Antarctic</w:t>
      </w:r>
      <w:r>
        <w:t xml:space="preserve"> research and diplomacy</w:t>
      </w:r>
    </w:p>
    <w:p w14:paraId="5551C844" w14:textId="77777777" w:rsidR="003E0304" w:rsidRDefault="003E0304" w:rsidP="003E0304">
      <w:pPr>
        <w:pStyle w:val="ATSHeading2"/>
      </w:pPr>
      <w:r>
        <w:t>Introduction</w:t>
      </w:r>
    </w:p>
    <w:p w14:paraId="7663F2F0" w14:textId="77777777" w:rsidR="003E0304" w:rsidRDefault="003E0304" w:rsidP="003E0304">
      <w:pPr>
        <w:pStyle w:val="ATSNormal"/>
      </w:pPr>
      <w:r>
        <w:t>Malaysia</w:t>
      </w:r>
      <w:r>
        <w:rPr>
          <w:spacing w:val="-9"/>
        </w:rPr>
        <w:t xml:space="preserve"> </w:t>
      </w:r>
      <w:r>
        <w:t>is</w:t>
      </w:r>
      <w:r>
        <w:rPr>
          <w:spacing w:val="-8"/>
        </w:rPr>
        <w:t xml:space="preserve"> </w:t>
      </w:r>
      <w:r>
        <w:t>extremely</w:t>
      </w:r>
      <w:r>
        <w:rPr>
          <w:spacing w:val="-9"/>
        </w:rPr>
        <w:t xml:space="preserve"> </w:t>
      </w:r>
      <w:r>
        <w:t>honoured</w:t>
      </w:r>
      <w:r>
        <w:rPr>
          <w:spacing w:val="-8"/>
        </w:rPr>
        <w:t xml:space="preserve"> </w:t>
      </w:r>
      <w:r>
        <w:t>to</w:t>
      </w:r>
      <w:r>
        <w:rPr>
          <w:spacing w:val="-10"/>
        </w:rPr>
        <w:t xml:space="preserve"> </w:t>
      </w:r>
      <w:r>
        <w:t>be</w:t>
      </w:r>
      <w:r>
        <w:rPr>
          <w:spacing w:val="-8"/>
        </w:rPr>
        <w:t xml:space="preserve"> </w:t>
      </w:r>
      <w:r>
        <w:t>part</w:t>
      </w:r>
      <w:r>
        <w:rPr>
          <w:spacing w:val="-8"/>
        </w:rPr>
        <w:t xml:space="preserve"> </w:t>
      </w:r>
      <w:r>
        <w:t>of</w:t>
      </w:r>
      <w:r>
        <w:rPr>
          <w:spacing w:val="-8"/>
        </w:rPr>
        <w:t xml:space="preserve"> </w:t>
      </w:r>
      <w:r>
        <w:t>the</w:t>
      </w:r>
      <w:r>
        <w:rPr>
          <w:spacing w:val="-9"/>
        </w:rPr>
        <w:t xml:space="preserve"> </w:t>
      </w:r>
      <w:r>
        <w:t>44</w:t>
      </w:r>
      <w:r w:rsidRPr="00F7112B">
        <w:rPr>
          <w:vertAlign w:val="superscript"/>
        </w:rPr>
        <w:t>th</w:t>
      </w:r>
      <w:r>
        <w:t xml:space="preserve"> Antarctic</w:t>
      </w:r>
      <w:r>
        <w:rPr>
          <w:spacing w:val="-8"/>
        </w:rPr>
        <w:t xml:space="preserve"> </w:t>
      </w:r>
      <w:r>
        <w:t>Treaty</w:t>
      </w:r>
      <w:r>
        <w:rPr>
          <w:spacing w:val="-9"/>
        </w:rPr>
        <w:t xml:space="preserve"> </w:t>
      </w:r>
      <w:r>
        <w:t>Consultative</w:t>
      </w:r>
      <w:r>
        <w:rPr>
          <w:spacing w:val="-11"/>
        </w:rPr>
        <w:t xml:space="preserve"> </w:t>
      </w:r>
      <w:r>
        <w:t>Meeting</w:t>
      </w:r>
      <w:r>
        <w:rPr>
          <w:spacing w:val="-10"/>
        </w:rPr>
        <w:t xml:space="preserve"> </w:t>
      </w:r>
      <w:r>
        <w:t>(ATCM)</w:t>
      </w:r>
      <w:r>
        <w:rPr>
          <w:spacing w:val="-8"/>
        </w:rPr>
        <w:t xml:space="preserve"> </w:t>
      </w:r>
      <w:r>
        <w:t>in</w:t>
      </w:r>
      <w:r>
        <w:rPr>
          <w:spacing w:val="-9"/>
        </w:rPr>
        <w:t xml:space="preserve"> </w:t>
      </w:r>
      <w:r>
        <w:t>Berlin, Germany. This meeting marks the eleventh (11</w:t>
      </w:r>
      <w:r>
        <w:rPr>
          <w:vertAlign w:val="superscript"/>
        </w:rPr>
        <w:t>th</w:t>
      </w:r>
      <w:r>
        <w:t>) time whereby Malaysia makes its presence at this prestigious</w:t>
      </w:r>
      <w:r>
        <w:rPr>
          <w:spacing w:val="1"/>
        </w:rPr>
        <w:t xml:space="preserve"> </w:t>
      </w:r>
      <w:r>
        <w:t>meeting</w:t>
      </w:r>
      <w:r>
        <w:rPr>
          <w:spacing w:val="-9"/>
        </w:rPr>
        <w:t xml:space="preserve"> </w:t>
      </w:r>
      <w:r>
        <w:t>since</w:t>
      </w:r>
      <w:r>
        <w:rPr>
          <w:spacing w:val="-8"/>
        </w:rPr>
        <w:t xml:space="preserve"> </w:t>
      </w:r>
      <w:r>
        <w:t>being</w:t>
      </w:r>
      <w:r>
        <w:rPr>
          <w:spacing w:val="-11"/>
        </w:rPr>
        <w:t xml:space="preserve"> </w:t>
      </w:r>
      <w:r>
        <w:t>a</w:t>
      </w:r>
      <w:r>
        <w:rPr>
          <w:spacing w:val="-11"/>
        </w:rPr>
        <w:t xml:space="preserve"> </w:t>
      </w:r>
      <w:r>
        <w:t>member</w:t>
      </w:r>
      <w:r>
        <w:rPr>
          <w:spacing w:val="-7"/>
        </w:rPr>
        <w:t xml:space="preserve"> </w:t>
      </w:r>
      <w:r>
        <w:t>of</w:t>
      </w:r>
      <w:r>
        <w:rPr>
          <w:spacing w:val="-10"/>
        </w:rPr>
        <w:t xml:space="preserve"> </w:t>
      </w:r>
      <w:r>
        <w:t>the</w:t>
      </w:r>
      <w:r>
        <w:rPr>
          <w:spacing w:val="-11"/>
        </w:rPr>
        <w:t xml:space="preserve"> </w:t>
      </w:r>
      <w:r>
        <w:t>Antarctic</w:t>
      </w:r>
      <w:r>
        <w:rPr>
          <w:spacing w:val="-8"/>
        </w:rPr>
        <w:t xml:space="preserve"> </w:t>
      </w:r>
      <w:r>
        <w:t>Treaty</w:t>
      </w:r>
      <w:r>
        <w:rPr>
          <w:spacing w:val="-11"/>
        </w:rPr>
        <w:t xml:space="preserve"> </w:t>
      </w:r>
      <w:r>
        <w:t>System</w:t>
      </w:r>
      <w:r>
        <w:rPr>
          <w:spacing w:val="-10"/>
        </w:rPr>
        <w:t xml:space="preserve"> </w:t>
      </w:r>
      <w:r>
        <w:t>(ATS)</w:t>
      </w:r>
      <w:r>
        <w:rPr>
          <w:spacing w:val="-10"/>
        </w:rPr>
        <w:t xml:space="preserve"> </w:t>
      </w:r>
      <w:r>
        <w:t>in</w:t>
      </w:r>
      <w:r>
        <w:rPr>
          <w:spacing w:val="-11"/>
        </w:rPr>
        <w:t xml:space="preserve"> </w:t>
      </w:r>
      <w:r>
        <w:t>2011.</w:t>
      </w:r>
      <w:r>
        <w:rPr>
          <w:spacing w:val="-11"/>
        </w:rPr>
        <w:t xml:space="preserve"> </w:t>
      </w:r>
      <w:r>
        <w:t>Malaysia</w:t>
      </w:r>
      <w:r>
        <w:rPr>
          <w:spacing w:val="-11"/>
        </w:rPr>
        <w:t xml:space="preserve"> </w:t>
      </w:r>
      <w:r>
        <w:t>is</w:t>
      </w:r>
      <w:r>
        <w:rPr>
          <w:spacing w:val="-10"/>
        </w:rPr>
        <w:t xml:space="preserve"> </w:t>
      </w:r>
      <w:r>
        <w:t>also</w:t>
      </w:r>
      <w:r>
        <w:rPr>
          <w:spacing w:val="-9"/>
        </w:rPr>
        <w:t xml:space="preserve"> </w:t>
      </w:r>
      <w:r>
        <w:t>pleased</w:t>
      </w:r>
      <w:r>
        <w:rPr>
          <w:spacing w:val="-11"/>
        </w:rPr>
        <w:t xml:space="preserve"> </w:t>
      </w:r>
      <w:r>
        <w:t>to</w:t>
      </w:r>
      <w:r>
        <w:rPr>
          <w:spacing w:val="-11"/>
        </w:rPr>
        <w:t xml:space="preserve"> </w:t>
      </w:r>
      <w:r>
        <w:t>share</w:t>
      </w:r>
      <w:r>
        <w:rPr>
          <w:spacing w:val="-53"/>
        </w:rPr>
        <w:t xml:space="preserve"> </w:t>
      </w:r>
      <w:r>
        <w:t>the progress</w:t>
      </w:r>
      <w:r>
        <w:rPr>
          <w:spacing w:val="-2"/>
        </w:rPr>
        <w:t xml:space="preserve"> </w:t>
      </w:r>
      <w:r>
        <w:t>of</w:t>
      </w:r>
      <w:r>
        <w:rPr>
          <w:spacing w:val="-2"/>
        </w:rPr>
        <w:t xml:space="preserve"> </w:t>
      </w:r>
      <w:r>
        <w:t>its activities</w:t>
      </w:r>
      <w:r>
        <w:rPr>
          <w:spacing w:val="-3"/>
        </w:rPr>
        <w:t xml:space="preserve"> </w:t>
      </w:r>
      <w:r>
        <w:t>and achievements</w:t>
      </w:r>
      <w:r>
        <w:rPr>
          <w:spacing w:val="-3"/>
        </w:rPr>
        <w:t xml:space="preserve"> </w:t>
      </w:r>
      <w:r>
        <w:t>in</w:t>
      </w:r>
      <w:r>
        <w:rPr>
          <w:spacing w:val="2"/>
        </w:rPr>
        <w:t xml:space="preserve"> </w:t>
      </w:r>
      <w:r>
        <w:t>its Antarctic</w:t>
      </w:r>
      <w:r>
        <w:rPr>
          <w:spacing w:val="-3"/>
        </w:rPr>
        <w:t xml:space="preserve"> </w:t>
      </w:r>
      <w:r>
        <w:t>research and</w:t>
      </w:r>
      <w:r>
        <w:rPr>
          <w:spacing w:val="-4"/>
        </w:rPr>
        <w:t xml:space="preserve"> </w:t>
      </w:r>
      <w:r>
        <w:t>diplomacy.</w:t>
      </w:r>
    </w:p>
    <w:p w14:paraId="0B091E38" w14:textId="77777777" w:rsidR="003E0304" w:rsidRDefault="003E0304" w:rsidP="003E0304">
      <w:pPr>
        <w:pStyle w:val="ATSHeading2"/>
      </w:pPr>
      <w:r>
        <w:t>Progress</w:t>
      </w:r>
    </w:p>
    <w:p w14:paraId="5AF5AE4E" w14:textId="77777777" w:rsidR="003E0304" w:rsidRDefault="003E0304" w:rsidP="003E0304">
      <w:pPr>
        <w:pStyle w:val="ATSNormal"/>
      </w:pPr>
      <w:r>
        <w:t>To date, the Sultan Mizan Antarctic Research Foundation (SMARF), which was established in July 2012 has</w:t>
      </w:r>
      <w:r>
        <w:rPr>
          <w:spacing w:val="1"/>
        </w:rPr>
        <w:t xml:space="preserve"> </w:t>
      </w:r>
      <w:r>
        <w:t>disbursed and</w:t>
      </w:r>
      <w:r>
        <w:rPr>
          <w:spacing w:val="-2"/>
        </w:rPr>
        <w:t xml:space="preserve"> </w:t>
      </w:r>
      <w:r>
        <w:t>awarded:</w:t>
      </w:r>
    </w:p>
    <w:p w14:paraId="1E2CC4F9" w14:textId="77777777" w:rsidR="003E0304" w:rsidRDefault="003E0304" w:rsidP="003E0304">
      <w:pPr>
        <w:pStyle w:val="ATSNormal"/>
        <w:rPr>
          <w:sz w:val="20"/>
        </w:rPr>
      </w:pPr>
    </w:p>
    <w:p w14:paraId="368D47BE" w14:textId="77777777" w:rsidR="003E0304" w:rsidRPr="003C7693" w:rsidRDefault="003E0304" w:rsidP="003E0304">
      <w:pPr>
        <w:pStyle w:val="ATSNormal"/>
        <w:numPr>
          <w:ilvl w:val="0"/>
          <w:numId w:val="22"/>
        </w:numPr>
      </w:pPr>
      <w:r w:rsidRPr="003C7693">
        <w:t>36</w:t>
      </w:r>
      <w:r w:rsidRPr="003C7693">
        <w:rPr>
          <w:spacing w:val="-1"/>
        </w:rPr>
        <w:t xml:space="preserve"> </w:t>
      </w:r>
      <w:r w:rsidRPr="003C7693">
        <w:t>Research</w:t>
      </w:r>
      <w:r w:rsidRPr="003C7693">
        <w:rPr>
          <w:spacing w:val="-3"/>
        </w:rPr>
        <w:t xml:space="preserve"> </w:t>
      </w:r>
      <w:r w:rsidRPr="003C7693">
        <w:t>Grants</w:t>
      </w:r>
      <w:r w:rsidRPr="003C7693">
        <w:rPr>
          <w:spacing w:val="-2"/>
        </w:rPr>
        <w:t xml:space="preserve"> </w:t>
      </w:r>
      <w:r w:rsidRPr="003C7693">
        <w:t>to</w:t>
      </w:r>
      <w:r w:rsidRPr="003C7693">
        <w:rPr>
          <w:spacing w:val="-1"/>
        </w:rPr>
        <w:t xml:space="preserve"> </w:t>
      </w:r>
      <w:r w:rsidRPr="003C7693">
        <w:t>Malaysian</w:t>
      </w:r>
      <w:r w:rsidRPr="003C7693">
        <w:rPr>
          <w:spacing w:val="-2"/>
        </w:rPr>
        <w:t xml:space="preserve"> </w:t>
      </w:r>
      <w:r w:rsidRPr="003C7693">
        <w:t>scientists;</w:t>
      </w:r>
    </w:p>
    <w:p w14:paraId="65062235" w14:textId="77777777" w:rsidR="003E0304" w:rsidRPr="003C7693" w:rsidRDefault="003E0304" w:rsidP="003E0304">
      <w:pPr>
        <w:pStyle w:val="ATSNormal"/>
        <w:numPr>
          <w:ilvl w:val="0"/>
          <w:numId w:val="22"/>
        </w:numPr>
      </w:pPr>
      <w:r w:rsidRPr="003C7693">
        <w:t>13</w:t>
      </w:r>
      <w:r w:rsidRPr="003C7693">
        <w:rPr>
          <w:spacing w:val="-1"/>
        </w:rPr>
        <w:t xml:space="preserve"> </w:t>
      </w:r>
      <w:r w:rsidRPr="003C7693">
        <w:t>Fellowships</w:t>
      </w:r>
      <w:r w:rsidRPr="003C7693">
        <w:rPr>
          <w:spacing w:val="-2"/>
        </w:rPr>
        <w:t xml:space="preserve"> </w:t>
      </w:r>
      <w:r w:rsidRPr="003C7693">
        <w:t>to</w:t>
      </w:r>
      <w:r w:rsidRPr="003C7693">
        <w:rPr>
          <w:spacing w:val="-1"/>
        </w:rPr>
        <w:t xml:space="preserve"> </w:t>
      </w:r>
      <w:r w:rsidRPr="003C7693">
        <w:t>young Malaysian</w:t>
      </w:r>
      <w:r w:rsidRPr="003C7693">
        <w:rPr>
          <w:spacing w:val="-1"/>
        </w:rPr>
        <w:t xml:space="preserve"> </w:t>
      </w:r>
      <w:r w:rsidRPr="003C7693">
        <w:t>scientists;</w:t>
      </w:r>
      <w:r w:rsidRPr="003C7693">
        <w:rPr>
          <w:spacing w:val="-2"/>
        </w:rPr>
        <w:t xml:space="preserve"> </w:t>
      </w:r>
      <w:r w:rsidRPr="003C7693">
        <w:t>and</w:t>
      </w:r>
    </w:p>
    <w:p w14:paraId="375B3175" w14:textId="77777777" w:rsidR="003E0304" w:rsidRPr="003C7693" w:rsidRDefault="003E0304" w:rsidP="003E0304">
      <w:pPr>
        <w:pStyle w:val="ATSNormal"/>
        <w:numPr>
          <w:ilvl w:val="0"/>
          <w:numId w:val="22"/>
        </w:numPr>
      </w:pPr>
      <w:r w:rsidRPr="003C7693">
        <w:t>12</w:t>
      </w:r>
      <w:r w:rsidRPr="003C7693">
        <w:rPr>
          <w:spacing w:val="-2"/>
        </w:rPr>
        <w:t xml:space="preserve"> </w:t>
      </w:r>
      <w:r w:rsidRPr="003C7693">
        <w:t>Antarctic</w:t>
      </w:r>
      <w:r w:rsidRPr="003C7693">
        <w:rPr>
          <w:spacing w:val="-1"/>
        </w:rPr>
        <w:t xml:space="preserve"> </w:t>
      </w:r>
      <w:r w:rsidRPr="003C7693">
        <w:t>Berth</w:t>
      </w:r>
      <w:r w:rsidRPr="003C7693">
        <w:rPr>
          <w:spacing w:val="-1"/>
        </w:rPr>
        <w:t xml:space="preserve"> </w:t>
      </w:r>
      <w:r w:rsidRPr="003C7693">
        <w:t>Support</w:t>
      </w:r>
      <w:r w:rsidRPr="003C7693">
        <w:rPr>
          <w:spacing w:val="-3"/>
        </w:rPr>
        <w:t xml:space="preserve"> </w:t>
      </w:r>
      <w:r w:rsidRPr="003C7693">
        <w:t>to</w:t>
      </w:r>
      <w:r w:rsidRPr="003C7693">
        <w:rPr>
          <w:spacing w:val="-2"/>
        </w:rPr>
        <w:t xml:space="preserve"> </w:t>
      </w:r>
      <w:r w:rsidRPr="003C7693">
        <w:t>Malaysian</w:t>
      </w:r>
      <w:r w:rsidRPr="003C7693">
        <w:rPr>
          <w:spacing w:val="-1"/>
        </w:rPr>
        <w:t xml:space="preserve"> </w:t>
      </w:r>
      <w:r w:rsidRPr="003C7693">
        <w:t>scientists.</w:t>
      </w:r>
    </w:p>
    <w:p w14:paraId="4085260D" w14:textId="77777777" w:rsidR="003E0304" w:rsidRPr="003C7693" w:rsidRDefault="003E0304" w:rsidP="003E0304">
      <w:pPr>
        <w:pStyle w:val="ATSNormal"/>
        <w:rPr>
          <w:sz w:val="20"/>
        </w:rPr>
      </w:pPr>
    </w:p>
    <w:p w14:paraId="4F11A4AD" w14:textId="77777777" w:rsidR="003E0304" w:rsidRPr="003C7693" w:rsidRDefault="003E0304" w:rsidP="003E0304">
      <w:pPr>
        <w:pStyle w:val="ATSNormal"/>
        <w:rPr>
          <w:sz w:val="20"/>
        </w:rPr>
      </w:pPr>
      <w:r w:rsidRPr="003C7693">
        <w:t>These awards are in line with the Foundation’s objective to promote scientific research programmes in the</w:t>
      </w:r>
      <w:r w:rsidRPr="003C7693">
        <w:rPr>
          <w:spacing w:val="1"/>
        </w:rPr>
        <w:t xml:space="preserve"> </w:t>
      </w:r>
      <w:r w:rsidRPr="003C7693">
        <w:t>Polar regions and to provide as well as manage funding for research grants, post-graduate studies and</w:t>
      </w:r>
      <w:r w:rsidRPr="003C7693">
        <w:rPr>
          <w:spacing w:val="1"/>
        </w:rPr>
        <w:t xml:space="preserve"> </w:t>
      </w:r>
      <w:r w:rsidRPr="003C7693">
        <w:rPr>
          <w:spacing w:val="-1"/>
        </w:rPr>
        <w:t>fellowship</w:t>
      </w:r>
      <w:r w:rsidRPr="003C7693">
        <w:rPr>
          <w:spacing w:val="-15"/>
        </w:rPr>
        <w:t xml:space="preserve"> </w:t>
      </w:r>
      <w:r w:rsidRPr="003C7693">
        <w:rPr>
          <w:spacing w:val="-1"/>
        </w:rPr>
        <w:t>in</w:t>
      </w:r>
      <w:r w:rsidRPr="003C7693">
        <w:rPr>
          <w:spacing w:val="-11"/>
        </w:rPr>
        <w:t xml:space="preserve"> </w:t>
      </w:r>
      <w:r w:rsidRPr="003C7693">
        <w:rPr>
          <w:spacing w:val="-1"/>
        </w:rPr>
        <w:t>scientific</w:t>
      </w:r>
      <w:r w:rsidRPr="003C7693">
        <w:rPr>
          <w:spacing w:val="-12"/>
        </w:rPr>
        <w:t xml:space="preserve"> </w:t>
      </w:r>
      <w:r w:rsidRPr="003C7693">
        <w:t>research</w:t>
      </w:r>
      <w:r w:rsidRPr="003C7693">
        <w:rPr>
          <w:spacing w:val="-14"/>
        </w:rPr>
        <w:t xml:space="preserve"> </w:t>
      </w:r>
      <w:r w:rsidRPr="003C7693">
        <w:t>in</w:t>
      </w:r>
      <w:r w:rsidRPr="003C7693">
        <w:rPr>
          <w:spacing w:val="-15"/>
        </w:rPr>
        <w:t xml:space="preserve"> </w:t>
      </w:r>
      <w:r w:rsidRPr="003C7693">
        <w:t>the</w:t>
      </w:r>
      <w:r w:rsidRPr="003C7693">
        <w:rPr>
          <w:spacing w:val="-12"/>
        </w:rPr>
        <w:t xml:space="preserve"> </w:t>
      </w:r>
      <w:r w:rsidRPr="003C7693">
        <w:t>Polar</w:t>
      </w:r>
      <w:r w:rsidRPr="003C7693">
        <w:rPr>
          <w:spacing w:val="-12"/>
        </w:rPr>
        <w:t xml:space="preserve"> </w:t>
      </w:r>
      <w:r w:rsidRPr="003C7693">
        <w:t>regions</w:t>
      </w:r>
      <w:r w:rsidRPr="003C7693">
        <w:rPr>
          <w:spacing w:val="-12"/>
        </w:rPr>
        <w:t xml:space="preserve"> </w:t>
      </w:r>
      <w:r w:rsidRPr="003C7693">
        <w:t>among</w:t>
      </w:r>
      <w:r w:rsidRPr="003C7693">
        <w:rPr>
          <w:spacing w:val="-12"/>
        </w:rPr>
        <w:t xml:space="preserve"> </w:t>
      </w:r>
      <w:r w:rsidRPr="003C7693">
        <w:t>Malaysian</w:t>
      </w:r>
      <w:r w:rsidRPr="003C7693">
        <w:rPr>
          <w:spacing w:val="-12"/>
        </w:rPr>
        <w:t xml:space="preserve"> </w:t>
      </w:r>
      <w:r w:rsidRPr="003C7693">
        <w:t>scientists.</w:t>
      </w:r>
      <w:r w:rsidRPr="003C7693">
        <w:rPr>
          <w:spacing w:val="-12"/>
        </w:rPr>
        <w:t xml:space="preserve"> </w:t>
      </w:r>
      <w:r w:rsidRPr="003C7693">
        <w:t>Other</w:t>
      </w:r>
      <w:r w:rsidRPr="003C7693">
        <w:rPr>
          <w:spacing w:val="-13"/>
        </w:rPr>
        <w:t xml:space="preserve"> </w:t>
      </w:r>
      <w:r w:rsidRPr="003C7693">
        <w:t>than</w:t>
      </w:r>
      <w:r w:rsidRPr="003C7693">
        <w:rPr>
          <w:spacing w:val="-12"/>
        </w:rPr>
        <w:t xml:space="preserve"> </w:t>
      </w:r>
      <w:r w:rsidRPr="003C7693">
        <w:t>providing</w:t>
      </w:r>
      <w:r w:rsidRPr="003C7693">
        <w:rPr>
          <w:spacing w:val="-15"/>
        </w:rPr>
        <w:t xml:space="preserve"> </w:t>
      </w:r>
      <w:r w:rsidRPr="003C7693">
        <w:t>research</w:t>
      </w:r>
      <w:r w:rsidRPr="003C7693">
        <w:rPr>
          <w:spacing w:val="-53"/>
        </w:rPr>
        <w:t xml:space="preserve"> </w:t>
      </w:r>
      <w:r w:rsidRPr="003C7693">
        <w:rPr>
          <w:spacing w:val="-1"/>
        </w:rPr>
        <w:t>grants,</w:t>
      </w:r>
      <w:r w:rsidRPr="003C7693">
        <w:rPr>
          <w:spacing w:val="-12"/>
        </w:rPr>
        <w:t xml:space="preserve"> </w:t>
      </w:r>
      <w:r w:rsidRPr="003C7693">
        <w:rPr>
          <w:spacing w:val="-1"/>
        </w:rPr>
        <w:t>fellowship</w:t>
      </w:r>
      <w:r w:rsidRPr="003C7693">
        <w:rPr>
          <w:spacing w:val="-12"/>
        </w:rPr>
        <w:t xml:space="preserve"> </w:t>
      </w:r>
      <w:r w:rsidRPr="003C7693">
        <w:rPr>
          <w:spacing w:val="-1"/>
        </w:rPr>
        <w:t>and</w:t>
      </w:r>
      <w:r w:rsidRPr="003C7693">
        <w:rPr>
          <w:spacing w:val="-12"/>
        </w:rPr>
        <w:t xml:space="preserve"> </w:t>
      </w:r>
      <w:r w:rsidRPr="003C7693">
        <w:t>berth</w:t>
      </w:r>
      <w:r w:rsidRPr="003C7693">
        <w:rPr>
          <w:spacing w:val="-15"/>
        </w:rPr>
        <w:t xml:space="preserve"> </w:t>
      </w:r>
      <w:r w:rsidRPr="003C7693">
        <w:t>support,</w:t>
      </w:r>
      <w:r w:rsidRPr="003C7693">
        <w:rPr>
          <w:spacing w:val="-12"/>
        </w:rPr>
        <w:t xml:space="preserve"> </w:t>
      </w:r>
      <w:r w:rsidRPr="003C7693">
        <w:t>the</w:t>
      </w:r>
      <w:r w:rsidRPr="003C7693">
        <w:rPr>
          <w:spacing w:val="-11"/>
        </w:rPr>
        <w:t xml:space="preserve"> </w:t>
      </w:r>
      <w:r w:rsidRPr="003C7693">
        <w:t>Foundation</w:t>
      </w:r>
      <w:r w:rsidRPr="003C7693">
        <w:rPr>
          <w:spacing w:val="-12"/>
        </w:rPr>
        <w:t xml:space="preserve"> </w:t>
      </w:r>
      <w:r w:rsidRPr="003C7693">
        <w:t>continues</w:t>
      </w:r>
      <w:r w:rsidRPr="003C7693">
        <w:rPr>
          <w:spacing w:val="-12"/>
        </w:rPr>
        <w:t xml:space="preserve"> </w:t>
      </w:r>
      <w:r w:rsidRPr="003C7693">
        <w:t>to</w:t>
      </w:r>
      <w:r w:rsidRPr="003C7693">
        <w:rPr>
          <w:spacing w:val="-12"/>
        </w:rPr>
        <w:t xml:space="preserve"> </w:t>
      </w:r>
      <w:r w:rsidRPr="003C7693">
        <w:t>undertake</w:t>
      </w:r>
      <w:r w:rsidRPr="003C7693">
        <w:rPr>
          <w:spacing w:val="-12"/>
        </w:rPr>
        <w:t xml:space="preserve"> </w:t>
      </w:r>
      <w:r w:rsidRPr="003C7693">
        <w:t>awareness</w:t>
      </w:r>
      <w:r w:rsidRPr="003C7693">
        <w:rPr>
          <w:spacing w:val="-12"/>
        </w:rPr>
        <w:t xml:space="preserve"> </w:t>
      </w:r>
      <w:r w:rsidRPr="003C7693">
        <w:t>programmes</w:t>
      </w:r>
      <w:r w:rsidRPr="003C7693">
        <w:rPr>
          <w:spacing w:val="-13"/>
        </w:rPr>
        <w:t xml:space="preserve"> </w:t>
      </w:r>
      <w:r w:rsidRPr="003C7693">
        <w:t>to</w:t>
      </w:r>
      <w:r w:rsidRPr="003C7693">
        <w:rPr>
          <w:spacing w:val="-12"/>
        </w:rPr>
        <w:t xml:space="preserve"> </w:t>
      </w:r>
      <w:r w:rsidRPr="003C7693">
        <w:t>promote</w:t>
      </w:r>
      <w:r w:rsidRPr="003C7693">
        <w:rPr>
          <w:spacing w:val="-53"/>
        </w:rPr>
        <w:t xml:space="preserve"> </w:t>
      </w:r>
      <w:r w:rsidRPr="003C7693">
        <w:t>the importance of the Antarctic among school children and Malaysian public. The programmes include</w:t>
      </w:r>
      <w:r w:rsidRPr="003C7693">
        <w:rPr>
          <w:spacing w:val="1"/>
        </w:rPr>
        <w:t xml:space="preserve"> </w:t>
      </w:r>
      <w:r w:rsidRPr="003C7693">
        <w:t>Antarctica</w:t>
      </w:r>
      <w:r w:rsidRPr="003C7693">
        <w:rPr>
          <w:spacing w:val="-3"/>
        </w:rPr>
        <w:t xml:space="preserve"> </w:t>
      </w:r>
      <w:r w:rsidRPr="003C7693">
        <w:t>exhibitions, sharing sessions</w:t>
      </w:r>
      <w:r w:rsidRPr="003C7693">
        <w:rPr>
          <w:spacing w:val="-1"/>
        </w:rPr>
        <w:t xml:space="preserve"> </w:t>
      </w:r>
      <w:r w:rsidRPr="003C7693">
        <w:t>with polar</w:t>
      </w:r>
      <w:r w:rsidRPr="003C7693">
        <w:rPr>
          <w:spacing w:val="-2"/>
        </w:rPr>
        <w:t xml:space="preserve"> </w:t>
      </w:r>
      <w:r w:rsidRPr="003C7693">
        <w:t>scientists,</w:t>
      </w:r>
      <w:r w:rsidRPr="003C7693">
        <w:rPr>
          <w:spacing w:val="-3"/>
        </w:rPr>
        <w:t xml:space="preserve"> </w:t>
      </w:r>
      <w:r w:rsidRPr="003C7693">
        <w:t>and</w:t>
      </w:r>
      <w:r w:rsidRPr="003C7693">
        <w:rPr>
          <w:spacing w:val="4"/>
        </w:rPr>
        <w:t xml:space="preserve"> </w:t>
      </w:r>
      <w:r w:rsidRPr="003C7693">
        <w:t>various</w:t>
      </w:r>
      <w:r w:rsidRPr="003C7693">
        <w:rPr>
          <w:spacing w:val="-3"/>
        </w:rPr>
        <w:t xml:space="preserve"> </w:t>
      </w:r>
      <w:r w:rsidRPr="003C7693">
        <w:t>contests.</w:t>
      </w:r>
    </w:p>
    <w:p w14:paraId="32550F2D" w14:textId="77777777" w:rsidR="003E0304" w:rsidRPr="003C7693" w:rsidRDefault="003E0304" w:rsidP="003E0304">
      <w:pPr>
        <w:pStyle w:val="ATSNormal"/>
      </w:pPr>
      <w:r w:rsidRPr="003C7693">
        <w:t>Through the grant and research support provided by SMARF, three</w:t>
      </w:r>
      <w:r w:rsidRPr="003C7693">
        <w:rPr>
          <w:spacing w:val="-3"/>
        </w:rPr>
        <w:t xml:space="preserve"> </w:t>
      </w:r>
      <w:r w:rsidRPr="003C7693">
        <w:t>(3)</w:t>
      </w:r>
      <w:r w:rsidRPr="003C7693">
        <w:rPr>
          <w:spacing w:val="-3"/>
        </w:rPr>
        <w:t xml:space="preserve"> </w:t>
      </w:r>
      <w:r w:rsidRPr="003C7693">
        <w:t>Malaysian</w:t>
      </w:r>
      <w:r w:rsidRPr="003C7693">
        <w:rPr>
          <w:spacing w:val="-3"/>
        </w:rPr>
        <w:t xml:space="preserve"> </w:t>
      </w:r>
      <w:r w:rsidRPr="003C7693">
        <w:t>scientists have carried</w:t>
      </w:r>
      <w:r w:rsidRPr="003C7693">
        <w:rPr>
          <w:spacing w:val="-4"/>
        </w:rPr>
        <w:t xml:space="preserve"> </w:t>
      </w:r>
      <w:r w:rsidRPr="003C7693">
        <w:t>out</w:t>
      </w:r>
      <w:r w:rsidRPr="003C7693">
        <w:rPr>
          <w:spacing w:val="-3"/>
        </w:rPr>
        <w:t xml:space="preserve"> </w:t>
      </w:r>
      <w:r w:rsidRPr="003C7693">
        <w:t>field</w:t>
      </w:r>
      <w:r w:rsidRPr="003C7693">
        <w:rPr>
          <w:spacing w:val="-4"/>
        </w:rPr>
        <w:t xml:space="preserve"> </w:t>
      </w:r>
      <w:r w:rsidRPr="003C7693">
        <w:t>works</w:t>
      </w:r>
      <w:r w:rsidRPr="003C7693">
        <w:rPr>
          <w:spacing w:val="-3"/>
        </w:rPr>
        <w:t xml:space="preserve"> </w:t>
      </w:r>
      <w:r w:rsidRPr="003C7693">
        <w:t>in the</w:t>
      </w:r>
      <w:r w:rsidRPr="003C7693">
        <w:rPr>
          <w:spacing w:val="-3"/>
        </w:rPr>
        <w:t xml:space="preserve"> </w:t>
      </w:r>
      <w:r w:rsidRPr="003C7693">
        <w:t>Antarctic</w:t>
      </w:r>
      <w:r w:rsidRPr="003C7693">
        <w:rPr>
          <w:spacing w:val="-3"/>
        </w:rPr>
        <w:t xml:space="preserve"> </w:t>
      </w:r>
      <w:r w:rsidRPr="003C7693">
        <w:t>as part</w:t>
      </w:r>
      <w:r w:rsidRPr="003C7693">
        <w:rPr>
          <w:spacing w:val="-3"/>
        </w:rPr>
        <w:t xml:space="preserve"> </w:t>
      </w:r>
      <w:r w:rsidRPr="003C7693">
        <w:t>of</w:t>
      </w:r>
      <w:r w:rsidRPr="003C7693">
        <w:rPr>
          <w:spacing w:val="-2"/>
        </w:rPr>
        <w:t xml:space="preserve"> </w:t>
      </w:r>
      <w:r w:rsidRPr="003C7693">
        <w:t>their</w:t>
      </w:r>
      <w:r w:rsidRPr="003C7693">
        <w:rPr>
          <w:spacing w:val="-2"/>
        </w:rPr>
        <w:t xml:space="preserve"> </w:t>
      </w:r>
      <w:r w:rsidRPr="003C7693">
        <w:t>research activities</w:t>
      </w:r>
      <w:r w:rsidRPr="003C7693">
        <w:rPr>
          <w:spacing w:val="1"/>
        </w:rPr>
        <w:t xml:space="preserve"> </w:t>
      </w:r>
      <w:r w:rsidRPr="003C7693">
        <w:t>at</w:t>
      </w:r>
      <w:r w:rsidRPr="003C7693">
        <w:rPr>
          <w:spacing w:val="-2"/>
        </w:rPr>
        <w:t xml:space="preserve"> </w:t>
      </w:r>
      <w:r w:rsidRPr="003C7693">
        <w:t>the</w:t>
      </w:r>
      <w:r w:rsidRPr="003C7693">
        <w:rPr>
          <w:spacing w:val="-2"/>
        </w:rPr>
        <w:t xml:space="preserve"> </w:t>
      </w:r>
      <w:r w:rsidRPr="003C7693">
        <w:t>following facilities during</w:t>
      </w:r>
      <w:r w:rsidRPr="003C7693">
        <w:rPr>
          <w:spacing w:val="-5"/>
        </w:rPr>
        <w:t xml:space="preserve"> </w:t>
      </w:r>
      <w:r w:rsidRPr="003C7693">
        <w:t>the</w:t>
      </w:r>
      <w:r w:rsidRPr="003C7693">
        <w:rPr>
          <w:spacing w:val="-3"/>
        </w:rPr>
        <w:t xml:space="preserve"> </w:t>
      </w:r>
      <w:r w:rsidRPr="003C7693">
        <w:t>2021/2022</w:t>
      </w:r>
      <w:r w:rsidRPr="003C7693">
        <w:rPr>
          <w:spacing w:val="-4"/>
        </w:rPr>
        <w:t xml:space="preserve"> </w:t>
      </w:r>
      <w:r w:rsidRPr="003C7693">
        <w:t>summer</w:t>
      </w:r>
      <w:r w:rsidRPr="003C7693">
        <w:rPr>
          <w:spacing w:val="-3"/>
        </w:rPr>
        <w:t xml:space="preserve"> </w:t>
      </w:r>
      <w:r w:rsidRPr="003C7693">
        <w:t>season as follow:</w:t>
      </w:r>
      <w:r w:rsidRPr="003C7693">
        <w:rPr>
          <w:spacing w:val="-1"/>
        </w:rPr>
        <w:t xml:space="preserve"> </w:t>
      </w:r>
    </w:p>
    <w:p w14:paraId="04340BCA" w14:textId="77777777" w:rsidR="003E0304" w:rsidRPr="003C7693" w:rsidRDefault="003E0304" w:rsidP="003E0304">
      <w:pPr>
        <w:pStyle w:val="ATSNormal"/>
        <w:rPr>
          <w:sz w:val="20"/>
        </w:rPr>
      </w:pPr>
    </w:p>
    <w:p w14:paraId="5BB50113" w14:textId="77777777" w:rsidR="003E0304" w:rsidRPr="003C7693" w:rsidRDefault="003E0304" w:rsidP="003E0304">
      <w:pPr>
        <w:pStyle w:val="ATSNormal"/>
        <w:numPr>
          <w:ilvl w:val="0"/>
          <w:numId w:val="23"/>
        </w:numPr>
      </w:pPr>
      <w:r w:rsidRPr="003C7693">
        <w:t>Field</w:t>
      </w:r>
      <w:r w:rsidRPr="003C7693">
        <w:rPr>
          <w:spacing w:val="-2"/>
        </w:rPr>
        <w:t xml:space="preserve"> </w:t>
      </w:r>
      <w:r w:rsidRPr="003C7693">
        <w:t>research</w:t>
      </w:r>
      <w:r w:rsidRPr="003C7693">
        <w:rPr>
          <w:spacing w:val="-4"/>
        </w:rPr>
        <w:t xml:space="preserve"> </w:t>
      </w:r>
      <w:r w:rsidRPr="003C7693">
        <w:t>at</w:t>
      </w:r>
      <w:r w:rsidRPr="003C7693">
        <w:rPr>
          <w:spacing w:val="-4"/>
        </w:rPr>
        <w:t xml:space="preserve"> </w:t>
      </w:r>
      <w:r w:rsidRPr="003C7693">
        <w:t>the</w:t>
      </w:r>
      <w:r w:rsidRPr="003C7693">
        <w:rPr>
          <w:spacing w:val="-2"/>
        </w:rPr>
        <w:t xml:space="preserve"> </w:t>
      </w:r>
      <w:r w:rsidRPr="003C7693">
        <w:t>Chilean</w:t>
      </w:r>
      <w:r w:rsidRPr="003C7693">
        <w:rPr>
          <w:spacing w:val="-2"/>
        </w:rPr>
        <w:t xml:space="preserve"> </w:t>
      </w:r>
      <w:r w:rsidRPr="003C7693">
        <w:t>facilities</w:t>
      </w:r>
      <w:r w:rsidRPr="003C7693">
        <w:rPr>
          <w:spacing w:val="-2"/>
        </w:rPr>
        <w:t xml:space="preserve"> </w:t>
      </w:r>
      <w:r w:rsidRPr="003C7693">
        <w:t>in</w:t>
      </w:r>
      <w:r w:rsidRPr="003C7693">
        <w:rPr>
          <w:spacing w:val="-2"/>
        </w:rPr>
        <w:t xml:space="preserve"> </w:t>
      </w:r>
      <w:r w:rsidRPr="003C7693">
        <w:t>Antarctica;</w:t>
      </w:r>
    </w:p>
    <w:p w14:paraId="49F714B0" w14:textId="77777777" w:rsidR="003E0304" w:rsidRPr="003C7693" w:rsidRDefault="003E0304" w:rsidP="003E0304">
      <w:pPr>
        <w:pStyle w:val="ATSNormal"/>
        <w:numPr>
          <w:ilvl w:val="0"/>
          <w:numId w:val="23"/>
        </w:numPr>
      </w:pPr>
      <w:r w:rsidRPr="003C7693">
        <w:t>Field</w:t>
      </w:r>
      <w:r w:rsidRPr="003C7693">
        <w:rPr>
          <w:spacing w:val="-2"/>
        </w:rPr>
        <w:t xml:space="preserve"> </w:t>
      </w:r>
      <w:r w:rsidRPr="003C7693">
        <w:t>research</w:t>
      </w:r>
      <w:r w:rsidRPr="003C7693">
        <w:rPr>
          <w:spacing w:val="-3"/>
        </w:rPr>
        <w:t xml:space="preserve"> </w:t>
      </w:r>
      <w:r w:rsidRPr="003C7693">
        <w:t>at</w:t>
      </w:r>
      <w:r w:rsidRPr="003C7693">
        <w:rPr>
          <w:spacing w:val="-4"/>
        </w:rPr>
        <w:t xml:space="preserve"> </w:t>
      </w:r>
      <w:r w:rsidRPr="003C7693">
        <w:t>the</w:t>
      </w:r>
      <w:r w:rsidRPr="003C7693">
        <w:rPr>
          <w:spacing w:val="-1"/>
        </w:rPr>
        <w:t xml:space="preserve"> </w:t>
      </w:r>
      <w:r w:rsidRPr="003C7693">
        <w:t>United</w:t>
      </w:r>
      <w:r w:rsidRPr="003C7693">
        <w:rPr>
          <w:spacing w:val="-4"/>
        </w:rPr>
        <w:t xml:space="preserve"> </w:t>
      </w:r>
      <w:r w:rsidRPr="003C7693">
        <w:t>Kingdom facilities</w:t>
      </w:r>
      <w:r w:rsidRPr="003C7693">
        <w:rPr>
          <w:spacing w:val="-4"/>
        </w:rPr>
        <w:t xml:space="preserve"> </w:t>
      </w:r>
      <w:r w:rsidRPr="003C7693">
        <w:t>in</w:t>
      </w:r>
      <w:r w:rsidRPr="003C7693">
        <w:rPr>
          <w:spacing w:val="-1"/>
        </w:rPr>
        <w:t xml:space="preserve"> </w:t>
      </w:r>
      <w:r w:rsidRPr="003C7693">
        <w:t>Antarctica;</w:t>
      </w:r>
      <w:r w:rsidRPr="003C7693">
        <w:rPr>
          <w:spacing w:val="-1"/>
        </w:rPr>
        <w:t xml:space="preserve"> </w:t>
      </w:r>
      <w:r w:rsidRPr="003C7693">
        <w:t>and</w:t>
      </w:r>
    </w:p>
    <w:p w14:paraId="26E17529" w14:textId="77777777" w:rsidR="003E0304" w:rsidRPr="003C7693" w:rsidRDefault="003E0304" w:rsidP="003E0304">
      <w:pPr>
        <w:pStyle w:val="ATSNormal"/>
        <w:numPr>
          <w:ilvl w:val="0"/>
          <w:numId w:val="23"/>
        </w:numPr>
      </w:pPr>
      <w:r w:rsidRPr="003C7693">
        <w:t>Field</w:t>
      </w:r>
      <w:r w:rsidRPr="003C7693">
        <w:rPr>
          <w:spacing w:val="-2"/>
        </w:rPr>
        <w:t xml:space="preserve"> </w:t>
      </w:r>
      <w:r w:rsidRPr="003C7693">
        <w:t>research</w:t>
      </w:r>
      <w:r w:rsidRPr="003C7693">
        <w:rPr>
          <w:spacing w:val="-3"/>
        </w:rPr>
        <w:t xml:space="preserve"> </w:t>
      </w:r>
      <w:r w:rsidRPr="003C7693">
        <w:t>at</w:t>
      </w:r>
      <w:r w:rsidRPr="003C7693">
        <w:rPr>
          <w:spacing w:val="-3"/>
        </w:rPr>
        <w:t xml:space="preserve"> </w:t>
      </w:r>
      <w:r w:rsidRPr="003C7693">
        <w:t>the</w:t>
      </w:r>
      <w:r w:rsidRPr="003C7693">
        <w:rPr>
          <w:spacing w:val="-2"/>
        </w:rPr>
        <w:t xml:space="preserve"> </w:t>
      </w:r>
      <w:r w:rsidRPr="003C7693">
        <w:t>Korean</w:t>
      </w:r>
      <w:r w:rsidRPr="003C7693">
        <w:rPr>
          <w:spacing w:val="-1"/>
        </w:rPr>
        <w:t xml:space="preserve"> </w:t>
      </w:r>
      <w:r w:rsidRPr="003C7693">
        <w:t>facilities</w:t>
      </w:r>
      <w:r w:rsidRPr="003C7693">
        <w:rPr>
          <w:spacing w:val="-1"/>
        </w:rPr>
        <w:t xml:space="preserve"> </w:t>
      </w:r>
      <w:r w:rsidRPr="003C7693">
        <w:t>in</w:t>
      </w:r>
      <w:r w:rsidRPr="003C7693">
        <w:rPr>
          <w:spacing w:val="-2"/>
        </w:rPr>
        <w:t xml:space="preserve"> </w:t>
      </w:r>
      <w:r w:rsidRPr="003C7693">
        <w:t>Antarctica.</w:t>
      </w:r>
    </w:p>
    <w:p w14:paraId="32587BD7" w14:textId="77777777" w:rsidR="003E0304" w:rsidRPr="003C7693" w:rsidRDefault="003E0304" w:rsidP="003E0304">
      <w:pPr>
        <w:pStyle w:val="Textoindependiente"/>
        <w:spacing w:before="10"/>
        <w:rPr>
          <w:sz w:val="20"/>
        </w:rPr>
      </w:pPr>
    </w:p>
    <w:p w14:paraId="0793A7B3" w14:textId="77777777" w:rsidR="003E0304" w:rsidRPr="003C7693" w:rsidRDefault="003E0304" w:rsidP="003E0304">
      <w:pPr>
        <w:pStyle w:val="ATSHeading3"/>
      </w:pPr>
      <w:r w:rsidRPr="003C7693">
        <w:t>Field</w:t>
      </w:r>
      <w:r w:rsidRPr="003C7693">
        <w:rPr>
          <w:spacing w:val="-5"/>
        </w:rPr>
        <w:t xml:space="preserve"> </w:t>
      </w:r>
      <w:r w:rsidRPr="003C7693">
        <w:t>research</w:t>
      </w:r>
      <w:r w:rsidRPr="003C7693">
        <w:rPr>
          <w:spacing w:val="-2"/>
        </w:rPr>
        <w:t xml:space="preserve"> </w:t>
      </w:r>
      <w:r w:rsidRPr="003C7693">
        <w:t>at</w:t>
      </w:r>
      <w:r w:rsidRPr="003C7693">
        <w:rPr>
          <w:spacing w:val="-3"/>
        </w:rPr>
        <w:t xml:space="preserve"> </w:t>
      </w:r>
      <w:r w:rsidRPr="003C7693">
        <w:t>the</w:t>
      </w:r>
      <w:r w:rsidRPr="003C7693">
        <w:rPr>
          <w:spacing w:val="-2"/>
        </w:rPr>
        <w:t xml:space="preserve"> </w:t>
      </w:r>
      <w:r w:rsidRPr="003C7693">
        <w:t>Chilean</w:t>
      </w:r>
      <w:r w:rsidRPr="003C7693">
        <w:rPr>
          <w:spacing w:val="-2"/>
        </w:rPr>
        <w:t xml:space="preserve"> </w:t>
      </w:r>
      <w:r w:rsidRPr="003C7693">
        <w:t>facilities</w:t>
      </w:r>
      <w:r w:rsidRPr="003C7693">
        <w:rPr>
          <w:spacing w:val="-2"/>
        </w:rPr>
        <w:t xml:space="preserve"> </w:t>
      </w:r>
      <w:r w:rsidRPr="003C7693">
        <w:t>in</w:t>
      </w:r>
      <w:r w:rsidRPr="003C7693">
        <w:rPr>
          <w:spacing w:val="-1"/>
        </w:rPr>
        <w:t xml:space="preserve"> </w:t>
      </w:r>
      <w:r w:rsidRPr="003C7693">
        <w:t>Antarctica</w:t>
      </w:r>
    </w:p>
    <w:p w14:paraId="62264FBA" w14:textId="77777777" w:rsidR="003E0304" w:rsidRPr="003C7693" w:rsidRDefault="003E0304" w:rsidP="003E0304">
      <w:pPr>
        <w:pStyle w:val="ATSNormal"/>
      </w:pPr>
      <w:r w:rsidRPr="003C7693">
        <w:t>One (1) Malaysian researcher visited and carried out field work at the Bernardo O’Higgins</w:t>
      </w:r>
      <w:r w:rsidRPr="003C7693">
        <w:rPr>
          <w:spacing w:val="1"/>
        </w:rPr>
        <w:t xml:space="preserve"> </w:t>
      </w:r>
      <w:r w:rsidRPr="003C7693">
        <w:t>Station</w:t>
      </w:r>
      <w:r w:rsidRPr="003C7693">
        <w:rPr>
          <w:spacing w:val="-13"/>
        </w:rPr>
        <w:t xml:space="preserve"> </w:t>
      </w:r>
      <w:r w:rsidRPr="003C7693">
        <w:t>in</w:t>
      </w:r>
      <w:r w:rsidRPr="003C7693">
        <w:rPr>
          <w:spacing w:val="-12"/>
        </w:rPr>
        <w:t xml:space="preserve"> </w:t>
      </w:r>
      <w:r w:rsidRPr="003C7693">
        <w:t>Antarctica for the third time to continue her previous project.</w:t>
      </w:r>
      <w:r w:rsidRPr="003C7693">
        <w:rPr>
          <w:spacing w:val="-12"/>
        </w:rPr>
        <w:t xml:space="preserve"> </w:t>
      </w:r>
      <w:r w:rsidRPr="003C7693">
        <w:t>Her visit</w:t>
      </w:r>
      <w:r w:rsidRPr="003C7693">
        <w:rPr>
          <w:spacing w:val="-12"/>
        </w:rPr>
        <w:t xml:space="preserve"> </w:t>
      </w:r>
      <w:r w:rsidRPr="003C7693">
        <w:t>this</w:t>
      </w:r>
      <w:r w:rsidRPr="003C7693">
        <w:rPr>
          <w:spacing w:val="-11"/>
        </w:rPr>
        <w:t xml:space="preserve"> </w:t>
      </w:r>
      <w:r w:rsidRPr="003C7693">
        <w:t>time</w:t>
      </w:r>
      <w:r w:rsidRPr="003C7693">
        <w:rPr>
          <w:spacing w:val="-10"/>
        </w:rPr>
        <w:t xml:space="preserve"> </w:t>
      </w:r>
      <w:r w:rsidRPr="003C7693">
        <w:t>was</w:t>
      </w:r>
      <w:r w:rsidRPr="003C7693">
        <w:rPr>
          <w:spacing w:val="-8"/>
        </w:rPr>
        <w:t xml:space="preserve"> </w:t>
      </w:r>
      <w:r w:rsidRPr="003C7693">
        <w:t>made</w:t>
      </w:r>
      <w:r w:rsidRPr="003C7693">
        <w:rPr>
          <w:spacing w:val="-9"/>
        </w:rPr>
        <w:t xml:space="preserve"> </w:t>
      </w:r>
      <w:r w:rsidRPr="003C7693">
        <w:t>possible</w:t>
      </w:r>
      <w:r w:rsidRPr="003C7693">
        <w:rPr>
          <w:spacing w:val="-8"/>
        </w:rPr>
        <w:t xml:space="preserve"> </w:t>
      </w:r>
      <w:r w:rsidRPr="003C7693">
        <w:t>under</w:t>
      </w:r>
      <w:r w:rsidRPr="003C7693">
        <w:rPr>
          <w:spacing w:val="-8"/>
        </w:rPr>
        <w:t xml:space="preserve"> </w:t>
      </w:r>
      <w:r w:rsidRPr="003C7693">
        <w:t>the</w:t>
      </w:r>
      <w:r w:rsidRPr="003C7693">
        <w:rPr>
          <w:spacing w:val="-9"/>
        </w:rPr>
        <w:t xml:space="preserve"> </w:t>
      </w:r>
      <w:r w:rsidRPr="003C7693">
        <w:t>collaboration</w:t>
      </w:r>
      <w:r w:rsidRPr="003C7693">
        <w:rPr>
          <w:spacing w:val="-8"/>
        </w:rPr>
        <w:t xml:space="preserve"> </w:t>
      </w:r>
      <w:r w:rsidRPr="003C7693">
        <w:t>between</w:t>
      </w:r>
      <w:r w:rsidRPr="003C7693">
        <w:rPr>
          <w:spacing w:val="-9"/>
        </w:rPr>
        <w:t xml:space="preserve"> </w:t>
      </w:r>
      <w:r w:rsidRPr="003C7693">
        <w:t>Universidad</w:t>
      </w:r>
      <w:r w:rsidRPr="003C7693">
        <w:rPr>
          <w:spacing w:val="-9"/>
        </w:rPr>
        <w:t xml:space="preserve"> </w:t>
      </w:r>
      <w:r w:rsidRPr="003C7693">
        <w:t>de</w:t>
      </w:r>
      <w:r w:rsidRPr="003C7693">
        <w:rPr>
          <w:spacing w:val="-8"/>
        </w:rPr>
        <w:t xml:space="preserve"> </w:t>
      </w:r>
      <w:r w:rsidRPr="003C7693">
        <w:t>Magallanes,</w:t>
      </w:r>
      <w:r w:rsidRPr="003C7693">
        <w:rPr>
          <w:spacing w:val="-9"/>
        </w:rPr>
        <w:t xml:space="preserve"> </w:t>
      </w:r>
      <w:r w:rsidRPr="003C7693">
        <w:t>Chile</w:t>
      </w:r>
      <w:r w:rsidRPr="003C7693">
        <w:rPr>
          <w:spacing w:val="-8"/>
        </w:rPr>
        <w:t xml:space="preserve"> </w:t>
      </w:r>
      <w:r w:rsidRPr="003C7693">
        <w:t>and Centro de Investigación y Monitoreo Medio Ambiental Antártico (CIMAA). Malaysia would like to thank</w:t>
      </w:r>
      <w:r w:rsidRPr="003C7693">
        <w:rPr>
          <w:spacing w:val="1"/>
        </w:rPr>
        <w:t xml:space="preserve"> </w:t>
      </w:r>
      <w:r w:rsidRPr="003C7693">
        <w:t>Chile</w:t>
      </w:r>
      <w:r w:rsidRPr="003C7693">
        <w:rPr>
          <w:spacing w:val="1"/>
        </w:rPr>
        <w:t xml:space="preserve"> </w:t>
      </w:r>
      <w:r w:rsidRPr="003C7693">
        <w:t>for</w:t>
      </w:r>
      <w:r w:rsidRPr="003C7693">
        <w:rPr>
          <w:spacing w:val="1"/>
        </w:rPr>
        <w:t xml:space="preserve"> </w:t>
      </w:r>
      <w:r w:rsidRPr="003C7693">
        <w:t>the</w:t>
      </w:r>
      <w:r w:rsidRPr="003C7693">
        <w:rPr>
          <w:spacing w:val="1"/>
        </w:rPr>
        <w:t xml:space="preserve"> </w:t>
      </w:r>
      <w:r w:rsidRPr="003C7693">
        <w:t>opportunity</w:t>
      </w:r>
      <w:r w:rsidRPr="003C7693">
        <w:rPr>
          <w:spacing w:val="1"/>
        </w:rPr>
        <w:t xml:space="preserve"> </w:t>
      </w:r>
      <w:r w:rsidRPr="003C7693">
        <w:t>given</w:t>
      </w:r>
      <w:r w:rsidRPr="003C7693">
        <w:rPr>
          <w:spacing w:val="1"/>
        </w:rPr>
        <w:t xml:space="preserve"> </w:t>
      </w:r>
      <w:r w:rsidRPr="003C7693">
        <w:t>and continuous support to</w:t>
      </w:r>
      <w:r w:rsidRPr="003C7693">
        <w:rPr>
          <w:spacing w:val="1"/>
        </w:rPr>
        <w:t xml:space="preserve"> </w:t>
      </w:r>
      <w:r w:rsidRPr="003C7693">
        <w:t>work</w:t>
      </w:r>
      <w:r w:rsidRPr="003C7693">
        <w:rPr>
          <w:spacing w:val="1"/>
        </w:rPr>
        <w:t xml:space="preserve"> </w:t>
      </w:r>
      <w:r w:rsidRPr="003C7693">
        <w:t>at</w:t>
      </w:r>
      <w:r w:rsidRPr="003C7693">
        <w:rPr>
          <w:spacing w:val="1"/>
        </w:rPr>
        <w:t xml:space="preserve"> </w:t>
      </w:r>
      <w:r w:rsidRPr="003C7693">
        <w:t>the</w:t>
      </w:r>
      <w:r w:rsidRPr="003C7693">
        <w:rPr>
          <w:spacing w:val="1"/>
        </w:rPr>
        <w:t xml:space="preserve"> </w:t>
      </w:r>
      <w:r w:rsidRPr="003C7693">
        <w:t>Chilean</w:t>
      </w:r>
      <w:r w:rsidRPr="003C7693">
        <w:rPr>
          <w:spacing w:val="1"/>
        </w:rPr>
        <w:t xml:space="preserve"> </w:t>
      </w:r>
      <w:r w:rsidRPr="003C7693">
        <w:t>facilities</w:t>
      </w:r>
      <w:r w:rsidRPr="003C7693">
        <w:rPr>
          <w:spacing w:val="1"/>
        </w:rPr>
        <w:t xml:space="preserve"> </w:t>
      </w:r>
      <w:r w:rsidRPr="003C7693">
        <w:t>in</w:t>
      </w:r>
      <w:r w:rsidRPr="003C7693">
        <w:rPr>
          <w:spacing w:val="1"/>
        </w:rPr>
        <w:t xml:space="preserve"> </w:t>
      </w:r>
      <w:r w:rsidRPr="003C7693">
        <w:t>Antarctica.</w:t>
      </w:r>
      <w:r w:rsidRPr="003C7693">
        <w:rPr>
          <w:spacing w:val="1"/>
        </w:rPr>
        <w:t xml:space="preserve"> </w:t>
      </w:r>
      <w:r w:rsidRPr="003C7693">
        <w:t>The</w:t>
      </w:r>
      <w:r w:rsidRPr="003C7693">
        <w:rPr>
          <w:spacing w:val="-52"/>
        </w:rPr>
        <w:t xml:space="preserve">   </w:t>
      </w:r>
      <w:r w:rsidRPr="003C7693">
        <w:t>collaborative</w:t>
      </w:r>
      <w:r w:rsidRPr="003C7693">
        <w:rPr>
          <w:spacing w:val="-3"/>
        </w:rPr>
        <w:t xml:space="preserve"> </w:t>
      </w:r>
      <w:r w:rsidRPr="003C7693">
        <w:t>project</w:t>
      </w:r>
      <w:r w:rsidRPr="003C7693">
        <w:rPr>
          <w:spacing w:val="-2"/>
        </w:rPr>
        <w:t xml:space="preserve"> </w:t>
      </w:r>
      <w:r w:rsidRPr="003C7693">
        <w:t>that</w:t>
      </w:r>
      <w:r w:rsidRPr="003C7693">
        <w:rPr>
          <w:spacing w:val="1"/>
        </w:rPr>
        <w:t xml:space="preserve"> </w:t>
      </w:r>
      <w:r w:rsidRPr="003C7693">
        <w:t>our scientist worked</w:t>
      </w:r>
      <w:r w:rsidRPr="003C7693">
        <w:rPr>
          <w:spacing w:val="-3"/>
        </w:rPr>
        <w:t xml:space="preserve"> </w:t>
      </w:r>
      <w:r w:rsidRPr="003C7693">
        <w:t>on was:</w:t>
      </w:r>
    </w:p>
    <w:p w14:paraId="72CD7BFE" w14:textId="77777777" w:rsidR="003E0304" w:rsidRPr="003C7693" w:rsidRDefault="003E0304" w:rsidP="003E0304">
      <w:pPr>
        <w:pStyle w:val="Textoindependiente"/>
        <w:rPr>
          <w:sz w:val="20"/>
        </w:rPr>
      </w:pPr>
    </w:p>
    <w:tbl>
      <w:tblPr>
        <w:tblpPr w:leftFromText="141" w:rightFromText="141" w:vertAnchor="text" w:horzAnchor="margin" w:tblpY="67"/>
        <w:tblW w:w="8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268"/>
        <w:gridCol w:w="2835"/>
        <w:gridCol w:w="1984"/>
        <w:gridCol w:w="1745"/>
      </w:tblGrid>
      <w:tr w:rsidR="003E0304" w:rsidRPr="003C7693" w14:paraId="568AC951" w14:textId="77777777" w:rsidTr="003E0304">
        <w:trPr>
          <w:trHeight w:val="866"/>
        </w:trPr>
        <w:tc>
          <w:tcPr>
            <w:tcW w:w="2268" w:type="dxa"/>
          </w:tcPr>
          <w:p w14:paraId="2D9C9467" w14:textId="77777777" w:rsidR="003E0304" w:rsidRPr="003C7693" w:rsidRDefault="003E0304" w:rsidP="003E0304">
            <w:pPr>
              <w:pStyle w:val="TableParagraph"/>
              <w:ind w:left="110"/>
              <w:rPr>
                <w:b/>
              </w:rPr>
            </w:pPr>
            <w:r w:rsidRPr="003C7693">
              <w:rPr>
                <w:b/>
              </w:rPr>
              <w:lastRenderedPageBreak/>
              <w:t>Scientist/Researcher</w:t>
            </w:r>
          </w:p>
        </w:tc>
        <w:tc>
          <w:tcPr>
            <w:tcW w:w="2835" w:type="dxa"/>
          </w:tcPr>
          <w:p w14:paraId="6AF5F9D9" w14:textId="77777777" w:rsidR="003E0304" w:rsidRPr="003C7693" w:rsidRDefault="003E0304" w:rsidP="003E0304">
            <w:pPr>
              <w:pStyle w:val="TableParagraph"/>
              <w:rPr>
                <w:b/>
              </w:rPr>
            </w:pPr>
            <w:r w:rsidRPr="003C7693">
              <w:rPr>
                <w:b/>
              </w:rPr>
              <w:t>Research</w:t>
            </w:r>
            <w:r w:rsidRPr="003C7693">
              <w:rPr>
                <w:b/>
                <w:spacing w:val="-2"/>
              </w:rPr>
              <w:t xml:space="preserve"> </w:t>
            </w:r>
            <w:r w:rsidRPr="003C7693">
              <w:rPr>
                <w:b/>
              </w:rPr>
              <w:t>Title</w:t>
            </w:r>
          </w:p>
        </w:tc>
        <w:tc>
          <w:tcPr>
            <w:tcW w:w="1984" w:type="dxa"/>
          </w:tcPr>
          <w:p w14:paraId="797EF024" w14:textId="77777777" w:rsidR="003E0304" w:rsidRPr="003C7693" w:rsidRDefault="003E0304" w:rsidP="003E0304">
            <w:pPr>
              <w:pStyle w:val="TableParagraph"/>
              <w:rPr>
                <w:b/>
              </w:rPr>
            </w:pPr>
            <w:r>
              <w:rPr>
                <w:b/>
              </w:rPr>
              <w:t>E</w:t>
            </w:r>
            <w:r w:rsidRPr="003C7693">
              <w:rPr>
                <w:b/>
              </w:rPr>
              <w:t xml:space="preserve">xpedition Date </w:t>
            </w:r>
          </w:p>
        </w:tc>
        <w:tc>
          <w:tcPr>
            <w:tcW w:w="1745" w:type="dxa"/>
          </w:tcPr>
          <w:p w14:paraId="15CF8E17" w14:textId="77777777" w:rsidR="003E0304" w:rsidRPr="003C7693" w:rsidRDefault="003E0304" w:rsidP="003E0304">
            <w:pPr>
              <w:pStyle w:val="TableParagraph"/>
              <w:ind w:left="106"/>
              <w:rPr>
                <w:b/>
              </w:rPr>
            </w:pPr>
            <w:r w:rsidRPr="003C7693">
              <w:rPr>
                <w:b/>
              </w:rPr>
              <w:t>Station</w:t>
            </w:r>
          </w:p>
        </w:tc>
      </w:tr>
      <w:tr w:rsidR="003E0304" w:rsidRPr="003C7693" w14:paraId="343C8BDA" w14:textId="77777777" w:rsidTr="003E0304">
        <w:trPr>
          <w:trHeight w:val="1524"/>
        </w:trPr>
        <w:tc>
          <w:tcPr>
            <w:tcW w:w="2268" w:type="dxa"/>
          </w:tcPr>
          <w:p w14:paraId="255A14C6" w14:textId="77777777" w:rsidR="003E0304" w:rsidRPr="003C7693" w:rsidRDefault="003E0304" w:rsidP="003E0304">
            <w:pPr>
              <w:pStyle w:val="TableParagraph"/>
              <w:ind w:left="110" w:right="733"/>
            </w:pPr>
            <w:r w:rsidRPr="003C7693">
              <w:t>Assoc. Prof. Dr. Siti Aqlima Ahmad</w:t>
            </w:r>
          </w:p>
        </w:tc>
        <w:tc>
          <w:tcPr>
            <w:tcW w:w="2835" w:type="dxa"/>
          </w:tcPr>
          <w:p w14:paraId="0BDBBC6F" w14:textId="77777777" w:rsidR="003E0304" w:rsidRPr="003C7693" w:rsidRDefault="003E0304" w:rsidP="003E0304">
            <w:pPr>
              <w:pStyle w:val="TableParagraph"/>
              <w:spacing w:before="105" w:line="252" w:lineRule="exact"/>
              <w:ind w:right="132"/>
            </w:pPr>
            <w:r w:rsidRPr="003C7693">
              <w:rPr>
                <w:color w:val="050505"/>
                <w:shd w:val="clear" w:color="auto" w:fill="FFFFFF"/>
              </w:rPr>
              <w:t>Third Stage of Bioreactor Design for Cold-adapted Bioremediation of Antarctic Soils Contaminated with Diesel Hydrocarbons</w:t>
            </w:r>
          </w:p>
        </w:tc>
        <w:tc>
          <w:tcPr>
            <w:tcW w:w="1984" w:type="dxa"/>
          </w:tcPr>
          <w:p w14:paraId="07D8B343" w14:textId="77777777" w:rsidR="003E0304" w:rsidRPr="003C7693" w:rsidRDefault="003E0304" w:rsidP="003E0304">
            <w:pPr>
              <w:pStyle w:val="TableParagraph"/>
              <w:spacing w:before="118"/>
            </w:pPr>
            <w:r w:rsidRPr="003C7693">
              <w:t>2 March –</w:t>
            </w:r>
            <w:r w:rsidRPr="003C7693">
              <w:rPr>
                <w:spacing w:val="-1"/>
              </w:rPr>
              <w:t xml:space="preserve"> </w:t>
            </w:r>
            <w:r>
              <w:t>20</w:t>
            </w:r>
            <w:r w:rsidRPr="003C7693">
              <w:t xml:space="preserve"> March</w:t>
            </w:r>
          </w:p>
          <w:p w14:paraId="1F61C904" w14:textId="77777777" w:rsidR="003E0304" w:rsidRPr="003C7693" w:rsidRDefault="003E0304" w:rsidP="003E0304">
            <w:pPr>
              <w:pStyle w:val="TableParagraph"/>
              <w:spacing w:before="2" w:line="237" w:lineRule="exact"/>
            </w:pPr>
            <w:r w:rsidRPr="003C7693">
              <w:t>2022</w:t>
            </w:r>
          </w:p>
        </w:tc>
        <w:tc>
          <w:tcPr>
            <w:tcW w:w="1745" w:type="dxa"/>
          </w:tcPr>
          <w:p w14:paraId="0569505C" w14:textId="77777777" w:rsidR="003E0304" w:rsidRPr="003C7693" w:rsidRDefault="003E0304" w:rsidP="003E0304">
            <w:pPr>
              <w:pStyle w:val="TableParagraph"/>
              <w:spacing w:before="103" w:line="250" w:lineRule="atLeast"/>
              <w:ind w:left="106" w:right="630"/>
            </w:pPr>
            <w:r w:rsidRPr="003C7693">
              <w:t>Bernardo</w:t>
            </w:r>
            <w:r w:rsidRPr="003C7693">
              <w:rPr>
                <w:spacing w:val="1"/>
              </w:rPr>
              <w:t xml:space="preserve"> </w:t>
            </w:r>
            <w:r w:rsidRPr="003C7693">
              <w:t>O’Higgins</w:t>
            </w:r>
          </w:p>
        </w:tc>
      </w:tr>
    </w:tbl>
    <w:p w14:paraId="501AAEEA" w14:textId="77777777" w:rsidR="003E0304" w:rsidRPr="00AB1850" w:rsidRDefault="003E0304" w:rsidP="003E0304">
      <w:pPr>
        <w:pStyle w:val="Textoindependiente"/>
        <w:rPr>
          <w:sz w:val="20"/>
          <w:highlight w:val="cyan"/>
        </w:rPr>
      </w:pPr>
    </w:p>
    <w:p w14:paraId="2AB539BA" w14:textId="77777777" w:rsidR="003E0304" w:rsidRPr="00AB1850" w:rsidRDefault="003E0304" w:rsidP="003E0304">
      <w:pPr>
        <w:pStyle w:val="Textoindependiente"/>
        <w:spacing w:before="6"/>
        <w:rPr>
          <w:sz w:val="13"/>
          <w:highlight w:val="cyan"/>
        </w:rPr>
      </w:pPr>
    </w:p>
    <w:p w14:paraId="1329EEDF" w14:textId="77777777" w:rsidR="003E0304" w:rsidRPr="003C7693" w:rsidRDefault="003E0304" w:rsidP="003E0304">
      <w:pPr>
        <w:pStyle w:val="Textoindependiente"/>
        <w:spacing w:before="9"/>
        <w:rPr>
          <w:sz w:val="15"/>
        </w:rPr>
      </w:pPr>
    </w:p>
    <w:p w14:paraId="4ABD95FC" w14:textId="77777777" w:rsidR="003E0304" w:rsidRPr="003C7693" w:rsidRDefault="003E0304" w:rsidP="003E0304">
      <w:pPr>
        <w:pStyle w:val="Ttulo3"/>
      </w:pPr>
      <w:r w:rsidRPr="003C7693">
        <w:t>Field</w:t>
      </w:r>
      <w:r w:rsidRPr="003C7693">
        <w:rPr>
          <w:spacing w:val="-5"/>
        </w:rPr>
        <w:t xml:space="preserve"> </w:t>
      </w:r>
      <w:r w:rsidRPr="003C7693">
        <w:t>research</w:t>
      </w:r>
      <w:r w:rsidRPr="003C7693">
        <w:rPr>
          <w:spacing w:val="-1"/>
        </w:rPr>
        <w:t xml:space="preserve"> </w:t>
      </w:r>
      <w:r w:rsidRPr="003C7693">
        <w:t>at</w:t>
      </w:r>
      <w:r w:rsidRPr="003C7693">
        <w:rPr>
          <w:spacing w:val="-3"/>
        </w:rPr>
        <w:t xml:space="preserve"> </w:t>
      </w:r>
      <w:r w:rsidRPr="003C7693">
        <w:t>the</w:t>
      </w:r>
      <w:r w:rsidRPr="003C7693">
        <w:rPr>
          <w:spacing w:val="-2"/>
        </w:rPr>
        <w:t xml:space="preserve"> </w:t>
      </w:r>
      <w:r w:rsidRPr="003C7693">
        <w:t>British</w:t>
      </w:r>
      <w:r w:rsidRPr="003C7693">
        <w:rPr>
          <w:spacing w:val="-1"/>
        </w:rPr>
        <w:t xml:space="preserve"> </w:t>
      </w:r>
      <w:r w:rsidRPr="003C7693">
        <w:t>Antarctic</w:t>
      </w:r>
      <w:r w:rsidRPr="003C7693">
        <w:rPr>
          <w:spacing w:val="-2"/>
        </w:rPr>
        <w:t xml:space="preserve"> </w:t>
      </w:r>
      <w:r w:rsidRPr="003C7693">
        <w:t>Survey</w:t>
      </w:r>
      <w:r w:rsidRPr="003C7693">
        <w:rPr>
          <w:spacing w:val="-1"/>
        </w:rPr>
        <w:t xml:space="preserve"> </w:t>
      </w:r>
      <w:r w:rsidRPr="003C7693">
        <w:t>facilities</w:t>
      </w:r>
      <w:r w:rsidRPr="003C7693">
        <w:rPr>
          <w:spacing w:val="-1"/>
        </w:rPr>
        <w:t xml:space="preserve"> </w:t>
      </w:r>
      <w:r w:rsidRPr="003C7693">
        <w:t>in</w:t>
      </w:r>
      <w:r w:rsidRPr="003C7693">
        <w:rPr>
          <w:spacing w:val="-2"/>
        </w:rPr>
        <w:t xml:space="preserve"> </w:t>
      </w:r>
      <w:r w:rsidRPr="003C7693">
        <w:t>Antarctica</w:t>
      </w:r>
    </w:p>
    <w:p w14:paraId="5311B1D5" w14:textId="77777777" w:rsidR="003E0304" w:rsidRPr="003C7693" w:rsidRDefault="003E0304" w:rsidP="003E0304">
      <w:pPr>
        <w:pStyle w:val="ATSNormal"/>
      </w:pPr>
      <w:r w:rsidRPr="003C7693">
        <w:t>One (1) Malaysian researcher visited and carried out field work at the Rothera station in Antarctica. His visit</w:t>
      </w:r>
      <w:r w:rsidRPr="003C7693">
        <w:rPr>
          <w:spacing w:val="1"/>
        </w:rPr>
        <w:t xml:space="preserve"> </w:t>
      </w:r>
      <w:r w:rsidRPr="003C7693">
        <w:t>was made possible through the collaboration between the Foundation and British Antarctic Survey (BAS)</w:t>
      </w:r>
      <w:r w:rsidRPr="003C7693">
        <w:rPr>
          <w:spacing w:val="1"/>
        </w:rPr>
        <w:t xml:space="preserve"> </w:t>
      </w:r>
      <w:r w:rsidRPr="003C7693">
        <w:t>through the renewed Memorandum of Understanding between both parties for another five (5) years (2019-2024). During this field work, he collected some soil samples and to be couriered to Malaysia for further analysis. Malaysia would like to thank United</w:t>
      </w:r>
      <w:r w:rsidRPr="003C7693">
        <w:rPr>
          <w:spacing w:val="1"/>
        </w:rPr>
        <w:t xml:space="preserve"> </w:t>
      </w:r>
      <w:r w:rsidRPr="003C7693">
        <w:t>Kingdom for the opportunity given to these scientists to work at the British Antarctic Survey facilities in</w:t>
      </w:r>
      <w:r w:rsidRPr="003C7693">
        <w:rPr>
          <w:spacing w:val="1"/>
        </w:rPr>
        <w:t xml:space="preserve"> </w:t>
      </w:r>
      <w:r w:rsidRPr="003C7693">
        <w:t>Antarctica. The collaborative project</w:t>
      </w:r>
      <w:r w:rsidRPr="003C7693">
        <w:rPr>
          <w:spacing w:val="-3"/>
        </w:rPr>
        <w:t xml:space="preserve"> </w:t>
      </w:r>
      <w:r w:rsidRPr="003C7693">
        <w:t>that</w:t>
      </w:r>
      <w:r w:rsidRPr="003C7693">
        <w:rPr>
          <w:spacing w:val="1"/>
        </w:rPr>
        <w:t xml:space="preserve"> </w:t>
      </w:r>
      <w:r w:rsidRPr="003C7693">
        <w:t>our</w:t>
      </w:r>
      <w:r w:rsidRPr="003C7693">
        <w:rPr>
          <w:spacing w:val="3"/>
        </w:rPr>
        <w:t xml:space="preserve"> </w:t>
      </w:r>
      <w:r w:rsidRPr="003C7693">
        <w:t>researcher</w:t>
      </w:r>
      <w:r w:rsidRPr="003C7693">
        <w:rPr>
          <w:spacing w:val="1"/>
        </w:rPr>
        <w:t xml:space="preserve"> </w:t>
      </w:r>
      <w:r w:rsidRPr="003C7693">
        <w:t>worked on was:</w:t>
      </w:r>
    </w:p>
    <w:p w14:paraId="68E00E18" w14:textId="77777777" w:rsidR="003E0304" w:rsidRPr="003C7693" w:rsidRDefault="003E0304" w:rsidP="003E0304">
      <w:pPr>
        <w:pStyle w:val="Textoindependiente"/>
        <w:rPr>
          <w:sz w:val="20"/>
        </w:rPr>
      </w:pPr>
    </w:p>
    <w:tbl>
      <w:tblPr>
        <w:tblpPr w:leftFromText="141" w:rightFromText="141" w:vertAnchor="text" w:horzAnchor="margin" w:tblpY="26"/>
        <w:tblW w:w="89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2"/>
        <w:gridCol w:w="2835"/>
        <w:gridCol w:w="1984"/>
        <w:gridCol w:w="1603"/>
      </w:tblGrid>
      <w:tr w:rsidR="003E0304" w:rsidRPr="003C7693" w14:paraId="22D4542E" w14:textId="77777777" w:rsidTr="003E0304">
        <w:trPr>
          <w:trHeight w:val="866"/>
        </w:trPr>
        <w:tc>
          <w:tcPr>
            <w:tcW w:w="2552" w:type="dxa"/>
          </w:tcPr>
          <w:p w14:paraId="0896AB40" w14:textId="77777777" w:rsidR="003E0304" w:rsidRPr="003C7693" w:rsidRDefault="003E0304" w:rsidP="003E0304">
            <w:pPr>
              <w:pStyle w:val="TableParagraph"/>
              <w:ind w:left="110"/>
              <w:rPr>
                <w:b/>
              </w:rPr>
            </w:pPr>
            <w:r w:rsidRPr="003C7693">
              <w:rPr>
                <w:b/>
              </w:rPr>
              <w:t>Scientist/Researcher</w:t>
            </w:r>
          </w:p>
        </w:tc>
        <w:tc>
          <w:tcPr>
            <w:tcW w:w="2835" w:type="dxa"/>
          </w:tcPr>
          <w:p w14:paraId="1734787D" w14:textId="77777777" w:rsidR="003E0304" w:rsidRPr="003C7693" w:rsidRDefault="003E0304" w:rsidP="003E0304">
            <w:pPr>
              <w:pStyle w:val="TableParagraph"/>
              <w:rPr>
                <w:b/>
              </w:rPr>
            </w:pPr>
            <w:r w:rsidRPr="003C7693">
              <w:rPr>
                <w:b/>
              </w:rPr>
              <w:t>Research</w:t>
            </w:r>
            <w:r w:rsidRPr="003C7693">
              <w:rPr>
                <w:b/>
                <w:spacing w:val="-2"/>
              </w:rPr>
              <w:t xml:space="preserve"> </w:t>
            </w:r>
            <w:r w:rsidRPr="003C7693">
              <w:rPr>
                <w:b/>
              </w:rPr>
              <w:t>Title</w:t>
            </w:r>
          </w:p>
        </w:tc>
        <w:tc>
          <w:tcPr>
            <w:tcW w:w="1984" w:type="dxa"/>
          </w:tcPr>
          <w:p w14:paraId="52FF1CC4" w14:textId="77777777" w:rsidR="003E0304" w:rsidRPr="003C7693" w:rsidRDefault="003E0304" w:rsidP="003E0304">
            <w:pPr>
              <w:pStyle w:val="TableParagraph"/>
              <w:ind w:left="109"/>
              <w:rPr>
                <w:b/>
              </w:rPr>
            </w:pPr>
            <w:r>
              <w:rPr>
                <w:b/>
              </w:rPr>
              <w:t>E</w:t>
            </w:r>
            <w:r w:rsidRPr="003C7693">
              <w:rPr>
                <w:b/>
              </w:rPr>
              <w:t xml:space="preserve">xpedition Date </w:t>
            </w:r>
          </w:p>
        </w:tc>
        <w:tc>
          <w:tcPr>
            <w:tcW w:w="1603" w:type="dxa"/>
          </w:tcPr>
          <w:p w14:paraId="1FFF5E60" w14:textId="77777777" w:rsidR="003E0304" w:rsidRPr="003C7693" w:rsidRDefault="003E0304" w:rsidP="003E0304">
            <w:pPr>
              <w:pStyle w:val="TableParagraph"/>
              <w:ind w:left="106"/>
              <w:rPr>
                <w:b/>
              </w:rPr>
            </w:pPr>
            <w:r w:rsidRPr="003C7693">
              <w:rPr>
                <w:b/>
              </w:rPr>
              <w:t>Station</w:t>
            </w:r>
          </w:p>
        </w:tc>
      </w:tr>
      <w:tr w:rsidR="003E0304" w:rsidRPr="003C7693" w14:paraId="0871B457" w14:textId="77777777" w:rsidTr="003E0304">
        <w:trPr>
          <w:trHeight w:val="1667"/>
        </w:trPr>
        <w:tc>
          <w:tcPr>
            <w:tcW w:w="2552" w:type="dxa"/>
          </w:tcPr>
          <w:p w14:paraId="46AE313E" w14:textId="77777777" w:rsidR="003E0304" w:rsidRPr="003C7693" w:rsidRDefault="003E0304" w:rsidP="003E0304">
            <w:pPr>
              <w:pStyle w:val="TableParagraph"/>
              <w:ind w:left="110"/>
            </w:pPr>
            <w:r w:rsidRPr="003C7693">
              <w:t>Dr. Wan Lutfi Wan Johari</w:t>
            </w:r>
          </w:p>
        </w:tc>
        <w:tc>
          <w:tcPr>
            <w:tcW w:w="2835" w:type="dxa"/>
          </w:tcPr>
          <w:p w14:paraId="23A3EAC5" w14:textId="77777777" w:rsidR="003E0304" w:rsidRPr="003C7693" w:rsidRDefault="003E0304" w:rsidP="003E0304">
            <w:pPr>
              <w:pStyle w:val="TableParagraph"/>
              <w:spacing w:before="118"/>
              <w:ind w:right="118"/>
            </w:pPr>
            <w:r w:rsidRPr="003C7693">
              <w:t xml:space="preserve">Multi-omics Analysis of the Impacts of Climate Change and Pollution on Nitrogen-fixing Microbial Communities. </w:t>
            </w:r>
          </w:p>
        </w:tc>
        <w:tc>
          <w:tcPr>
            <w:tcW w:w="1984" w:type="dxa"/>
          </w:tcPr>
          <w:p w14:paraId="627259D6" w14:textId="77777777" w:rsidR="003E0304" w:rsidRPr="003C7693" w:rsidRDefault="003E0304" w:rsidP="003E0304">
            <w:pPr>
              <w:pStyle w:val="TableParagraph"/>
              <w:spacing w:before="0"/>
              <w:ind w:left="108"/>
              <w:rPr>
                <w:lang w:val="en-MY"/>
              </w:rPr>
            </w:pPr>
            <w:r w:rsidRPr="003C7693">
              <w:rPr>
                <w:lang w:val="en-MY"/>
              </w:rPr>
              <w:t xml:space="preserve">16 February – </w:t>
            </w:r>
          </w:p>
          <w:p w14:paraId="57ED5184" w14:textId="77777777" w:rsidR="003E0304" w:rsidRPr="003C7693" w:rsidRDefault="003E0304" w:rsidP="003E0304">
            <w:pPr>
              <w:pStyle w:val="TableParagraph"/>
              <w:spacing w:before="0"/>
              <w:ind w:left="108"/>
              <w:rPr>
                <w:lang w:val="en-MY"/>
              </w:rPr>
            </w:pPr>
            <w:r w:rsidRPr="003C7693">
              <w:rPr>
                <w:lang w:val="en-MY"/>
              </w:rPr>
              <w:t>9 March 2022</w:t>
            </w:r>
          </w:p>
          <w:p w14:paraId="465D0893" w14:textId="77777777" w:rsidR="003E0304" w:rsidRPr="003C7693" w:rsidRDefault="003E0304" w:rsidP="003E0304">
            <w:pPr>
              <w:pStyle w:val="TableParagraph"/>
              <w:spacing w:before="4"/>
            </w:pPr>
          </w:p>
        </w:tc>
        <w:tc>
          <w:tcPr>
            <w:tcW w:w="1603" w:type="dxa"/>
          </w:tcPr>
          <w:p w14:paraId="7A1EBE26" w14:textId="77777777" w:rsidR="003E0304" w:rsidRPr="003C7693" w:rsidRDefault="003E0304" w:rsidP="003E0304">
            <w:pPr>
              <w:pStyle w:val="TableParagraph"/>
              <w:ind w:left="106"/>
            </w:pPr>
            <w:r w:rsidRPr="003C7693">
              <w:t>Rothera</w:t>
            </w:r>
          </w:p>
        </w:tc>
      </w:tr>
    </w:tbl>
    <w:p w14:paraId="7689A720" w14:textId="77777777" w:rsidR="003E0304" w:rsidRPr="003C7693" w:rsidRDefault="003E0304" w:rsidP="003E0304">
      <w:pPr>
        <w:pStyle w:val="Textoindependiente"/>
        <w:spacing w:before="5"/>
        <w:rPr>
          <w:sz w:val="13"/>
        </w:rPr>
      </w:pPr>
    </w:p>
    <w:p w14:paraId="7099DA34" w14:textId="77777777" w:rsidR="003E0304" w:rsidRPr="003C7693" w:rsidRDefault="003E0304" w:rsidP="003E0304">
      <w:pPr>
        <w:pStyle w:val="Textoindependiente"/>
        <w:rPr>
          <w:sz w:val="20"/>
        </w:rPr>
      </w:pPr>
    </w:p>
    <w:p w14:paraId="5954E4E4" w14:textId="77777777" w:rsidR="003E0304" w:rsidRPr="003C7693" w:rsidRDefault="003E0304" w:rsidP="003E0304">
      <w:pPr>
        <w:pStyle w:val="Ttulo3"/>
      </w:pPr>
      <w:r w:rsidRPr="003C7693">
        <w:t>Field</w:t>
      </w:r>
      <w:r w:rsidRPr="003C7693">
        <w:rPr>
          <w:spacing w:val="-4"/>
        </w:rPr>
        <w:t xml:space="preserve"> </w:t>
      </w:r>
      <w:r w:rsidRPr="003C7693">
        <w:t>research</w:t>
      </w:r>
      <w:r w:rsidRPr="003C7693">
        <w:rPr>
          <w:spacing w:val="-1"/>
        </w:rPr>
        <w:t xml:space="preserve"> </w:t>
      </w:r>
      <w:r w:rsidRPr="003C7693">
        <w:t>at</w:t>
      </w:r>
      <w:r w:rsidRPr="003C7693">
        <w:rPr>
          <w:spacing w:val="-3"/>
        </w:rPr>
        <w:t xml:space="preserve"> </w:t>
      </w:r>
      <w:r w:rsidRPr="003C7693">
        <w:t>the</w:t>
      </w:r>
      <w:r w:rsidRPr="003C7693">
        <w:rPr>
          <w:spacing w:val="-3"/>
        </w:rPr>
        <w:t xml:space="preserve"> </w:t>
      </w:r>
      <w:r w:rsidRPr="003C7693">
        <w:t>Korean</w:t>
      </w:r>
      <w:r w:rsidRPr="003C7693">
        <w:rPr>
          <w:spacing w:val="-1"/>
        </w:rPr>
        <w:t xml:space="preserve"> </w:t>
      </w:r>
      <w:r w:rsidRPr="003C7693">
        <w:t>Polar</w:t>
      </w:r>
      <w:r w:rsidRPr="003C7693">
        <w:rPr>
          <w:spacing w:val="-3"/>
        </w:rPr>
        <w:t xml:space="preserve"> </w:t>
      </w:r>
      <w:r w:rsidRPr="003C7693">
        <w:t>Institute facilities in</w:t>
      </w:r>
      <w:r w:rsidRPr="003C7693">
        <w:rPr>
          <w:spacing w:val="-1"/>
        </w:rPr>
        <w:t xml:space="preserve"> </w:t>
      </w:r>
      <w:r w:rsidRPr="003C7693">
        <w:t>Antarctica</w:t>
      </w:r>
    </w:p>
    <w:p w14:paraId="64350E1E" w14:textId="74A4E76E" w:rsidR="003E0304" w:rsidRDefault="003E0304" w:rsidP="003E0304">
      <w:pPr>
        <w:pStyle w:val="ATSNormal"/>
      </w:pPr>
      <w:r w:rsidRPr="003C7693">
        <w:t>One (1) researcher from Malaysia visited and carried out field work at the King Sejong Station in Antarctica.</w:t>
      </w:r>
      <w:r w:rsidRPr="003C7693">
        <w:rPr>
          <w:spacing w:val="1"/>
        </w:rPr>
        <w:t xml:space="preserve"> </w:t>
      </w:r>
      <w:r w:rsidRPr="003C7693">
        <w:rPr>
          <w:spacing w:val="-1"/>
        </w:rPr>
        <w:t>He is under co-supervision of a researcher that received</w:t>
      </w:r>
      <w:r w:rsidRPr="003C7693">
        <w:rPr>
          <w:spacing w:val="-11"/>
        </w:rPr>
        <w:t xml:space="preserve"> </w:t>
      </w:r>
      <w:r w:rsidRPr="003C7693">
        <w:t>the</w:t>
      </w:r>
      <w:r w:rsidRPr="003C7693">
        <w:rPr>
          <w:spacing w:val="-12"/>
        </w:rPr>
        <w:t xml:space="preserve"> </w:t>
      </w:r>
      <w:r w:rsidRPr="003C7693">
        <w:t>KOPRI</w:t>
      </w:r>
      <w:r w:rsidRPr="003C7693">
        <w:rPr>
          <w:spacing w:val="-13"/>
        </w:rPr>
        <w:t xml:space="preserve"> </w:t>
      </w:r>
      <w:r w:rsidRPr="003C7693">
        <w:t>Antarctic</w:t>
      </w:r>
      <w:r w:rsidRPr="003C7693">
        <w:rPr>
          <w:spacing w:val="-12"/>
        </w:rPr>
        <w:t xml:space="preserve"> </w:t>
      </w:r>
      <w:r w:rsidRPr="003C7693">
        <w:t>Science</w:t>
      </w:r>
      <w:r w:rsidRPr="003C7693">
        <w:rPr>
          <w:spacing w:val="-12"/>
        </w:rPr>
        <w:t xml:space="preserve"> </w:t>
      </w:r>
      <w:r w:rsidRPr="003C7693">
        <w:t>Fellowship</w:t>
      </w:r>
      <w:r w:rsidRPr="003C7693">
        <w:rPr>
          <w:spacing w:val="-12"/>
        </w:rPr>
        <w:t xml:space="preserve"> </w:t>
      </w:r>
      <w:r w:rsidRPr="003C7693">
        <w:t>2019 which worked on the same project and was in the same station in 2020. Malaysia would like to thank Korea for the</w:t>
      </w:r>
      <w:r w:rsidRPr="003C7693">
        <w:rPr>
          <w:spacing w:val="1"/>
        </w:rPr>
        <w:t xml:space="preserve"> </w:t>
      </w:r>
      <w:r w:rsidRPr="003C7693">
        <w:t>opportunity given to these scientists to work at the KOPRI facilities in Antarctica. The collaborative projects</w:t>
      </w:r>
      <w:r w:rsidRPr="003C7693">
        <w:rPr>
          <w:spacing w:val="1"/>
        </w:rPr>
        <w:t xml:space="preserve"> </w:t>
      </w:r>
      <w:r w:rsidRPr="003C7693">
        <w:t>that our</w:t>
      </w:r>
      <w:r w:rsidRPr="003C7693">
        <w:rPr>
          <w:spacing w:val="-2"/>
        </w:rPr>
        <w:t xml:space="preserve"> </w:t>
      </w:r>
      <w:r w:rsidRPr="003C7693">
        <w:t>scientists worked on were:</w:t>
      </w:r>
    </w:p>
    <w:p w14:paraId="6EC6591C" w14:textId="77777777" w:rsidR="003E0304" w:rsidRDefault="003E0304" w:rsidP="003E0304">
      <w:pPr>
        <w:pStyle w:val="ATSNormal"/>
      </w:pPr>
    </w:p>
    <w:tbl>
      <w:tblPr>
        <w:tblpPr w:leftFromText="180" w:rightFromText="180" w:vertAnchor="text" w:horzAnchor="margin" w:tblpY="344"/>
        <w:tblW w:w="90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8"/>
        <w:gridCol w:w="3686"/>
        <w:gridCol w:w="1984"/>
        <w:gridCol w:w="1555"/>
      </w:tblGrid>
      <w:tr w:rsidR="003E0304" w:rsidRPr="00AB1850" w14:paraId="21B7C200" w14:textId="77777777" w:rsidTr="003E0304">
        <w:trPr>
          <w:trHeight w:val="841"/>
        </w:trPr>
        <w:tc>
          <w:tcPr>
            <w:tcW w:w="1848" w:type="dxa"/>
          </w:tcPr>
          <w:p w14:paraId="626B6EBC" w14:textId="77777777" w:rsidR="003E0304" w:rsidRPr="003C7693" w:rsidRDefault="003E0304" w:rsidP="003E0304">
            <w:pPr>
              <w:pStyle w:val="TableParagraph"/>
              <w:ind w:left="110"/>
              <w:rPr>
                <w:b/>
              </w:rPr>
            </w:pPr>
            <w:r w:rsidRPr="003C7693">
              <w:rPr>
                <w:b/>
              </w:rPr>
              <w:t>Student</w:t>
            </w:r>
          </w:p>
        </w:tc>
        <w:tc>
          <w:tcPr>
            <w:tcW w:w="3686" w:type="dxa"/>
          </w:tcPr>
          <w:p w14:paraId="4E841A55" w14:textId="77777777" w:rsidR="003E0304" w:rsidRPr="003C7693" w:rsidRDefault="003E0304" w:rsidP="003E0304">
            <w:pPr>
              <w:pStyle w:val="TableParagraph"/>
              <w:rPr>
                <w:b/>
              </w:rPr>
            </w:pPr>
            <w:r w:rsidRPr="003C7693">
              <w:rPr>
                <w:b/>
              </w:rPr>
              <w:t>Research</w:t>
            </w:r>
            <w:r w:rsidRPr="003C7693">
              <w:rPr>
                <w:b/>
                <w:spacing w:val="-2"/>
              </w:rPr>
              <w:t xml:space="preserve"> </w:t>
            </w:r>
            <w:r w:rsidRPr="003C7693">
              <w:rPr>
                <w:b/>
              </w:rPr>
              <w:t>Title</w:t>
            </w:r>
          </w:p>
        </w:tc>
        <w:tc>
          <w:tcPr>
            <w:tcW w:w="1984" w:type="dxa"/>
          </w:tcPr>
          <w:p w14:paraId="3CF30845" w14:textId="77777777" w:rsidR="003E0304" w:rsidRPr="003C7693" w:rsidRDefault="003E0304" w:rsidP="003E0304">
            <w:pPr>
              <w:pStyle w:val="TableParagraph"/>
              <w:ind w:left="106"/>
              <w:rPr>
                <w:b/>
              </w:rPr>
            </w:pPr>
            <w:r>
              <w:rPr>
                <w:b/>
              </w:rPr>
              <w:t>E</w:t>
            </w:r>
            <w:r w:rsidRPr="003C7693">
              <w:rPr>
                <w:b/>
              </w:rPr>
              <w:t xml:space="preserve">xpedition Date </w:t>
            </w:r>
          </w:p>
        </w:tc>
        <w:tc>
          <w:tcPr>
            <w:tcW w:w="1555" w:type="dxa"/>
          </w:tcPr>
          <w:p w14:paraId="52910D4A" w14:textId="77777777" w:rsidR="003E0304" w:rsidRPr="003C7693" w:rsidRDefault="003E0304" w:rsidP="003E0304">
            <w:pPr>
              <w:pStyle w:val="TableParagraph"/>
              <w:ind w:left="105"/>
              <w:rPr>
                <w:b/>
              </w:rPr>
            </w:pPr>
            <w:r w:rsidRPr="003C7693">
              <w:rPr>
                <w:b/>
              </w:rPr>
              <w:t>Station</w:t>
            </w:r>
          </w:p>
        </w:tc>
      </w:tr>
      <w:tr w:rsidR="003E0304" w14:paraId="10091D5C" w14:textId="77777777" w:rsidTr="003E0304">
        <w:trPr>
          <w:trHeight w:val="1270"/>
        </w:trPr>
        <w:tc>
          <w:tcPr>
            <w:tcW w:w="1848" w:type="dxa"/>
          </w:tcPr>
          <w:p w14:paraId="219A45FB" w14:textId="77777777" w:rsidR="003E0304" w:rsidRPr="003C7693" w:rsidRDefault="003E0304" w:rsidP="003E0304">
            <w:pPr>
              <w:pStyle w:val="TableParagraph"/>
              <w:ind w:left="110" w:right="164"/>
            </w:pPr>
            <w:r w:rsidRPr="003C7693">
              <w:t>Mr. Sulaiman Ali Mohammad</w:t>
            </w:r>
          </w:p>
        </w:tc>
        <w:tc>
          <w:tcPr>
            <w:tcW w:w="3686" w:type="dxa"/>
          </w:tcPr>
          <w:p w14:paraId="367B68B4" w14:textId="77777777" w:rsidR="003E0304" w:rsidRDefault="003E0304" w:rsidP="003E0304">
            <w:pPr>
              <w:pStyle w:val="TableParagraph"/>
              <w:spacing w:before="118"/>
              <w:ind w:right="98"/>
              <w:jc w:val="both"/>
              <w:rPr>
                <w:color w:val="050505"/>
                <w:shd w:val="clear" w:color="auto" w:fill="FFFFFF"/>
              </w:rPr>
            </w:pPr>
            <w:r w:rsidRPr="003C7693">
              <w:rPr>
                <w:color w:val="050505"/>
                <w:shd w:val="clear" w:color="auto" w:fill="FFFFFF"/>
              </w:rPr>
              <w:t>Understanding the Correlation Between Lightning Activities in Antarctica Peninsula and Climate Change Effect</w:t>
            </w:r>
          </w:p>
          <w:p w14:paraId="376C95E9" w14:textId="77777777" w:rsidR="003E0304" w:rsidRPr="003C7693" w:rsidRDefault="003E0304" w:rsidP="003E0304">
            <w:pPr>
              <w:pStyle w:val="TableParagraph"/>
              <w:spacing w:before="118"/>
              <w:ind w:right="98"/>
              <w:jc w:val="both"/>
            </w:pPr>
          </w:p>
        </w:tc>
        <w:tc>
          <w:tcPr>
            <w:tcW w:w="1984" w:type="dxa"/>
          </w:tcPr>
          <w:p w14:paraId="5BBFE149" w14:textId="77777777" w:rsidR="003E0304" w:rsidRPr="003C7693" w:rsidRDefault="003E0304" w:rsidP="003E0304">
            <w:pPr>
              <w:pStyle w:val="TableParagraph"/>
              <w:ind w:left="106"/>
            </w:pPr>
            <w:r>
              <w:t>4</w:t>
            </w:r>
            <w:r w:rsidRPr="003C7693">
              <w:rPr>
                <w:spacing w:val="-1"/>
              </w:rPr>
              <w:t xml:space="preserve"> </w:t>
            </w:r>
            <w:r>
              <w:t xml:space="preserve">Feb </w:t>
            </w:r>
            <w:r w:rsidRPr="003C7693">
              <w:t xml:space="preserve">– </w:t>
            </w:r>
            <w:r>
              <w:t>1</w:t>
            </w:r>
            <w:r w:rsidRPr="003C7693">
              <w:t xml:space="preserve"> </w:t>
            </w:r>
            <w:r>
              <w:t xml:space="preserve">March </w:t>
            </w:r>
            <w:r w:rsidRPr="003C7693">
              <w:t>202</w:t>
            </w:r>
            <w:r>
              <w:t>2</w:t>
            </w:r>
          </w:p>
        </w:tc>
        <w:tc>
          <w:tcPr>
            <w:tcW w:w="1555" w:type="dxa"/>
            <w:tcBorders>
              <w:top w:val="nil"/>
            </w:tcBorders>
          </w:tcPr>
          <w:p w14:paraId="6B329EF5" w14:textId="77777777" w:rsidR="003E0304" w:rsidRPr="003C7693" w:rsidRDefault="003E0304" w:rsidP="003E0304">
            <w:pPr>
              <w:spacing w:before="240"/>
              <w:rPr>
                <w:szCs w:val="22"/>
              </w:rPr>
            </w:pPr>
            <w:r w:rsidRPr="003C7693">
              <w:rPr>
                <w:szCs w:val="22"/>
              </w:rPr>
              <w:t>King Sejong</w:t>
            </w:r>
          </w:p>
        </w:tc>
      </w:tr>
    </w:tbl>
    <w:p w14:paraId="48B80BBE" w14:textId="77777777" w:rsidR="003E0304" w:rsidRPr="00AB1850" w:rsidRDefault="003E0304" w:rsidP="003E0304">
      <w:pPr>
        <w:pStyle w:val="Textoindependiente"/>
        <w:ind w:left="612" w:right="806"/>
        <w:jc w:val="both"/>
        <w:rPr>
          <w:highlight w:val="cyan"/>
        </w:rPr>
      </w:pPr>
    </w:p>
    <w:p w14:paraId="57A75023" w14:textId="77777777" w:rsidR="003E0304" w:rsidRDefault="003E0304" w:rsidP="003E0304">
      <w:pPr>
        <w:jc w:val="both"/>
      </w:pPr>
    </w:p>
    <w:p w14:paraId="25A174DD" w14:textId="77777777" w:rsidR="003E0304" w:rsidRPr="001F5FD9" w:rsidRDefault="003E0304" w:rsidP="003E0304">
      <w:pPr>
        <w:pStyle w:val="ATSHeading2"/>
      </w:pPr>
      <w:r w:rsidRPr="001F5FD9">
        <w:lastRenderedPageBreak/>
        <w:t>Diplomacy &amp; Collaboration</w:t>
      </w:r>
    </w:p>
    <w:p w14:paraId="15E0619D" w14:textId="77777777" w:rsidR="003E0304" w:rsidRPr="001F5FD9" w:rsidRDefault="003E0304" w:rsidP="003E0304">
      <w:pPr>
        <w:pStyle w:val="ATSNormal"/>
        <w:rPr>
          <w:lang w:val="en-US"/>
        </w:rPr>
      </w:pPr>
      <w:r w:rsidRPr="001F5FD9">
        <w:rPr>
          <w:lang w:val="en-US"/>
        </w:rPr>
        <w:t xml:space="preserve">The Chairmanship of Asian Forum on Polar Sciences (AFoPS) was officially handed over to Malaysia on 1 November 2020. The term of Chairmanship is for two years (2021-2022). Malaysia chaired the Annual General Meeting (AGM) of AFOPS virtually in October 2021 and chaired a special meeting of AFoPS on 28 March 2022 that was virtually held as business meeting under Arctic Science Summit Week 2022 (ASSW).  The meeting deliberated on the several items including the update on expedition and operational plan, research highlights, cooperation between other international organizations and AFOPS, cooperative projects and research collaboration. Through AFOPS, a Malaysian scientist benefited from Korea Polar Research Institute (KOPRI) Antarctic Science Fellowship Program in 2020 and he is expected to undertake his field work at KOPRI research station in 2021/2022 summer season as the expedition for 2020/2021 was cancelled due to Covid-19 pandemic. Next AGM of AFoPS will be held on 20 October 2022 in Kuala Lumpur, Malaysia. This will be the last AGM to be chaired by Malaysia before the Chairmanship be transferred to Thailand for term of 2022-2023.    </w:t>
      </w:r>
    </w:p>
    <w:p w14:paraId="453AFB74" w14:textId="77777777" w:rsidR="003E0304" w:rsidRPr="001F5FD9" w:rsidRDefault="003E0304" w:rsidP="003E0304">
      <w:pPr>
        <w:pStyle w:val="ATSNormal"/>
        <w:rPr>
          <w:bCs/>
          <w:lang w:val="en-US"/>
        </w:rPr>
      </w:pPr>
      <w:r w:rsidRPr="001F5FD9">
        <w:rPr>
          <w:lang w:val="en-US"/>
        </w:rPr>
        <w:t>Malaysia is also honoured to inform at this meeting that in conjunction with the 10</w:t>
      </w:r>
      <w:r w:rsidRPr="001F5FD9">
        <w:rPr>
          <w:vertAlign w:val="superscript"/>
          <w:lang w:val="en-US"/>
        </w:rPr>
        <w:t>th</w:t>
      </w:r>
      <w:r w:rsidRPr="001F5FD9">
        <w:rPr>
          <w:lang w:val="en-US"/>
        </w:rPr>
        <w:t xml:space="preserve"> anniversary of the establishment of SMARF, SMARF with the support from Ministry of Environment and Water, Malaysia will organize a Polar Research Symposium on 18-19 October 2022 in Kuala Lumpur which will be held back-to-back with AGM of AFoPS. This symposium will bring together local and international Polar researchers to highlight latest findings and achievements in Polar research and provide the platform to promote scientific cooperation at regional level. The theme of the symposium will be “</w:t>
      </w:r>
      <w:r w:rsidRPr="001F5FD9">
        <w:rPr>
          <w:bCs/>
        </w:rPr>
        <w:t>Polar Regions as Legacy of Scientific Cooperation.”</w:t>
      </w:r>
    </w:p>
    <w:p w14:paraId="0D2E5E7E" w14:textId="77777777" w:rsidR="003E0304" w:rsidRPr="001F5FD9" w:rsidRDefault="003E0304" w:rsidP="003E0304">
      <w:pPr>
        <w:pStyle w:val="ATSNormal"/>
        <w:rPr>
          <w:lang w:val="en-US"/>
        </w:rPr>
      </w:pPr>
      <w:r w:rsidRPr="001F5FD9">
        <w:rPr>
          <w:lang w:val="en-US"/>
        </w:rPr>
        <w:t xml:space="preserve">Malaysia, as an Observer of Council of Managers of National Antarctic Program (COMNAP) will be </w:t>
      </w:r>
      <w:r>
        <w:rPr>
          <w:lang w:val="en-US"/>
        </w:rPr>
        <w:t>participating at</w:t>
      </w:r>
      <w:r w:rsidRPr="001F5FD9">
        <w:rPr>
          <w:lang w:val="en-US"/>
        </w:rPr>
        <w:t xml:space="preserve"> the upcoming   XXXIV COMNAP AGM 2022. As a member of the Scientific Committee on Antarctic Research (SCAR), Malaysia will also be attending the 37</w:t>
      </w:r>
      <w:r w:rsidRPr="001F5FD9">
        <w:rPr>
          <w:vertAlign w:val="superscript"/>
          <w:lang w:val="en-US"/>
        </w:rPr>
        <w:t xml:space="preserve">th </w:t>
      </w:r>
      <w:r w:rsidRPr="001F5FD9">
        <w:rPr>
          <w:lang w:val="en-US"/>
        </w:rPr>
        <w:t>(XXXVII) SCAR Open Science Conference from 1-10 August 2022 (to be held virtually) and SCAR Delegates’ Meeting from 5-7 September 2022 in Hyderabad, India.</w:t>
      </w:r>
    </w:p>
    <w:p w14:paraId="4971D33E" w14:textId="77777777" w:rsidR="003E0304" w:rsidRPr="001F5FD9" w:rsidRDefault="003E0304" w:rsidP="003E0304">
      <w:pPr>
        <w:pStyle w:val="ATSHeading2"/>
      </w:pPr>
      <w:r w:rsidRPr="001F5FD9">
        <w:t>National Governance</w:t>
      </w:r>
    </w:p>
    <w:p w14:paraId="591F9D6D" w14:textId="77777777" w:rsidR="003E0304" w:rsidRPr="001F5FD9" w:rsidRDefault="003E0304" w:rsidP="003E0304">
      <w:pPr>
        <w:pStyle w:val="ATSNormal"/>
        <w:rPr>
          <w:lang w:val="en-US"/>
        </w:rPr>
      </w:pPr>
      <w:r w:rsidRPr="001F5FD9">
        <w:rPr>
          <w:lang w:val="en-US"/>
        </w:rPr>
        <w:t>On the governance front, in order to implement its international obligations under the Antarctic Treaty and Madrid Protocol, Malaysia is in the final stages of drafting its national legislation on Antarctica. The Antarctic Bill will be tabled in Parliament once the necessary legal scrubbing process concludes.</w:t>
      </w:r>
    </w:p>
    <w:p w14:paraId="4AC14DF8" w14:textId="77777777" w:rsidR="003E0304" w:rsidRPr="001F5FD9" w:rsidRDefault="003E0304" w:rsidP="003E0304">
      <w:pPr>
        <w:pStyle w:val="ATSHeading2"/>
      </w:pPr>
      <w:r w:rsidRPr="001F5FD9">
        <w:t>Conclusion</w:t>
      </w:r>
    </w:p>
    <w:p w14:paraId="07FE4F6F" w14:textId="131A499B" w:rsidR="003E0304" w:rsidRDefault="003E0304" w:rsidP="003E0304">
      <w:pPr>
        <w:pStyle w:val="ATSNormal"/>
      </w:pPr>
      <w:r w:rsidRPr="001F5FD9">
        <w:t>Malaysia looks forward to a continuous active engagement in the Antarctic Treaty development</w:t>
      </w:r>
      <w:r>
        <w:t xml:space="preserve"> </w:t>
      </w:r>
      <w:r w:rsidRPr="001F5FD9">
        <w:t>process</w:t>
      </w:r>
      <w:r>
        <w:t>.</w:t>
      </w:r>
    </w:p>
    <w:sectPr w:rsidR="003E0304"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D30E6" w14:textId="77777777" w:rsidR="00000000" w:rsidRDefault="003E0304">
      <w:r>
        <w:separator/>
      </w:r>
    </w:p>
  </w:endnote>
  <w:endnote w:type="continuationSeparator" w:id="0">
    <w:p w14:paraId="5D2037B3" w14:textId="77777777" w:rsidR="00000000" w:rsidRDefault="003E0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6FD2C" w14:textId="77777777" w:rsidR="00FA0B9F" w:rsidRDefault="003E0304" w:rsidP="00CF5C82">
    <w:pPr>
      <w:framePr w:wrap="around" w:vAnchor="text" w:hAnchor="margin" w:xAlign="right" w:y="1"/>
    </w:pPr>
    <w:r>
      <w:fldChar w:fldCharType="begin"/>
    </w:r>
    <w:r>
      <w:instrText xml:space="preserve">PAGE  </w:instrText>
    </w:r>
    <w:r>
      <w:fldChar w:fldCharType="separate"/>
    </w:r>
    <w:r>
      <w:fldChar w:fldCharType="end"/>
    </w:r>
  </w:p>
  <w:p w14:paraId="33AB853C" w14:textId="77777777" w:rsidR="00FA0B9F" w:rsidRDefault="003E0304"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AA188" w14:textId="77777777" w:rsidR="00FA0B9F" w:rsidRDefault="003E0304"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0639661" w14:textId="5A96C747" w:rsidR="00FA0B9F" w:rsidRDefault="003E0304"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991E7" w14:textId="77777777" w:rsidR="00E311C9" w:rsidRDefault="003E0304"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A1F29D9" w14:textId="77777777" w:rsidR="00E311C9" w:rsidRDefault="003E0304"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35054" w14:textId="77777777" w:rsidR="00000000" w:rsidRDefault="003E0304">
      <w:r>
        <w:separator/>
      </w:r>
    </w:p>
  </w:footnote>
  <w:footnote w:type="continuationSeparator" w:id="0">
    <w:p w14:paraId="785FA1CA" w14:textId="77777777" w:rsidR="00000000" w:rsidRDefault="003E03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E53A28" w14:paraId="3BEA0AE9" w14:textId="77777777" w:rsidTr="00490760">
      <w:trPr>
        <w:trHeight w:val="344"/>
        <w:jc w:val="center"/>
      </w:trPr>
      <w:tc>
        <w:tcPr>
          <w:tcW w:w="5495" w:type="dxa"/>
        </w:tcPr>
        <w:p w14:paraId="4D7B7082" w14:textId="77777777" w:rsidR="00DB7C09" w:rsidRDefault="003E0304" w:rsidP="00F968D4"/>
      </w:tc>
      <w:tc>
        <w:tcPr>
          <w:tcW w:w="4253" w:type="dxa"/>
          <w:gridSpan w:val="2"/>
        </w:tcPr>
        <w:p w14:paraId="139805F8" w14:textId="77777777" w:rsidR="00DB7C09" w:rsidRPr="00BD47E4" w:rsidRDefault="003E0304" w:rsidP="002A07BC">
          <w:pPr>
            <w:jc w:val="right"/>
            <w:rPr>
              <w:b/>
              <w:sz w:val="32"/>
              <w:szCs w:val="32"/>
            </w:rPr>
          </w:pPr>
          <w:bookmarkStart w:id="2" w:name="type"/>
          <w:r w:rsidRPr="00BD47E4">
            <w:rPr>
              <w:b/>
              <w:sz w:val="32"/>
              <w:szCs w:val="32"/>
            </w:rPr>
            <w:t>IP</w:t>
          </w:r>
          <w:bookmarkEnd w:id="2"/>
        </w:p>
      </w:tc>
      <w:tc>
        <w:tcPr>
          <w:tcW w:w="1524" w:type="dxa"/>
          <w:gridSpan w:val="2"/>
        </w:tcPr>
        <w:p w14:paraId="4A29AD4C" w14:textId="77777777" w:rsidR="00DB7C09" w:rsidRPr="00BD47E4" w:rsidRDefault="003E0304" w:rsidP="00DB7C09">
          <w:pPr>
            <w:rPr>
              <w:b/>
              <w:sz w:val="32"/>
              <w:szCs w:val="32"/>
            </w:rPr>
          </w:pPr>
          <w:bookmarkStart w:id="3" w:name="number"/>
          <w:r w:rsidRPr="00BD47E4">
            <w:rPr>
              <w:b/>
              <w:sz w:val="32"/>
              <w:szCs w:val="32"/>
            </w:rPr>
            <w:t>63</w:t>
          </w:r>
          <w:bookmarkEnd w:id="3"/>
        </w:p>
      </w:tc>
    </w:tr>
    <w:tr w:rsidR="00E53A28" w14:paraId="4C2A449F" w14:textId="77777777" w:rsidTr="00490760">
      <w:trPr>
        <w:trHeight w:val="2165"/>
        <w:jc w:val="center"/>
      </w:trPr>
      <w:tc>
        <w:tcPr>
          <w:tcW w:w="5495" w:type="dxa"/>
        </w:tcPr>
        <w:p w14:paraId="1CB15F5E" w14:textId="77777777" w:rsidR="00490760" w:rsidRPr="00EE4D48" w:rsidRDefault="003E0304" w:rsidP="002A07BC">
          <w:pPr>
            <w:rPr>
              <w:b/>
              <w:sz w:val="28"/>
              <w:szCs w:val="28"/>
            </w:rPr>
          </w:pPr>
          <w:r>
            <w:rPr>
              <w:noProof/>
            </w:rPr>
            <w:drawing>
              <wp:inline distT="0" distB="0" distL="0" distR="0" wp14:anchorId="51B190EB" wp14:editId="241167F5">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81081"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5BA46101" w14:textId="77777777" w:rsidR="00490760" w:rsidRPr="00FE5146" w:rsidRDefault="003E0304" w:rsidP="00490760">
          <w:pPr>
            <w:jc w:val="right"/>
            <w:rPr>
              <w:sz w:val="144"/>
              <w:szCs w:val="144"/>
            </w:rPr>
          </w:pPr>
          <w:r w:rsidRPr="00FE5146">
            <w:rPr>
              <w:sz w:val="144"/>
              <w:szCs w:val="144"/>
            </w:rPr>
            <w:t>ENG</w:t>
          </w:r>
        </w:p>
      </w:tc>
    </w:tr>
    <w:tr w:rsidR="00E53A28" w14:paraId="7E237BAE" w14:textId="77777777" w:rsidTr="00BD47E4">
      <w:trPr>
        <w:trHeight w:val="409"/>
        <w:jc w:val="center"/>
      </w:trPr>
      <w:tc>
        <w:tcPr>
          <w:tcW w:w="9039" w:type="dxa"/>
          <w:gridSpan w:val="2"/>
        </w:tcPr>
        <w:p w14:paraId="0C9758C3" w14:textId="77777777" w:rsidR="00BD47E4" w:rsidRDefault="003E0304" w:rsidP="002C30DA">
          <w:pPr>
            <w:jc w:val="right"/>
          </w:pPr>
          <w:r>
            <w:t>Agenda Item:</w:t>
          </w:r>
        </w:p>
      </w:tc>
      <w:tc>
        <w:tcPr>
          <w:tcW w:w="1843" w:type="dxa"/>
          <w:gridSpan w:val="2"/>
        </w:tcPr>
        <w:p w14:paraId="2534F1E1" w14:textId="77777777" w:rsidR="00BD47E4" w:rsidRDefault="003E0304" w:rsidP="002C30DA">
          <w:pPr>
            <w:jc w:val="right"/>
          </w:pPr>
          <w:bookmarkStart w:id="4" w:name="agenda"/>
          <w:r>
            <w:t>ATCM 15</w:t>
          </w:r>
          <w:bookmarkEnd w:id="4"/>
        </w:p>
      </w:tc>
      <w:tc>
        <w:tcPr>
          <w:tcW w:w="390" w:type="dxa"/>
        </w:tcPr>
        <w:p w14:paraId="7B3011B0" w14:textId="77777777" w:rsidR="00BD47E4" w:rsidRDefault="003E0304" w:rsidP="00387A65">
          <w:pPr>
            <w:jc w:val="right"/>
          </w:pPr>
        </w:p>
      </w:tc>
    </w:tr>
    <w:tr w:rsidR="00E53A28" w14:paraId="6C1F0A68" w14:textId="77777777" w:rsidTr="00BD47E4">
      <w:trPr>
        <w:trHeight w:val="397"/>
        <w:jc w:val="center"/>
      </w:trPr>
      <w:tc>
        <w:tcPr>
          <w:tcW w:w="9039" w:type="dxa"/>
          <w:gridSpan w:val="2"/>
        </w:tcPr>
        <w:p w14:paraId="324CAE09" w14:textId="77777777" w:rsidR="00BD47E4" w:rsidRDefault="003E0304" w:rsidP="002C30DA">
          <w:pPr>
            <w:jc w:val="right"/>
          </w:pPr>
          <w:r>
            <w:t>Presented by:</w:t>
          </w:r>
        </w:p>
      </w:tc>
      <w:tc>
        <w:tcPr>
          <w:tcW w:w="1843" w:type="dxa"/>
          <w:gridSpan w:val="2"/>
        </w:tcPr>
        <w:p w14:paraId="42BD516E" w14:textId="77777777" w:rsidR="00BD47E4" w:rsidRDefault="003E0304" w:rsidP="002C30DA">
          <w:pPr>
            <w:jc w:val="right"/>
          </w:pPr>
          <w:bookmarkStart w:id="5" w:name="party"/>
          <w:r>
            <w:t>Malaysia</w:t>
          </w:r>
          <w:bookmarkEnd w:id="5"/>
        </w:p>
      </w:tc>
      <w:tc>
        <w:tcPr>
          <w:tcW w:w="390" w:type="dxa"/>
        </w:tcPr>
        <w:p w14:paraId="73E9D1B5" w14:textId="77777777" w:rsidR="00BD47E4" w:rsidRDefault="003E0304" w:rsidP="00387A65">
          <w:pPr>
            <w:jc w:val="right"/>
          </w:pPr>
        </w:p>
      </w:tc>
    </w:tr>
    <w:tr w:rsidR="00E53A28" w14:paraId="053D7537" w14:textId="77777777" w:rsidTr="00BD47E4">
      <w:trPr>
        <w:trHeight w:val="409"/>
        <w:jc w:val="center"/>
      </w:trPr>
      <w:tc>
        <w:tcPr>
          <w:tcW w:w="9039" w:type="dxa"/>
          <w:gridSpan w:val="2"/>
        </w:tcPr>
        <w:p w14:paraId="7DDF2925" w14:textId="77777777" w:rsidR="00BD47E4" w:rsidRDefault="003E0304" w:rsidP="002C30DA">
          <w:pPr>
            <w:jc w:val="right"/>
          </w:pPr>
          <w:r>
            <w:t>Original:</w:t>
          </w:r>
        </w:p>
      </w:tc>
      <w:tc>
        <w:tcPr>
          <w:tcW w:w="1843" w:type="dxa"/>
          <w:gridSpan w:val="2"/>
        </w:tcPr>
        <w:p w14:paraId="753A69E6" w14:textId="77777777" w:rsidR="00BD47E4" w:rsidRDefault="003E0304" w:rsidP="002C30DA">
          <w:pPr>
            <w:jc w:val="right"/>
          </w:pPr>
          <w:bookmarkStart w:id="6" w:name="language"/>
          <w:r>
            <w:t>English</w:t>
          </w:r>
          <w:bookmarkEnd w:id="6"/>
        </w:p>
      </w:tc>
      <w:tc>
        <w:tcPr>
          <w:tcW w:w="390" w:type="dxa"/>
        </w:tcPr>
        <w:p w14:paraId="5CFD8753" w14:textId="77777777" w:rsidR="00BD47E4" w:rsidRDefault="003E0304" w:rsidP="00387A65">
          <w:pPr>
            <w:jc w:val="right"/>
          </w:pPr>
        </w:p>
      </w:tc>
    </w:tr>
    <w:tr w:rsidR="00E53A28" w14:paraId="2582A4BC" w14:textId="77777777" w:rsidTr="00BD47E4">
      <w:trPr>
        <w:trHeight w:val="409"/>
        <w:jc w:val="center"/>
      </w:trPr>
      <w:tc>
        <w:tcPr>
          <w:tcW w:w="9039" w:type="dxa"/>
          <w:gridSpan w:val="2"/>
        </w:tcPr>
        <w:p w14:paraId="21C66E56" w14:textId="77777777" w:rsidR="0097629D" w:rsidRDefault="003E0304" w:rsidP="002C30DA">
          <w:pPr>
            <w:jc w:val="right"/>
          </w:pPr>
          <w:r>
            <w:t>Submitted:</w:t>
          </w:r>
        </w:p>
      </w:tc>
      <w:tc>
        <w:tcPr>
          <w:tcW w:w="1843" w:type="dxa"/>
          <w:gridSpan w:val="2"/>
        </w:tcPr>
        <w:p w14:paraId="5483AB4A" w14:textId="77777777" w:rsidR="0097629D" w:rsidRDefault="003E0304" w:rsidP="0097629D">
          <w:pPr>
            <w:jc w:val="right"/>
          </w:pPr>
          <w:bookmarkStart w:id="7" w:name="date_submission"/>
          <w:r>
            <w:t>21/4/2022</w:t>
          </w:r>
          <w:bookmarkEnd w:id="7"/>
        </w:p>
      </w:tc>
      <w:tc>
        <w:tcPr>
          <w:tcW w:w="390" w:type="dxa"/>
        </w:tcPr>
        <w:p w14:paraId="5A4F0BC0" w14:textId="77777777" w:rsidR="0097629D" w:rsidRDefault="003E0304" w:rsidP="00387A65">
          <w:pPr>
            <w:jc w:val="right"/>
          </w:pPr>
        </w:p>
      </w:tc>
    </w:tr>
  </w:tbl>
  <w:p w14:paraId="1FF68DED" w14:textId="77777777" w:rsidR="00AE5DD0" w:rsidRDefault="003E030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E53A28" w14:paraId="1C45B04B" w14:textId="77777777">
      <w:trPr>
        <w:trHeight w:val="354"/>
        <w:jc w:val="center"/>
      </w:trPr>
      <w:tc>
        <w:tcPr>
          <w:tcW w:w="9694" w:type="dxa"/>
        </w:tcPr>
        <w:p w14:paraId="70D4C2C2" w14:textId="5BF66187" w:rsidR="00AE5DD0" w:rsidRPr="00BD47E4" w:rsidRDefault="003E0304" w:rsidP="00C26F2D">
          <w:pPr>
            <w:jc w:val="right"/>
            <w:rPr>
              <w:b/>
              <w:sz w:val="32"/>
              <w:szCs w:val="32"/>
            </w:rPr>
          </w:pPr>
          <w:r>
            <w:rPr>
              <w:b/>
              <w:sz w:val="32"/>
              <w:szCs w:val="32"/>
            </w:rPr>
            <w:t>IP</w:t>
          </w:r>
        </w:p>
      </w:tc>
      <w:tc>
        <w:tcPr>
          <w:tcW w:w="1332" w:type="dxa"/>
        </w:tcPr>
        <w:p w14:paraId="2D407142" w14:textId="2AB0314B" w:rsidR="00AE5DD0" w:rsidRPr="00BD47E4" w:rsidRDefault="003E0304" w:rsidP="00080F4C">
          <w:pPr>
            <w:rPr>
              <w:b/>
              <w:sz w:val="32"/>
              <w:szCs w:val="32"/>
            </w:rPr>
          </w:pPr>
          <w:r>
            <w:rPr>
              <w:b/>
              <w:sz w:val="32"/>
              <w:szCs w:val="32"/>
            </w:rPr>
            <w:t>63</w:t>
          </w:r>
        </w:p>
      </w:tc>
    </w:tr>
  </w:tbl>
  <w:p w14:paraId="3888F361" w14:textId="77777777" w:rsidR="00AE5DD0" w:rsidRDefault="003E03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6D148B"/>
    <w:multiLevelType w:val="hybridMultilevel"/>
    <w:tmpl w:val="A71442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86577EA"/>
    <w:multiLevelType w:val="hybridMultilevel"/>
    <w:tmpl w:val="21A63D98"/>
    <w:lvl w:ilvl="0" w:tplc="D32E1FAC">
      <w:start w:val="1"/>
      <w:numFmt w:val="bullet"/>
      <w:pStyle w:val="ATSBullet1"/>
      <w:lvlText w:val=""/>
      <w:lvlJc w:val="left"/>
      <w:pPr>
        <w:tabs>
          <w:tab w:val="num" w:pos="360"/>
        </w:tabs>
        <w:ind w:left="360" w:hanging="360"/>
      </w:pPr>
      <w:rPr>
        <w:rFonts w:ascii="Symbol" w:hAnsi="Symbol" w:hint="default"/>
        <w:color w:val="auto"/>
      </w:rPr>
    </w:lvl>
    <w:lvl w:ilvl="1" w:tplc="7DA6E7A6" w:tentative="1">
      <w:start w:val="1"/>
      <w:numFmt w:val="bullet"/>
      <w:lvlText w:val="o"/>
      <w:lvlJc w:val="left"/>
      <w:pPr>
        <w:tabs>
          <w:tab w:val="num" w:pos="1440"/>
        </w:tabs>
        <w:ind w:left="1440" w:hanging="360"/>
      </w:pPr>
      <w:rPr>
        <w:rFonts w:ascii="Courier New" w:hAnsi="Courier New" w:cs="Courier New" w:hint="default"/>
      </w:rPr>
    </w:lvl>
    <w:lvl w:ilvl="2" w:tplc="8E40D592" w:tentative="1">
      <w:start w:val="1"/>
      <w:numFmt w:val="bullet"/>
      <w:lvlText w:val=""/>
      <w:lvlJc w:val="left"/>
      <w:pPr>
        <w:tabs>
          <w:tab w:val="num" w:pos="2160"/>
        </w:tabs>
        <w:ind w:left="2160" w:hanging="360"/>
      </w:pPr>
      <w:rPr>
        <w:rFonts w:ascii="Wingdings" w:hAnsi="Wingdings" w:hint="default"/>
      </w:rPr>
    </w:lvl>
    <w:lvl w:ilvl="3" w:tplc="E57C7702" w:tentative="1">
      <w:start w:val="1"/>
      <w:numFmt w:val="bullet"/>
      <w:lvlText w:val=""/>
      <w:lvlJc w:val="left"/>
      <w:pPr>
        <w:tabs>
          <w:tab w:val="num" w:pos="2880"/>
        </w:tabs>
        <w:ind w:left="2880" w:hanging="360"/>
      </w:pPr>
      <w:rPr>
        <w:rFonts w:ascii="Symbol" w:hAnsi="Symbol" w:hint="default"/>
      </w:rPr>
    </w:lvl>
    <w:lvl w:ilvl="4" w:tplc="0642935E" w:tentative="1">
      <w:start w:val="1"/>
      <w:numFmt w:val="bullet"/>
      <w:lvlText w:val="o"/>
      <w:lvlJc w:val="left"/>
      <w:pPr>
        <w:tabs>
          <w:tab w:val="num" w:pos="3600"/>
        </w:tabs>
        <w:ind w:left="3600" w:hanging="360"/>
      </w:pPr>
      <w:rPr>
        <w:rFonts w:ascii="Courier New" w:hAnsi="Courier New" w:cs="Courier New" w:hint="default"/>
      </w:rPr>
    </w:lvl>
    <w:lvl w:ilvl="5" w:tplc="EA38EFA2" w:tentative="1">
      <w:start w:val="1"/>
      <w:numFmt w:val="bullet"/>
      <w:lvlText w:val=""/>
      <w:lvlJc w:val="left"/>
      <w:pPr>
        <w:tabs>
          <w:tab w:val="num" w:pos="4320"/>
        </w:tabs>
        <w:ind w:left="4320" w:hanging="360"/>
      </w:pPr>
      <w:rPr>
        <w:rFonts w:ascii="Wingdings" w:hAnsi="Wingdings" w:hint="default"/>
      </w:rPr>
    </w:lvl>
    <w:lvl w:ilvl="6" w:tplc="9B00D3DE" w:tentative="1">
      <w:start w:val="1"/>
      <w:numFmt w:val="bullet"/>
      <w:lvlText w:val=""/>
      <w:lvlJc w:val="left"/>
      <w:pPr>
        <w:tabs>
          <w:tab w:val="num" w:pos="5040"/>
        </w:tabs>
        <w:ind w:left="5040" w:hanging="360"/>
      </w:pPr>
      <w:rPr>
        <w:rFonts w:ascii="Symbol" w:hAnsi="Symbol" w:hint="default"/>
      </w:rPr>
    </w:lvl>
    <w:lvl w:ilvl="7" w:tplc="691CDBBA" w:tentative="1">
      <w:start w:val="1"/>
      <w:numFmt w:val="bullet"/>
      <w:lvlText w:val="o"/>
      <w:lvlJc w:val="left"/>
      <w:pPr>
        <w:tabs>
          <w:tab w:val="num" w:pos="5760"/>
        </w:tabs>
        <w:ind w:left="5760" w:hanging="360"/>
      </w:pPr>
      <w:rPr>
        <w:rFonts w:ascii="Courier New" w:hAnsi="Courier New" w:cs="Courier New" w:hint="default"/>
      </w:rPr>
    </w:lvl>
    <w:lvl w:ilvl="8" w:tplc="298650B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786D1E"/>
    <w:multiLevelType w:val="hybridMultilevel"/>
    <w:tmpl w:val="E478916C"/>
    <w:lvl w:ilvl="0" w:tplc="7B6A19EE">
      <w:numFmt w:val="bullet"/>
      <w:lvlText w:val=""/>
      <w:lvlJc w:val="left"/>
      <w:pPr>
        <w:ind w:left="973" w:hanging="361"/>
      </w:pPr>
      <w:rPr>
        <w:rFonts w:ascii="Symbol" w:eastAsia="Symbol" w:hAnsi="Symbol" w:cs="Symbol" w:hint="default"/>
        <w:w w:val="100"/>
        <w:sz w:val="22"/>
        <w:szCs w:val="22"/>
        <w:lang w:val="en-US" w:eastAsia="en-US" w:bidi="ar-SA"/>
      </w:rPr>
    </w:lvl>
    <w:lvl w:ilvl="1" w:tplc="389C21F0">
      <w:numFmt w:val="bullet"/>
      <w:lvlText w:val="•"/>
      <w:lvlJc w:val="left"/>
      <w:pPr>
        <w:ind w:left="1988" w:hanging="361"/>
      </w:pPr>
      <w:rPr>
        <w:rFonts w:hint="default"/>
        <w:lang w:val="en-US" w:eastAsia="en-US" w:bidi="ar-SA"/>
      </w:rPr>
    </w:lvl>
    <w:lvl w:ilvl="2" w:tplc="4E5A2632">
      <w:numFmt w:val="bullet"/>
      <w:lvlText w:val="•"/>
      <w:lvlJc w:val="left"/>
      <w:pPr>
        <w:ind w:left="2997" w:hanging="361"/>
      </w:pPr>
      <w:rPr>
        <w:rFonts w:hint="default"/>
        <w:lang w:val="en-US" w:eastAsia="en-US" w:bidi="ar-SA"/>
      </w:rPr>
    </w:lvl>
    <w:lvl w:ilvl="3" w:tplc="CF86BD6A">
      <w:numFmt w:val="bullet"/>
      <w:lvlText w:val="•"/>
      <w:lvlJc w:val="left"/>
      <w:pPr>
        <w:ind w:left="4005" w:hanging="361"/>
      </w:pPr>
      <w:rPr>
        <w:rFonts w:hint="default"/>
        <w:lang w:val="en-US" w:eastAsia="en-US" w:bidi="ar-SA"/>
      </w:rPr>
    </w:lvl>
    <w:lvl w:ilvl="4" w:tplc="0008972C">
      <w:numFmt w:val="bullet"/>
      <w:lvlText w:val="•"/>
      <w:lvlJc w:val="left"/>
      <w:pPr>
        <w:ind w:left="5014" w:hanging="361"/>
      </w:pPr>
      <w:rPr>
        <w:rFonts w:hint="default"/>
        <w:lang w:val="en-US" w:eastAsia="en-US" w:bidi="ar-SA"/>
      </w:rPr>
    </w:lvl>
    <w:lvl w:ilvl="5" w:tplc="D8C8F420">
      <w:numFmt w:val="bullet"/>
      <w:lvlText w:val="•"/>
      <w:lvlJc w:val="left"/>
      <w:pPr>
        <w:ind w:left="6023" w:hanging="361"/>
      </w:pPr>
      <w:rPr>
        <w:rFonts w:hint="default"/>
        <w:lang w:val="en-US" w:eastAsia="en-US" w:bidi="ar-SA"/>
      </w:rPr>
    </w:lvl>
    <w:lvl w:ilvl="6" w:tplc="03B6DD6A">
      <w:numFmt w:val="bullet"/>
      <w:lvlText w:val="•"/>
      <w:lvlJc w:val="left"/>
      <w:pPr>
        <w:ind w:left="7031" w:hanging="361"/>
      </w:pPr>
      <w:rPr>
        <w:rFonts w:hint="default"/>
        <w:lang w:val="en-US" w:eastAsia="en-US" w:bidi="ar-SA"/>
      </w:rPr>
    </w:lvl>
    <w:lvl w:ilvl="7" w:tplc="E5942410">
      <w:numFmt w:val="bullet"/>
      <w:lvlText w:val="•"/>
      <w:lvlJc w:val="left"/>
      <w:pPr>
        <w:ind w:left="8040" w:hanging="361"/>
      </w:pPr>
      <w:rPr>
        <w:rFonts w:hint="default"/>
        <w:lang w:val="en-US" w:eastAsia="en-US" w:bidi="ar-SA"/>
      </w:rPr>
    </w:lvl>
    <w:lvl w:ilvl="8" w:tplc="DD78CCCA">
      <w:numFmt w:val="bullet"/>
      <w:lvlText w:val="•"/>
      <w:lvlJc w:val="left"/>
      <w:pPr>
        <w:ind w:left="9049" w:hanging="361"/>
      </w:pPr>
      <w:rPr>
        <w:rFonts w:hint="default"/>
        <w:lang w:val="en-US" w:eastAsia="en-US" w:bidi="ar-SA"/>
      </w:rPr>
    </w:lvl>
  </w:abstractNum>
  <w:abstractNum w:abstractNumId="14" w15:restartNumberingAfterBreak="0">
    <w:nsid w:val="49D35C15"/>
    <w:multiLevelType w:val="hybridMultilevel"/>
    <w:tmpl w:val="A8A2E45C"/>
    <w:lvl w:ilvl="0" w:tplc="3BFA3DA8">
      <w:start w:val="1"/>
      <w:numFmt w:val="decimal"/>
      <w:lvlText w:val="%1)"/>
      <w:lvlJc w:val="left"/>
      <w:pPr>
        <w:tabs>
          <w:tab w:val="num" w:pos="340"/>
        </w:tabs>
        <w:ind w:left="340" w:hanging="340"/>
      </w:pPr>
      <w:rPr>
        <w:rFonts w:hint="default"/>
      </w:rPr>
    </w:lvl>
    <w:lvl w:ilvl="1" w:tplc="CF7074FC" w:tentative="1">
      <w:start w:val="1"/>
      <w:numFmt w:val="lowerLetter"/>
      <w:lvlText w:val="%2."/>
      <w:lvlJc w:val="left"/>
      <w:pPr>
        <w:tabs>
          <w:tab w:val="num" w:pos="1440"/>
        </w:tabs>
        <w:ind w:left="1440" w:hanging="360"/>
      </w:pPr>
    </w:lvl>
    <w:lvl w:ilvl="2" w:tplc="892AA8D2" w:tentative="1">
      <w:start w:val="1"/>
      <w:numFmt w:val="lowerRoman"/>
      <w:lvlText w:val="%3."/>
      <w:lvlJc w:val="right"/>
      <w:pPr>
        <w:tabs>
          <w:tab w:val="num" w:pos="2160"/>
        </w:tabs>
        <w:ind w:left="2160" w:hanging="180"/>
      </w:pPr>
    </w:lvl>
    <w:lvl w:ilvl="3" w:tplc="EFF2D146" w:tentative="1">
      <w:start w:val="1"/>
      <w:numFmt w:val="decimal"/>
      <w:lvlText w:val="%4."/>
      <w:lvlJc w:val="left"/>
      <w:pPr>
        <w:tabs>
          <w:tab w:val="num" w:pos="2880"/>
        </w:tabs>
        <w:ind w:left="2880" w:hanging="360"/>
      </w:pPr>
    </w:lvl>
    <w:lvl w:ilvl="4" w:tplc="1214EA3C" w:tentative="1">
      <w:start w:val="1"/>
      <w:numFmt w:val="lowerLetter"/>
      <w:lvlText w:val="%5."/>
      <w:lvlJc w:val="left"/>
      <w:pPr>
        <w:tabs>
          <w:tab w:val="num" w:pos="3600"/>
        </w:tabs>
        <w:ind w:left="3600" w:hanging="360"/>
      </w:pPr>
    </w:lvl>
    <w:lvl w:ilvl="5" w:tplc="851CFFD0" w:tentative="1">
      <w:start w:val="1"/>
      <w:numFmt w:val="lowerRoman"/>
      <w:lvlText w:val="%6."/>
      <w:lvlJc w:val="right"/>
      <w:pPr>
        <w:tabs>
          <w:tab w:val="num" w:pos="4320"/>
        </w:tabs>
        <w:ind w:left="4320" w:hanging="180"/>
      </w:pPr>
    </w:lvl>
    <w:lvl w:ilvl="6" w:tplc="972AD3B0" w:tentative="1">
      <w:start w:val="1"/>
      <w:numFmt w:val="decimal"/>
      <w:lvlText w:val="%7."/>
      <w:lvlJc w:val="left"/>
      <w:pPr>
        <w:tabs>
          <w:tab w:val="num" w:pos="5040"/>
        </w:tabs>
        <w:ind w:left="5040" w:hanging="360"/>
      </w:pPr>
    </w:lvl>
    <w:lvl w:ilvl="7" w:tplc="8518773A" w:tentative="1">
      <w:start w:val="1"/>
      <w:numFmt w:val="lowerLetter"/>
      <w:lvlText w:val="%8."/>
      <w:lvlJc w:val="left"/>
      <w:pPr>
        <w:tabs>
          <w:tab w:val="num" w:pos="5760"/>
        </w:tabs>
        <w:ind w:left="5760" w:hanging="360"/>
      </w:pPr>
    </w:lvl>
    <w:lvl w:ilvl="8" w:tplc="8EDAE904" w:tentative="1">
      <w:start w:val="1"/>
      <w:numFmt w:val="lowerRoman"/>
      <w:lvlText w:val="%9."/>
      <w:lvlJc w:val="right"/>
      <w:pPr>
        <w:tabs>
          <w:tab w:val="num" w:pos="6480"/>
        </w:tabs>
        <w:ind w:left="6480" w:hanging="180"/>
      </w:pPr>
    </w:lvl>
  </w:abstractNum>
  <w:abstractNum w:abstractNumId="15" w15:restartNumberingAfterBreak="0">
    <w:nsid w:val="642F3AFA"/>
    <w:multiLevelType w:val="hybridMultilevel"/>
    <w:tmpl w:val="9DF09BE6"/>
    <w:lvl w:ilvl="0" w:tplc="77881412">
      <w:start w:val="1"/>
      <w:numFmt w:val="decimal"/>
      <w:lvlText w:val="%1."/>
      <w:lvlJc w:val="left"/>
      <w:pPr>
        <w:tabs>
          <w:tab w:val="num" w:pos="1057"/>
        </w:tabs>
        <w:ind w:left="1057" w:hanging="360"/>
      </w:pPr>
      <w:rPr>
        <w:rFonts w:hint="default"/>
      </w:rPr>
    </w:lvl>
    <w:lvl w:ilvl="1" w:tplc="78D28752" w:tentative="1">
      <w:start w:val="1"/>
      <w:numFmt w:val="lowerLetter"/>
      <w:lvlText w:val="%2."/>
      <w:lvlJc w:val="left"/>
      <w:pPr>
        <w:tabs>
          <w:tab w:val="num" w:pos="2137"/>
        </w:tabs>
        <w:ind w:left="2137" w:hanging="360"/>
      </w:pPr>
    </w:lvl>
    <w:lvl w:ilvl="2" w:tplc="DF08C9D2" w:tentative="1">
      <w:start w:val="1"/>
      <w:numFmt w:val="lowerRoman"/>
      <w:lvlText w:val="%3."/>
      <w:lvlJc w:val="right"/>
      <w:pPr>
        <w:tabs>
          <w:tab w:val="num" w:pos="2857"/>
        </w:tabs>
        <w:ind w:left="2857" w:hanging="180"/>
      </w:pPr>
    </w:lvl>
    <w:lvl w:ilvl="3" w:tplc="1F66E344" w:tentative="1">
      <w:start w:val="1"/>
      <w:numFmt w:val="decimal"/>
      <w:lvlText w:val="%4."/>
      <w:lvlJc w:val="left"/>
      <w:pPr>
        <w:tabs>
          <w:tab w:val="num" w:pos="3577"/>
        </w:tabs>
        <w:ind w:left="3577" w:hanging="360"/>
      </w:pPr>
    </w:lvl>
    <w:lvl w:ilvl="4" w:tplc="4F8E5034" w:tentative="1">
      <w:start w:val="1"/>
      <w:numFmt w:val="lowerLetter"/>
      <w:lvlText w:val="%5."/>
      <w:lvlJc w:val="left"/>
      <w:pPr>
        <w:tabs>
          <w:tab w:val="num" w:pos="4297"/>
        </w:tabs>
        <w:ind w:left="4297" w:hanging="360"/>
      </w:pPr>
    </w:lvl>
    <w:lvl w:ilvl="5" w:tplc="43CE967C" w:tentative="1">
      <w:start w:val="1"/>
      <w:numFmt w:val="lowerRoman"/>
      <w:lvlText w:val="%6."/>
      <w:lvlJc w:val="right"/>
      <w:pPr>
        <w:tabs>
          <w:tab w:val="num" w:pos="5017"/>
        </w:tabs>
        <w:ind w:left="5017" w:hanging="180"/>
      </w:pPr>
    </w:lvl>
    <w:lvl w:ilvl="6" w:tplc="A1EA2B54" w:tentative="1">
      <w:start w:val="1"/>
      <w:numFmt w:val="decimal"/>
      <w:lvlText w:val="%7."/>
      <w:lvlJc w:val="left"/>
      <w:pPr>
        <w:tabs>
          <w:tab w:val="num" w:pos="5737"/>
        </w:tabs>
        <w:ind w:left="5737" w:hanging="360"/>
      </w:pPr>
    </w:lvl>
    <w:lvl w:ilvl="7" w:tplc="9E06C5B2" w:tentative="1">
      <w:start w:val="1"/>
      <w:numFmt w:val="lowerLetter"/>
      <w:lvlText w:val="%8."/>
      <w:lvlJc w:val="left"/>
      <w:pPr>
        <w:tabs>
          <w:tab w:val="num" w:pos="6457"/>
        </w:tabs>
        <w:ind w:left="6457" w:hanging="360"/>
      </w:pPr>
    </w:lvl>
    <w:lvl w:ilvl="8" w:tplc="B4EEBA30" w:tentative="1">
      <w:start w:val="1"/>
      <w:numFmt w:val="lowerRoman"/>
      <w:lvlText w:val="%9."/>
      <w:lvlJc w:val="right"/>
      <w:pPr>
        <w:tabs>
          <w:tab w:val="num" w:pos="7177"/>
        </w:tabs>
        <w:ind w:left="7177" w:hanging="180"/>
      </w:pPr>
    </w:lvl>
  </w:abstractNum>
  <w:abstractNum w:abstractNumId="16" w15:restartNumberingAfterBreak="0">
    <w:nsid w:val="65442FC9"/>
    <w:multiLevelType w:val="hybridMultilevel"/>
    <w:tmpl w:val="CC9C05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212657C"/>
    <w:multiLevelType w:val="hybridMultilevel"/>
    <w:tmpl w:val="0A8E2A84"/>
    <w:lvl w:ilvl="0" w:tplc="80105C62">
      <w:start w:val="1"/>
      <w:numFmt w:val="decimal"/>
      <w:pStyle w:val="ATSNumber1"/>
      <w:lvlText w:val="%1)"/>
      <w:lvlJc w:val="left"/>
      <w:pPr>
        <w:tabs>
          <w:tab w:val="num" w:pos="720"/>
        </w:tabs>
        <w:ind w:left="720" w:hanging="360"/>
      </w:pPr>
    </w:lvl>
    <w:lvl w:ilvl="1" w:tplc="71DED29C" w:tentative="1">
      <w:start w:val="1"/>
      <w:numFmt w:val="lowerLetter"/>
      <w:lvlText w:val="%2."/>
      <w:lvlJc w:val="left"/>
      <w:pPr>
        <w:tabs>
          <w:tab w:val="num" w:pos="1440"/>
        </w:tabs>
        <w:ind w:left="1440" w:hanging="360"/>
      </w:pPr>
    </w:lvl>
    <w:lvl w:ilvl="2" w:tplc="5DE6C80A" w:tentative="1">
      <w:start w:val="1"/>
      <w:numFmt w:val="lowerRoman"/>
      <w:lvlText w:val="%3."/>
      <w:lvlJc w:val="right"/>
      <w:pPr>
        <w:tabs>
          <w:tab w:val="num" w:pos="2160"/>
        </w:tabs>
        <w:ind w:left="2160" w:hanging="180"/>
      </w:pPr>
    </w:lvl>
    <w:lvl w:ilvl="3" w:tplc="D9B4819A" w:tentative="1">
      <w:start w:val="1"/>
      <w:numFmt w:val="decimal"/>
      <w:lvlText w:val="%4."/>
      <w:lvlJc w:val="left"/>
      <w:pPr>
        <w:tabs>
          <w:tab w:val="num" w:pos="2880"/>
        </w:tabs>
        <w:ind w:left="2880" w:hanging="360"/>
      </w:pPr>
    </w:lvl>
    <w:lvl w:ilvl="4" w:tplc="66B257BE" w:tentative="1">
      <w:start w:val="1"/>
      <w:numFmt w:val="lowerLetter"/>
      <w:lvlText w:val="%5."/>
      <w:lvlJc w:val="left"/>
      <w:pPr>
        <w:tabs>
          <w:tab w:val="num" w:pos="3600"/>
        </w:tabs>
        <w:ind w:left="3600" w:hanging="360"/>
      </w:pPr>
    </w:lvl>
    <w:lvl w:ilvl="5" w:tplc="65EEDFA8" w:tentative="1">
      <w:start w:val="1"/>
      <w:numFmt w:val="lowerRoman"/>
      <w:lvlText w:val="%6."/>
      <w:lvlJc w:val="right"/>
      <w:pPr>
        <w:tabs>
          <w:tab w:val="num" w:pos="4320"/>
        </w:tabs>
        <w:ind w:left="4320" w:hanging="180"/>
      </w:pPr>
    </w:lvl>
    <w:lvl w:ilvl="6" w:tplc="DC2C095A" w:tentative="1">
      <w:start w:val="1"/>
      <w:numFmt w:val="decimal"/>
      <w:lvlText w:val="%7."/>
      <w:lvlJc w:val="left"/>
      <w:pPr>
        <w:tabs>
          <w:tab w:val="num" w:pos="5040"/>
        </w:tabs>
        <w:ind w:left="5040" w:hanging="360"/>
      </w:pPr>
    </w:lvl>
    <w:lvl w:ilvl="7" w:tplc="45CC0BD8" w:tentative="1">
      <w:start w:val="1"/>
      <w:numFmt w:val="lowerLetter"/>
      <w:lvlText w:val="%8."/>
      <w:lvlJc w:val="left"/>
      <w:pPr>
        <w:tabs>
          <w:tab w:val="num" w:pos="5760"/>
        </w:tabs>
        <w:ind w:left="5760" w:hanging="360"/>
      </w:pPr>
    </w:lvl>
    <w:lvl w:ilvl="8" w:tplc="B13865A8" w:tentative="1">
      <w:start w:val="1"/>
      <w:numFmt w:val="lowerRoman"/>
      <w:lvlText w:val="%9."/>
      <w:lvlJc w:val="right"/>
      <w:pPr>
        <w:tabs>
          <w:tab w:val="num" w:pos="6480"/>
        </w:tabs>
        <w:ind w:left="6480" w:hanging="180"/>
      </w:pPr>
    </w:lvl>
  </w:abstractNum>
  <w:abstractNum w:abstractNumId="18" w15:restartNumberingAfterBreak="0">
    <w:nsid w:val="743D2161"/>
    <w:multiLevelType w:val="hybridMultilevel"/>
    <w:tmpl w:val="B0868D9E"/>
    <w:lvl w:ilvl="0" w:tplc="18F84E0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FDCAEAC6" w:tentative="1">
      <w:start w:val="1"/>
      <w:numFmt w:val="bullet"/>
      <w:lvlText w:val="o"/>
      <w:lvlJc w:val="left"/>
      <w:pPr>
        <w:tabs>
          <w:tab w:val="num" w:pos="2517"/>
        </w:tabs>
        <w:ind w:left="2517" w:hanging="360"/>
      </w:pPr>
      <w:rPr>
        <w:rFonts w:ascii="Courier New" w:hAnsi="Courier New" w:cs="Courier New" w:hint="default"/>
      </w:rPr>
    </w:lvl>
    <w:lvl w:ilvl="2" w:tplc="633A2A5A" w:tentative="1">
      <w:start w:val="1"/>
      <w:numFmt w:val="bullet"/>
      <w:lvlText w:val=""/>
      <w:lvlJc w:val="left"/>
      <w:pPr>
        <w:tabs>
          <w:tab w:val="num" w:pos="3237"/>
        </w:tabs>
        <w:ind w:left="3237" w:hanging="360"/>
      </w:pPr>
      <w:rPr>
        <w:rFonts w:ascii="Wingdings" w:hAnsi="Wingdings" w:hint="default"/>
      </w:rPr>
    </w:lvl>
    <w:lvl w:ilvl="3" w:tplc="18D4E2D2" w:tentative="1">
      <w:start w:val="1"/>
      <w:numFmt w:val="bullet"/>
      <w:lvlText w:val=""/>
      <w:lvlJc w:val="left"/>
      <w:pPr>
        <w:tabs>
          <w:tab w:val="num" w:pos="3957"/>
        </w:tabs>
        <w:ind w:left="3957" w:hanging="360"/>
      </w:pPr>
      <w:rPr>
        <w:rFonts w:ascii="Symbol" w:hAnsi="Symbol" w:hint="default"/>
      </w:rPr>
    </w:lvl>
    <w:lvl w:ilvl="4" w:tplc="582C2238" w:tentative="1">
      <w:start w:val="1"/>
      <w:numFmt w:val="bullet"/>
      <w:lvlText w:val="o"/>
      <w:lvlJc w:val="left"/>
      <w:pPr>
        <w:tabs>
          <w:tab w:val="num" w:pos="4677"/>
        </w:tabs>
        <w:ind w:left="4677" w:hanging="360"/>
      </w:pPr>
      <w:rPr>
        <w:rFonts w:ascii="Courier New" w:hAnsi="Courier New" w:cs="Courier New" w:hint="default"/>
      </w:rPr>
    </w:lvl>
    <w:lvl w:ilvl="5" w:tplc="29F4BEA4" w:tentative="1">
      <w:start w:val="1"/>
      <w:numFmt w:val="bullet"/>
      <w:lvlText w:val=""/>
      <w:lvlJc w:val="left"/>
      <w:pPr>
        <w:tabs>
          <w:tab w:val="num" w:pos="5397"/>
        </w:tabs>
        <w:ind w:left="5397" w:hanging="360"/>
      </w:pPr>
      <w:rPr>
        <w:rFonts w:ascii="Wingdings" w:hAnsi="Wingdings" w:hint="default"/>
      </w:rPr>
    </w:lvl>
    <w:lvl w:ilvl="6" w:tplc="1A26A6FE" w:tentative="1">
      <w:start w:val="1"/>
      <w:numFmt w:val="bullet"/>
      <w:lvlText w:val=""/>
      <w:lvlJc w:val="left"/>
      <w:pPr>
        <w:tabs>
          <w:tab w:val="num" w:pos="6117"/>
        </w:tabs>
        <w:ind w:left="6117" w:hanging="360"/>
      </w:pPr>
      <w:rPr>
        <w:rFonts w:ascii="Symbol" w:hAnsi="Symbol" w:hint="default"/>
      </w:rPr>
    </w:lvl>
    <w:lvl w:ilvl="7" w:tplc="0C8A67A8" w:tentative="1">
      <w:start w:val="1"/>
      <w:numFmt w:val="bullet"/>
      <w:lvlText w:val="o"/>
      <w:lvlJc w:val="left"/>
      <w:pPr>
        <w:tabs>
          <w:tab w:val="num" w:pos="6837"/>
        </w:tabs>
        <w:ind w:left="6837" w:hanging="360"/>
      </w:pPr>
      <w:rPr>
        <w:rFonts w:ascii="Courier New" w:hAnsi="Courier New" w:cs="Courier New" w:hint="default"/>
      </w:rPr>
    </w:lvl>
    <w:lvl w:ilvl="8" w:tplc="0CD0EA30" w:tentative="1">
      <w:start w:val="1"/>
      <w:numFmt w:val="bullet"/>
      <w:lvlText w:val=""/>
      <w:lvlJc w:val="left"/>
      <w:pPr>
        <w:tabs>
          <w:tab w:val="num" w:pos="7557"/>
        </w:tabs>
        <w:ind w:left="7557" w:hanging="360"/>
      </w:pPr>
      <w:rPr>
        <w:rFonts w:ascii="Wingdings" w:hAnsi="Wingdings" w:hint="default"/>
      </w:rPr>
    </w:lvl>
  </w:abstractNum>
  <w:abstractNum w:abstractNumId="19" w15:restartNumberingAfterBreak="0">
    <w:nsid w:val="7C866FC0"/>
    <w:multiLevelType w:val="hybridMultilevel"/>
    <w:tmpl w:val="57EA2900"/>
    <w:lvl w:ilvl="0" w:tplc="673490AE">
      <w:start w:val="1"/>
      <w:numFmt w:val="decimal"/>
      <w:pStyle w:val="ATSNumber2"/>
      <w:lvlText w:val="%1."/>
      <w:lvlJc w:val="left"/>
      <w:pPr>
        <w:tabs>
          <w:tab w:val="num" w:pos="720"/>
        </w:tabs>
        <w:ind w:left="720" w:hanging="360"/>
      </w:pPr>
      <w:rPr>
        <w:rFonts w:hint="default"/>
      </w:rPr>
    </w:lvl>
    <w:lvl w:ilvl="1" w:tplc="0CA8EEA0" w:tentative="1">
      <w:start w:val="1"/>
      <w:numFmt w:val="lowerLetter"/>
      <w:lvlText w:val="%2."/>
      <w:lvlJc w:val="left"/>
      <w:pPr>
        <w:tabs>
          <w:tab w:val="num" w:pos="1440"/>
        </w:tabs>
        <w:ind w:left="1440" w:hanging="360"/>
      </w:pPr>
    </w:lvl>
    <w:lvl w:ilvl="2" w:tplc="EF121D58" w:tentative="1">
      <w:start w:val="1"/>
      <w:numFmt w:val="lowerRoman"/>
      <w:lvlText w:val="%3."/>
      <w:lvlJc w:val="right"/>
      <w:pPr>
        <w:tabs>
          <w:tab w:val="num" w:pos="2160"/>
        </w:tabs>
        <w:ind w:left="2160" w:hanging="180"/>
      </w:pPr>
    </w:lvl>
    <w:lvl w:ilvl="3" w:tplc="3AA084AA" w:tentative="1">
      <w:start w:val="1"/>
      <w:numFmt w:val="decimal"/>
      <w:lvlText w:val="%4."/>
      <w:lvlJc w:val="left"/>
      <w:pPr>
        <w:tabs>
          <w:tab w:val="num" w:pos="2880"/>
        </w:tabs>
        <w:ind w:left="2880" w:hanging="360"/>
      </w:pPr>
    </w:lvl>
    <w:lvl w:ilvl="4" w:tplc="DEBC926C" w:tentative="1">
      <w:start w:val="1"/>
      <w:numFmt w:val="lowerLetter"/>
      <w:lvlText w:val="%5."/>
      <w:lvlJc w:val="left"/>
      <w:pPr>
        <w:tabs>
          <w:tab w:val="num" w:pos="3600"/>
        </w:tabs>
        <w:ind w:left="3600" w:hanging="360"/>
      </w:pPr>
    </w:lvl>
    <w:lvl w:ilvl="5" w:tplc="B4EE9252" w:tentative="1">
      <w:start w:val="1"/>
      <w:numFmt w:val="lowerRoman"/>
      <w:lvlText w:val="%6."/>
      <w:lvlJc w:val="right"/>
      <w:pPr>
        <w:tabs>
          <w:tab w:val="num" w:pos="4320"/>
        </w:tabs>
        <w:ind w:left="4320" w:hanging="180"/>
      </w:pPr>
    </w:lvl>
    <w:lvl w:ilvl="6" w:tplc="BF62A4FE" w:tentative="1">
      <w:start w:val="1"/>
      <w:numFmt w:val="decimal"/>
      <w:lvlText w:val="%7."/>
      <w:lvlJc w:val="left"/>
      <w:pPr>
        <w:tabs>
          <w:tab w:val="num" w:pos="5040"/>
        </w:tabs>
        <w:ind w:left="5040" w:hanging="360"/>
      </w:pPr>
    </w:lvl>
    <w:lvl w:ilvl="7" w:tplc="4588C6C6" w:tentative="1">
      <w:start w:val="1"/>
      <w:numFmt w:val="lowerLetter"/>
      <w:lvlText w:val="%8."/>
      <w:lvlJc w:val="left"/>
      <w:pPr>
        <w:tabs>
          <w:tab w:val="num" w:pos="5760"/>
        </w:tabs>
        <w:ind w:left="5760" w:hanging="360"/>
      </w:pPr>
    </w:lvl>
    <w:lvl w:ilvl="8" w:tplc="50EE0A10" w:tentative="1">
      <w:start w:val="1"/>
      <w:numFmt w:val="lowerRoman"/>
      <w:lvlText w:val="%9."/>
      <w:lvlJc w:val="right"/>
      <w:pPr>
        <w:tabs>
          <w:tab w:val="num" w:pos="6480"/>
        </w:tabs>
        <w:ind w:left="6480" w:hanging="180"/>
      </w:pPr>
    </w:lvl>
  </w:abstractNum>
  <w:num w:numId="1" w16cid:durableId="944506654">
    <w:abstractNumId w:val="9"/>
  </w:num>
  <w:num w:numId="2" w16cid:durableId="1039823500">
    <w:abstractNumId w:val="7"/>
  </w:num>
  <w:num w:numId="3" w16cid:durableId="244387430">
    <w:abstractNumId w:val="6"/>
  </w:num>
  <w:num w:numId="4" w16cid:durableId="1124419867">
    <w:abstractNumId w:val="5"/>
  </w:num>
  <w:num w:numId="5" w16cid:durableId="1765565975">
    <w:abstractNumId w:val="4"/>
  </w:num>
  <w:num w:numId="6" w16cid:durableId="139006809">
    <w:abstractNumId w:val="8"/>
  </w:num>
  <w:num w:numId="7" w16cid:durableId="786584090">
    <w:abstractNumId w:val="3"/>
  </w:num>
  <w:num w:numId="8" w16cid:durableId="1932543435">
    <w:abstractNumId w:val="2"/>
  </w:num>
  <w:num w:numId="9" w16cid:durableId="1606234538">
    <w:abstractNumId w:val="1"/>
  </w:num>
  <w:num w:numId="10" w16cid:durableId="415857863">
    <w:abstractNumId w:val="0"/>
  </w:num>
  <w:num w:numId="11" w16cid:durableId="210772581">
    <w:abstractNumId w:val="12"/>
  </w:num>
  <w:num w:numId="12" w16cid:durableId="371148215">
    <w:abstractNumId w:val="18"/>
  </w:num>
  <w:num w:numId="13" w16cid:durableId="1920363583">
    <w:abstractNumId w:val="17"/>
  </w:num>
  <w:num w:numId="14" w16cid:durableId="1349719285">
    <w:abstractNumId w:val="14"/>
  </w:num>
  <w:num w:numId="15" w16cid:durableId="748313510">
    <w:abstractNumId w:val="15"/>
  </w:num>
  <w:num w:numId="16" w16cid:durableId="2085639110">
    <w:abstractNumId w:val="11"/>
  </w:num>
  <w:num w:numId="17" w16cid:durableId="190150301">
    <w:abstractNumId w:val="12"/>
  </w:num>
  <w:num w:numId="18" w16cid:durableId="1856115108">
    <w:abstractNumId w:val="18"/>
  </w:num>
  <w:num w:numId="19" w16cid:durableId="1910386836">
    <w:abstractNumId w:val="17"/>
  </w:num>
  <w:num w:numId="20" w16cid:durableId="1169709141">
    <w:abstractNumId w:val="19"/>
  </w:num>
  <w:num w:numId="21" w16cid:durableId="2094012841">
    <w:abstractNumId w:val="13"/>
  </w:num>
  <w:num w:numId="22" w16cid:durableId="380133962">
    <w:abstractNumId w:val="10"/>
  </w:num>
  <w:num w:numId="23" w16cid:durableId="164223007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A28"/>
    <w:rsid w:val="003E0304"/>
    <w:rsid w:val="00E53A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49F86E"/>
  <w15:chartTrackingRefBased/>
  <w15:docId w15:val="{9BF05407-6483-4F22-8BB3-AE4BC692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caption" w:semiHidden="1" w:unhideWhenUsed="1" w:qFormat="1"/>
    <w:lsdException w:name="Body Text" w:uiPriority="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link w:val="Ttulo1Car"/>
    <w:uiPriority w:val="9"/>
    <w:qFormat/>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link w:val="Ttulo2Car"/>
    <w:uiPriority w:val="9"/>
    <w:qFormat/>
    <w:rsid w:val="001B789F"/>
    <w:pPr>
      <w:keepNext/>
      <w:spacing w:before="120" w:after="240"/>
      <w:outlineLvl w:val="1"/>
    </w:pPr>
    <w:rPr>
      <w:b/>
      <w:i/>
      <w:sz w:val="28"/>
      <w:szCs w:val="20"/>
    </w:rPr>
  </w:style>
  <w:style w:type="paragraph" w:styleId="Ttulo3">
    <w:name w:val="heading 3"/>
    <w:basedOn w:val="Normal"/>
    <w:next w:val="Normal"/>
    <w:link w:val="Ttulo3Car"/>
    <w:uiPriority w:val="9"/>
    <w:qFormat/>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1"/>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extoindependienteCar">
    <w:name w:val="Texto independiente Car"/>
    <w:link w:val="Textoindependiente"/>
    <w:uiPriority w:val="1"/>
    <w:rsid w:val="003E0304"/>
    <w:rPr>
      <w:sz w:val="24"/>
      <w:szCs w:val="22"/>
      <w:lang w:val="en-US" w:eastAsia="zh-CN"/>
    </w:rPr>
  </w:style>
  <w:style w:type="character" w:customStyle="1" w:styleId="Ttulo1Car">
    <w:name w:val="Título 1 Car"/>
    <w:link w:val="Ttulo1"/>
    <w:uiPriority w:val="9"/>
    <w:rsid w:val="003E0304"/>
    <w:rPr>
      <w:rFonts w:ascii="Arial" w:hAnsi="Arial"/>
      <w:b/>
      <w:kern w:val="28"/>
      <w:sz w:val="32"/>
      <w:lang w:val="en-GB" w:eastAsia="en-US"/>
    </w:rPr>
  </w:style>
  <w:style w:type="character" w:customStyle="1" w:styleId="Ttulo2Car">
    <w:name w:val="Título 2 Car"/>
    <w:link w:val="Ttulo2"/>
    <w:uiPriority w:val="9"/>
    <w:rsid w:val="003E0304"/>
    <w:rPr>
      <w:b/>
      <w:i/>
      <w:sz w:val="28"/>
      <w:lang w:val="en-GB" w:eastAsia="en-US"/>
    </w:rPr>
  </w:style>
  <w:style w:type="character" w:customStyle="1" w:styleId="Ttulo3Car">
    <w:name w:val="Título 3 Car"/>
    <w:link w:val="Ttulo3"/>
    <w:uiPriority w:val="9"/>
    <w:rsid w:val="003E0304"/>
    <w:rPr>
      <w:rFonts w:eastAsia="SimSun"/>
      <w:b/>
      <w:sz w:val="24"/>
      <w:lang w:val="en-GB" w:eastAsia="zh-CN"/>
    </w:rPr>
  </w:style>
  <w:style w:type="paragraph" w:styleId="Textoindependiente">
    <w:name w:val="Body Text"/>
    <w:basedOn w:val="Normal"/>
    <w:link w:val="TextoindependienteCar"/>
    <w:uiPriority w:val="1"/>
    <w:qFormat/>
    <w:rsid w:val="003E0304"/>
    <w:pPr>
      <w:widowControl w:val="0"/>
      <w:autoSpaceDE w:val="0"/>
      <w:autoSpaceDN w:val="0"/>
    </w:pPr>
    <w:rPr>
      <w:sz w:val="24"/>
      <w:szCs w:val="22"/>
      <w:lang w:val="en-US" w:eastAsia="zh-CN"/>
    </w:rPr>
  </w:style>
  <w:style w:type="character" w:customStyle="1" w:styleId="TextoindependienteCar1">
    <w:name w:val="Texto independiente Car1"/>
    <w:basedOn w:val="Fuentedeprrafopredeter"/>
    <w:rsid w:val="003E0304"/>
    <w:rPr>
      <w:sz w:val="22"/>
      <w:szCs w:val="24"/>
      <w:lang w:val="en-GB" w:eastAsia="en-US"/>
    </w:rPr>
  </w:style>
  <w:style w:type="paragraph" w:customStyle="1" w:styleId="TableParagraph">
    <w:name w:val="Table Paragraph"/>
    <w:basedOn w:val="Normal"/>
    <w:uiPriority w:val="1"/>
    <w:qFormat/>
    <w:rsid w:val="003E0304"/>
    <w:pPr>
      <w:widowControl w:val="0"/>
      <w:autoSpaceDE w:val="0"/>
      <w:autoSpaceDN w:val="0"/>
      <w:spacing w:before="121"/>
      <w:ind w:left="107"/>
    </w:pPr>
    <w:rPr>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1059</Words>
  <Characters>6127</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2022-04-21T12:56:00Z</dcterms:modified>
</cp:coreProperties>
</file>