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EA8F" w14:textId="77777777" w:rsidR="00C26F2D" w:rsidRPr="00BF077B" w:rsidRDefault="00C838B1" w:rsidP="00BF077B">
      <w:pPr>
        <w:pStyle w:val="ATSNormal"/>
        <w:rPr>
          <w:rStyle w:val="Ttulodellibro"/>
        </w:rPr>
      </w:pPr>
    </w:p>
    <w:p w14:paraId="5FB86FED" w14:textId="77777777" w:rsidR="002F0A13" w:rsidRDefault="00C838B1" w:rsidP="004B4A60">
      <w:pPr>
        <w:rPr>
          <w:b/>
          <w:u w:val="single"/>
          <w:lang w:val="es-ES_tradnl"/>
        </w:rPr>
      </w:pPr>
    </w:p>
    <w:p w14:paraId="41AAC5B1" w14:textId="77777777" w:rsidR="002F0A13" w:rsidRDefault="00C838B1" w:rsidP="004B4A60">
      <w:pPr>
        <w:rPr>
          <w:b/>
          <w:u w:val="single"/>
          <w:lang w:val="es-ES_tradnl"/>
        </w:rPr>
      </w:pPr>
    </w:p>
    <w:p w14:paraId="4F6EF509" w14:textId="77777777" w:rsidR="002F0A13" w:rsidRDefault="00C838B1" w:rsidP="004B4A60">
      <w:pPr>
        <w:rPr>
          <w:b/>
          <w:u w:val="single"/>
          <w:lang w:val="es-ES_tradnl"/>
        </w:rPr>
      </w:pPr>
    </w:p>
    <w:p w14:paraId="6EBB3D06" w14:textId="77777777" w:rsidR="002F0A13" w:rsidRDefault="00C838B1" w:rsidP="004B4A60">
      <w:pPr>
        <w:rPr>
          <w:b/>
          <w:u w:val="single"/>
          <w:lang w:val="es-ES_tradnl"/>
        </w:rPr>
      </w:pPr>
    </w:p>
    <w:p w14:paraId="2020F875" w14:textId="77777777" w:rsidR="00C26F2D" w:rsidRDefault="00C838B1" w:rsidP="004B4A60">
      <w:pPr>
        <w:rPr>
          <w:b/>
          <w:u w:val="single"/>
          <w:lang w:val="es-ES_tradnl"/>
        </w:rPr>
      </w:pPr>
    </w:p>
    <w:p w14:paraId="79F8B026" w14:textId="59C8273A" w:rsidR="00D200D7" w:rsidRDefault="00C838B1" w:rsidP="001B789F">
      <w:pPr>
        <w:pStyle w:val="ATSTitle"/>
      </w:pPr>
      <w:bookmarkStart w:id="0" w:name="name"/>
      <w:r>
        <w:t>Preparation of the 45</w:t>
      </w:r>
      <w:r w:rsidRPr="00D200D7">
        <w:rPr>
          <w:vertAlign w:val="superscript"/>
        </w:rPr>
        <w:t>th</w:t>
      </w:r>
      <w:r w:rsidR="00D200D7">
        <w:t xml:space="preserve"> </w:t>
      </w:r>
      <w:r>
        <w:t>Meeting</w:t>
      </w:r>
    </w:p>
    <w:p w14:paraId="2BE85BEC" w14:textId="00E8B1C6" w:rsidR="004B4A60" w:rsidRPr="0057246E" w:rsidRDefault="00C838B1" w:rsidP="001B789F">
      <w:pPr>
        <w:pStyle w:val="ATSTitle"/>
      </w:pPr>
      <w:r>
        <w:t xml:space="preserve"> Helsinki, 2023</w:t>
      </w:r>
    </w:p>
    <w:bookmarkEnd w:id="0"/>
    <w:p w14:paraId="0C1B4826" w14:textId="77777777" w:rsidR="00D5034A" w:rsidRDefault="00D5034A" w:rsidP="001B789F">
      <w:pPr>
        <w:pStyle w:val="ATSTitle"/>
      </w:pPr>
    </w:p>
    <w:p w14:paraId="0DABA45D" w14:textId="77777777" w:rsidR="004B4A60" w:rsidRPr="0057246E" w:rsidRDefault="00C838B1" w:rsidP="00F75424">
      <w:pPr>
        <w:jc w:val="center"/>
      </w:pPr>
    </w:p>
    <w:p w14:paraId="0CCD2D00" w14:textId="77777777" w:rsidR="004B4A60" w:rsidRPr="002F0A13" w:rsidRDefault="00C838B1" w:rsidP="002F0A13"/>
    <w:p w14:paraId="364408BB" w14:textId="77777777" w:rsidR="004B4A60" w:rsidRDefault="00C838B1" w:rsidP="00F75424">
      <w:pPr>
        <w:jc w:val="center"/>
      </w:pPr>
      <w:bookmarkStart w:id="1" w:name="memo"/>
      <w:bookmarkEnd w:id="1"/>
    </w:p>
    <w:p w14:paraId="6B0FBC75" w14:textId="77777777" w:rsidR="0097629D" w:rsidRDefault="00C838B1" w:rsidP="00F75424">
      <w:pPr>
        <w:jc w:val="center"/>
      </w:pPr>
    </w:p>
    <w:p w14:paraId="55BDBC21" w14:textId="77777777" w:rsidR="0097629D" w:rsidRDefault="00C838B1" w:rsidP="00F75424">
      <w:pPr>
        <w:jc w:val="center"/>
      </w:pPr>
    </w:p>
    <w:p w14:paraId="6AE71FEB" w14:textId="77777777" w:rsidR="0097629D" w:rsidRDefault="00C838B1" w:rsidP="00F75424">
      <w:pPr>
        <w:jc w:val="center"/>
      </w:pPr>
    </w:p>
    <w:p w14:paraId="3FC063B8" w14:textId="77777777" w:rsidR="0097629D" w:rsidRPr="00C26F2D" w:rsidRDefault="00C838B1" w:rsidP="00F75424">
      <w:pPr>
        <w:jc w:val="center"/>
      </w:pPr>
    </w:p>
    <w:p w14:paraId="52BE72AB" w14:textId="77777777" w:rsidR="004B4A60" w:rsidRPr="0057246E" w:rsidRDefault="00C838B1" w:rsidP="004B4A60"/>
    <w:p w14:paraId="6F41E861" w14:textId="77777777" w:rsidR="00C26F2D" w:rsidRDefault="00C838B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448688A" w14:textId="5EE77003" w:rsidR="00D200D7" w:rsidRDefault="00D200D7" w:rsidP="00D200D7">
      <w:pPr>
        <w:pStyle w:val="ATSTitle"/>
      </w:pPr>
      <w:r>
        <w:lastRenderedPageBreak/>
        <w:t>Preparation of the 45</w:t>
      </w:r>
      <w:r w:rsidRPr="00D200D7">
        <w:rPr>
          <w:vertAlign w:val="superscript"/>
        </w:rPr>
        <w:t>th</w:t>
      </w:r>
      <w:r>
        <w:t xml:space="preserve"> </w:t>
      </w:r>
      <w:r>
        <w:t>Meeting</w:t>
      </w:r>
    </w:p>
    <w:p w14:paraId="68DF245D" w14:textId="77777777" w:rsidR="00D200D7" w:rsidRPr="0057246E" w:rsidRDefault="00D200D7" w:rsidP="00D200D7">
      <w:pPr>
        <w:pStyle w:val="ATSTitle"/>
      </w:pPr>
      <w:r>
        <w:t xml:space="preserve"> Helsinki, 2023</w:t>
      </w:r>
    </w:p>
    <w:p w14:paraId="67713C03" w14:textId="77777777" w:rsidR="00D200D7" w:rsidRPr="0084002E" w:rsidRDefault="00D200D7" w:rsidP="00D200D7">
      <w:pPr>
        <w:pStyle w:val="ATSNormal"/>
        <w:spacing w:before="480"/>
        <w:jc w:val="center"/>
        <w:rPr>
          <w:b/>
          <w:i/>
        </w:rPr>
      </w:pPr>
      <w:r w:rsidRPr="0084002E">
        <w:rPr>
          <w:b/>
          <w:i/>
        </w:rPr>
        <w:t>Information paper submitted by Finland</w:t>
      </w:r>
    </w:p>
    <w:p w14:paraId="7E183506" w14:textId="77777777" w:rsidR="00D200D7" w:rsidRPr="00D200D7" w:rsidRDefault="00D200D7" w:rsidP="00D200D7">
      <w:pPr>
        <w:pStyle w:val="ATSNormal"/>
        <w:rPr>
          <w:sz w:val="24"/>
        </w:rPr>
      </w:pPr>
    </w:p>
    <w:p w14:paraId="01B723A4" w14:textId="77777777" w:rsidR="00D200D7" w:rsidRPr="00D200D7" w:rsidRDefault="00D200D7" w:rsidP="00D200D7">
      <w:pPr>
        <w:pStyle w:val="ATSNormal"/>
        <w:spacing w:before="0"/>
        <w:jc w:val="both"/>
        <w:rPr>
          <w:szCs w:val="22"/>
        </w:rPr>
      </w:pPr>
      <w:r w:rsidRPr="00D200D7">
        <w:rPr>
          <w:szCs w:val="22"/>
        </w:rPr>
        <w:t>With reference to the Final Report of ATCM 42 in Prague 2019 para 119 which states</w:t>
      </w:r>
    </w:p>
    <w:p w14:paraId="69DEF2D0" w14:textId="77777777" w:rsidR="00D200D7" w:rsidRPr="00D200D7" w:rsidRDefault="00D200D7" w:rsidP="00D200D7">
      <w:pPr>
        <w:pStyle w:val="ATSNormal"/>
        <w:spacing w:before="0"/>
        <w:jc w:val="both"/>
        <w:rPr>
          <w:i/>
          <w:szCs w:val="22"/>
        </w:rPr>
      </w:pPr>
      <w:r w:rsidRPr="00D200D7">
        <w:rPr>
          <w:i/>
          <w:szCs w:val="22"/>
        </w:rPr>
        <w:t>“(</w:t>
      </w:r>
      <w:proofErr w:type="gramStart"/>
      <w:r w:rsidRPr="00D200D7">
        <w:rPr>
          <w:i/>
          <w:szCs w:val="22"/>
        </w:rPr>
        <w:t>119)...</w:t>
      </w:r>
      <w:proofErr w:type="gramEnd"/>
      <w:r w:rsidRPr="00D200D7">
        <w:rPr>
          <w:i/>
          <w:szCs w:val="22"/>
        </w:rPr>
        <w:t>The Meeting encouraged all upcoming ATCM Host Countries to submit a progress report to the ATCM in the form of an IP a year in advance, and for upcoming Host Countries to provide regular progress reports to the Secretariat. It also agreed that this suggestion should be included in the Organisational Manual that the Secretariat routinely provided to upcoming Host Countries...”,</w:t>
      </w:r>
    </w:p>
    <w:p w14:paraId="29160429" w14:textId="77777777" w:rsidR="00D200D7" w:rsidRPr="00D200D7" w:rsidRDefault="00D200D7" w:rsidP="00D200D7">
      <w:pPr>
        <w:pStyle w:val="ATSNormal"/>
        <w:spacing w:before="0"/>
        <w:jc w:val="both"/>
        <w:rPr>
          <w:szCs w:val="22"/>
        </w:rPr>
      </w:pPr>
      <w:r w:rsidRPr="00D200D7">
        <w:rPr>
          <w:szCs w:val="22"/>
        </w:rPr>
        <w:t>Finland wishes to inform about its preparations for the 45</w:t>
      </w:r>
      <w:r w:rsidRPr="00D200D7">
        <w:rPr>
          <w:szCs w:val="22"/>
          <w:vertAlign w:val="superscript"/>
        </w:rPr>
        <w:t>th</w:t>
      </w:r>
      <w:r w:rsidRPr="00D200D7">
        <w:rPr>
          <w:szCs w:val="22"/>
        </w:rPr>
        <w:t xml:space="preserve"> Meeting in Helsinki in 2023.</w:t>
      </w:r>
    </w:p>
    <w:p w14:paraId="4CAA6745" w14:textId="77777777" w:rsidR="00D200D7" w:rsidRPr="00D200D7" w:rsidRDefault="00D200D7" w:rsidP="00D200D7">
      <w:pPr>
        <w:pStyle w:val="ATSNormal"/>
        <w:spacing w:before="0"/>
        <w:jc w:val="both"/>
        <w:rPr>
          <w:szCs w:val="22"/>
        </w:rPr>
      </w:pPr>
    </w:p>
    <w:p w14:paraId="40489BC2" w14:textId="77777777" w:rsidR="00D200D7" w:rsidRPr="00D200D7" w:rsidRDefault="00D200D7" w:rsidP="00D200D7">
      <w:pPr>
        <w:pStyle w:val="ATSNormal"/>
        <w:spacing w:before="0"/>
        <w:jc w:val="both"/>
        <w:rPr>
          <w:szCs w:val="22"/>
        </w:rPr>
      </w:pPr>
      <w:r w:rsidRPr="00D200D7">
        <w:rPr>
          <w:szCs w:val="22"/>
        </w:rPr>
        <w:t>Finland regrets that, due to the outbreak of the global Covid-19 pandemic, it was obliged to cancel the ATCM XLIII in Helsinki in 2020. We are very grateful for receiving a new opportunity to host the ATCM in Finland in 2023. We would like to give special thanks to India for good cooperation and agreeing to us to host the meeting next year. Finland looks very much forward to the 45th ATCM as our first opportunity to bear our responsibilities as a Treaty partner. We are obviously able to take advantage of the planning and arrangements we already had in place for 2020 and therefore the preparations are proceeding well. We would also wish to express our appreciation for the good cooperation which has already been established with the German Host Country Secretariat which will further feed into our preparations in a fruitful manner.</w:t>
      </w:r>
    </w:p>
    <w:p w14:paraId="3C8C2536" w14:textId="77777777" w:rsidR="00D200D7" w:rsidRPr="00D200D7" w:rsidRDefault="00D200D7" w:rsidP="00D200D7">
      <w:pPr>
        <w:pStyle w:val="ATSNormal"/>
        <w:spacing w:before="0"/>
        <w:jc w:val="both"/>
        <w:rPr>
          <w:szCs w:val="22"/>
        </w:rPr>
      </w:pPr>
      <w:r w:rsidRPr="00D200D7">
        <w:rPr>
          <w:szCs w:val="22"/>
        </w:rPr>
        <w:t xml:space="preserve">The Meeting will take place in Helsinki from 29 May to 8 June 2023. We have chosen the </w:t>
      </w:r>
      <w:hyperlink r:id="rId11" w:history="1">
        <w:r w:rsidRPr="00D200D7">
          <w:rPr>
            <w:rStyle w:val="Hipervnculo"/>
            <w:szCs w:val="22"/>
          </w:rPr>
          <w:t xml:space="preserve">Scandic Marina Congress </w:t>
        </w:r>
        <w:proofErr w:type="spellStart"/>
        <w:r w:rsidRPr="00D200D7">
          <w:rPr>
            <w:rStyle w:val="Hipervnculo"/>
            <w:szCs w:val="22"/>
          </w:rPr>
          <w:t>Center</w:t>
        </w:r>
        <w:proofErr w:type="spellEnd"/>
      </w:hyperlink>
      <w:r w:rsidRPr="00D200D7">
        <w:rPr>
          <w:szCs w:val="22"/>
        </w:rPr>
        <w:t xml:space="preserve"> which is located right in the </w:t>
      </w:r>
      <w:proofErr w:type="spellStart"/>
      <w:r w:rsidRPr="00D200D7">
        <w:rPr>
          <w:szCs w:val="22"/>
        </w:rPr>
        <w:t>center</w:t>
      </w:r>
      <w:proofErr w:type="spellEnd"/>
      <w:r w:rsidRPr="00D200D7">
        <w:rPr>
          <w:szCs w:val="22"/>
        </w:rPr>
        <w:t xml:space="preserve"> of Helsinki, as the venue of the Meeting. A block reservation will be made at hotels nearby and further details will be provided in due course. The host country website will be opened later this year. </w:t>
      </w:r>
    </w:p>
    <w:p w14:paraId="677C6A3F" w14:textId="77777777" w:rsidR="00D200D7" w:rsidRPr="00D200D7" w:rsidRDefault="00D200D7" w:rsidP="00D200D7">
      <w:pPr>
        <w:pStyle w:val="ATSNormal"/>
        <w:spacing w:before="0"/>
        <w:jc w:val="both"/>
        <w:rPr>
          <w:szCs w:val="22"/>
        </w:rPr>
      </w:pPr>
      <w:r w:rsidRPr="00D200D7">
        <w:rPr>
          <w:szCs w:val="22"/>
        </w:rPr>
        <w:t>The structures of the Meeting (ATCM Chair, ATCM Deputy Secretary/Head of Host Country Secretariat, Head of Delegation) outlined in the Antarctic Treaty Secretariats’ Organisational Manual have been largely determined. The funding for the Meeting and for the personnel required is secured. The Finnish Ministry for Foreign Affairs bears the overall responsibility for organising the Meeting although it will be supported by different service providers. Finland will pay special attention to sustainability in the arrangements of the meeting. We will stay in close contact with the Antarctic Treaty Secretariat and will give regular briefings on the further preparations for the Meeting.</w:t>
      </w:r>
    </w:p>
    <w:p w14:paraId="2B04E6BA" w14:textId="77777777" w:rsidR="00D200D7" w:rsidRPr="00D200D7" w:rsidRDefault="00D200D7" w:rsidP="00D200D7">
      <w:pPr>
        <w:pStyle w:val="ATSNormal"/>
        <w:spacing w:before="0"/>
        <w:jc w:val="both"/>
        <w:rPr>
          <w:szCs w:val="22"/>
        </w:rPr>
      </w:pPr>
      <w:r w:rsidRPr="00D200D7">
        <w:rPr>
          <w:szCs w:val="22"/>
        </w:rPr>
        <w:t>Finland proposes to add a topical session to the agenda of the 45</w:t>
      </w:r>
      <w:r w:rsidRPr="00D200D7">
        <w:rPr>
          <w:szCs w:val="22"/>
          <w:vertAlign w:val="superscript"/>
        </w:rPr>
        <w:t>th</w:t>
      </w:r>
      <w:r w:rsidRPr="00D200D7">
        <w:rPr>
          <w:szCs w:val="22"/>
        </w:rPr>
        <w:t xml:space="preserve"> ATCM to enhance and support harmonized implementation of the IMO Polar Code in waters around both Poles. More information on the session will follow in due time.</w:t>
      </w:r>
    </w:p>
    <w:p w14:paraId="7614405D" w14:textId="77777777" w:rsidR="00D200D7" w:rsidRPr="00D200D7" w:rsidRDefault="00D200D7" w:rsidP="00D200D7">
      <w:pPr>
        <w:pStyle w:val="Default"/>
        <w:jc w:val="both"/>
        <w:rPr>
          <w:sz w:val="22"/>
          <w:szCs w:val="22"/>
        </w:rPr>
      </w:pPr>
    </w:p>
    <w:p w14:paraId="01F624FA" w14:textId="77777777" w:rsidR="00D200D7" w:rsidRPr="00D200D7" w:rsidRDefault="00D200D7" w:rsidP="00D200D7">
      <w:pPr>
        <w:pStyle w:val="ATSNormal"/>
        <w:spacing w:before="0"/>
        <w:jc w:val="both"/>
        <w:rPr>
          <w:szCs w:val="22"/>
        </w:rPr>
      </w:pPr>
      <w:r w:rsidRPr="00D200D7">
        <w:rPr>
          <w:szCs w:val="22"/>
        </w:rPr>
        <w:t>Finland would like to offer a review of its Antarctic and polar activities and present the Meeting location in a short film, which will be shown at the ATCM in Berlin under item 18 of the agenda after a short oral introduction on our Meeting preparations. The film will subsequently also be accessible to the public.</w:t>
      </w:r>
    </w:p>
    <w:p w14:paraId="5AF54197" w14:textId="77777777" w:rsidR="00D200D7" w:rsidRPr="00D200D7" w:rsidRDefault="00D200D7" w:rsidP="00D200D7">
      <w:pPr>
        <w:pStyle w:val="ATSNormal"/>
        <w:rPr>
          <w:szCs w:val="22"/>
        </w:rPr>
      </w:pPr>
      <w:r w:rsidRPr="00D200D7">
        <w:rPr>
          <w:szCs w:val="22"/>
        </w:rPr>
        <w:t>Finland is looking forward to the ATCM 2023 in Helsinki and we would like to take this opportunity to cordially invite you to the Meeting.</w:t>
      </w:r>
    </w:p>
    <w:p w14:paraId="0DE23599" w14:textId="77777777" w:rsidR="00D200D7" w:rsidRPr="00D200D7" w:rsidRDefault="00D200D7" w:rsidP="00D200D7">
      <w:pPr>
        <w:rPr>
          <w:sz w:val="24"/>
        </w:rPr>
      </w:pPr>
    </w:p>
    <w:p w14:paraId="251838E0" w14:textId="77777777" w:rsidR="00D200D7" w:rsidRDefault="00D200D7" w:rsidP="00952E9F"/>
    <w:sectPr w:rsidR="00D200D7"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4BE6" w14:textId="77777777" w:rsidR="00000000" w:rsidRDefault="00C838B1">
      <w:r>
        <w:separator/>
      </w:r>
    </w:p>
  </w:endnote>
  <w:endnote w:type="continuationSeparator" w:id="0">
    <w:p w14:paraId="7E633C4A" w14:textId="77777777" w:rsidR="00000000" w:rsidRDefault="00C8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7817" w14:textId="77777777" w:rsidR="00FA0B9F" w:rsidRDefault="00C838B1" w:rsidP="00CF5C82">
    <w:pPr>
      <w:framePr w:wrap="around" w:vAnchor="text" w:hAnchor="margin" w:xAlign="right" w:y="1"/>
    </w:pPr>
    <w:r>
      <w:fldChar w:fldCharType="begin"/>
    </w:r>
    <w:r>
      <w:instrText xml:space="preserve">PAGE  </w:instrText>
    </w:r>
    <w:r>
      <w:fldChar w:fldCharType="separate"/>
    </w:r>
    <w:r>
      <w:fldChar w:fldCharType="end"/>
    </w:r>
  </w:p>
  <w:p w14:paraId="73B6E7B7" w14:textId="77777777" w:rsidR="00FA0B9F" w:rsidRDefault="00C838B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1312" w14:textId="77777777" w:rsidR="00FA0B9F" w:rsidRDefault="00C838B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34259FB" w14:textId="2B1E6FB0" w:rsidR="00FA0B9F" w:rsidRDefault="00C838B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9C74" w14:textId="77777777" w:rsidR="00E311C9" w:rsidRDefault="00C838B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412EF06" w14:textId="77777777" w:rsidR="00E311C9" w:rsidRDefault="00C838B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18EA6" w14:textId="77777777" w:rsidR="00000000" w:rsidRDefault="00C838B1">
      <w:r>
        <w:separator/>
      </w:r>
    </w:p>
  </w:footnote>
  <w:footnote w:type="continuationSeparator" w:id="0">
    <w:p w14:paraId="76EF7131" w14:textId="77777777" w:rsidR="00000000" w:rsidRDefault="00C83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5034A" w14:paraId="5E57C85D" w14:textId="77777777" w:rsidTr="00490760">
      <w:trPr>
        <w:trHeight w:val="344"/>
        <w:jc w:val="center"/>
      </w:trPr>
      <w:tc>
        <w:tcPr>
          <w:tcW w:w="5495" w:type="dxa"/>
        </w:tcPr>
        <w:p w14:paraId="491D3890" w14:textId="77777777" w:rsidR="00DB7C09" w:rsidRDefault="00C838B1" w:rsidP="00F968D4"/>
      </w:tc>
      <w:tc>
        <w:tcPr>
          <w:tcW w:w="4253" w:type="dxa"/>
          <w:gridSpan w:val="2"/>
        </w:tcPr>
        <w:p w14:paraId="010FD810" w14:textId="77777777" w:rsidR="00DB7C09" w:rsidRPr="00BD47E4" w:rsidRDefault="00C838B1" w:rsidP="002A07BC">
          <w:pPr>
            <w:jc w:val="right"/>
            <w:rPr>
              <w:b/>
              <w:sz w:val="32"/>
              <w:szCs w:val="32"/>
            </w:rPr>
          </w:pPr>
          <w:bookmarkStart w:id="2" w:name="type"/>
          <w:r w:rsidRPr="00BD47E4">
            <w:rPr>
              <w:b/>
              <w:sz w:val="32"/>
              <w:szCs w:val="32"/>
            </w:rPr>
            <w:t>IP</w:t>
          </w:r>
          <w:bookmarkEnd w:id="2"/>
        </w:p>
      </w:tc>
      <w:tc>
        <w:tcPr>
          <w:tcW w:w="1524" w:type="dxa"/>
          <w:gridSpan w:val="2"/>
        </w:tcPr>
        <w:p w14:paraId="57E098EE" w14:textId="77777777" w:rsidR="00DB7C09" w:rsidRPr="00BD47E4" w:rsidRDefault="00C838B1" w:rsidP="00DB7C09">
          <w:pPr>
            <w:rPr>
              <w:b/>
              <w:sz w:val="32"/>
              <w:szCs w:val="32"/>
            </w:rPr>
          </w:pPr>
          <w:bookmarkStart w:id="3" w:name="number"/>
          <w:r w:rsidRPr="00BD47E4">
            <w:rPr>
              <w:b/>
              <w:sz w:val="32"/>
              <w:szCs w:val="32"/>
            </w:rPr>
            <w:t>82</w:t>
          </w:r>
          <w:bookmarkEnd w:id="3"/>
        </w:p>
      </w:tc>
    </w:tr>
    <w:tr w:rsidR="00D5034A" w14:paraId="038ACB06" w14:textId="77777777" w:rsidTr="00490760">
      <w:trPr>
        <w:trHeight w:val="2165"/>
        <w:jc w:val="center"/>
      </w:trPr>
      <w:tc>
        <w:tcPr>
          <w:tcW w:w="5495" w:type="dxa"/>
        </w:tcPr>
        <w:p w14:paraId="68AE7E49" w14:textId="77777777" w:rsidR="00490760" w:rsidRPr="00EE4D48" w:rsidRDefault="00C838B1" w:rsidP="002A07BC">
          <w:pPr>
            <w:rPr>
              <w:b/>
              <w:sz w:val="28"/>
              <w:szCs w:val="28"/>
            </w:rPr>
          </w:pPr>
          <w:r>
            <w:rPr>
              <w:noProof/>
            </w:rPr>
            <w:drawing>
              <wp:inline distT="0" distB="0" distL="0" distR="0" wp14:anchorId="6DAE4EA3" wp14:editId="530BA42C">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786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92FA2F2" w14:textId="77777777" w:rsidR="00490760" w:rsidRPr="00FE5146" w:rsidRDefault="00C838B1" w:rsidP="00490760">
          <w:pPr>
            <w:jc w:val="right"/>
            <w:rPr>
              <w:sz w:val="144"/>
              <w:szCs w:val="144"/>
            </w:rPr>
          </w:pPr>
          <w:r w:rsidRPr="00FE5146">
            <w:rPr>
              <w:sz w:val="144"/>
              <w:szCs w:val="144"/>
            </w:rPr>
            <w:t>ENG</w:t>
          </w:r>
        </w:p>
      </w:tc>
    </w:tr>
    <w:tr w:rsidR="00D5034A" w14:paraId="6A00FAF9" w14:textId="77777777" w:rsidTr="00BD47E4">
      <w:trPr>
        <w:trHeight w:val="409"/>
        <w:jc w:val="center"/>
      </w:trPr>
      <w:tc>
        <w:tcPr>
          <w:tcW w:w="9039" w:type="dxa"/>
          <w:gridSpan w:val="2"/>
        </w:tcPr>
        <w:p w14:paraId="7E9B65FD" w14:textId="77777777" w:rsidR="00BD47E4" w:rsidRDefault="00C838B1" w:rsidP="002C30DA">
          <w:pPr>
            <w:jc w:val="right"/>
          </w:pPr>
          <w:r>
            <w:t>Agenda Item:</w:t>
          </w:r>
        </w:p>
      </w:tc>
      <w:tc>
        <w:tcPr>
          <w:tcW w:w="1843" w:type="dxa"/>
          <w:gridSpan w:val="2"/>
        </w:tcPr>
        <w:p w14:paraId="2AA49FAF" w14:textId="77777777" w:rsidR="00BD47E4" w:rsidRDefault="00C838B1" w:rsidP="002C30DA">
          <w:pPr>
            <w:jc w:val="right"/>
          </w:pPr>
          <w:bookmarkStart w:id="4" w:name="agenda"/>
          <w:r>
            <w:t>ATCM 18</w:t>
          </w:r>
          <w:bookmarkEnd w:id="4"/>
        </w:p>
      </w:tc>
      <w:tc>
        <w:tcPr>
          <w:tcW w:w="390" w:type="dxa"/>
        </w:tcPr>
        <w:p w14:paraId="088ED152" w14:textId="77777777" w:rsidR="00BD47E4" w:rsidRDefault="00C838B1" w:rsidP="00387A65">
          <w:pPr>
            <w:jc w:val="right"/>
          </w:pPr>
        </w:p>
      </w:tc>
    </w:tr>
    <w:tr w:rsidR="00D5034A" w14:paraId="19F08781" w14:textId="77777777" w:rsidTr="00BD47E4">
      <w:trPr>
        <w:trHeight w:val="397"/>
        <w:jc w:val="center"/>
      </w:trPr>
      <w:tc>
        <w:tcPr>
          <w:tcW w:w="9039" w:type="dxa"/>
          <w:gridSpan w:val="2"/>
        </w:tcPr>
        <w:p w14:paraId="42A90789" w14:textId="77777777" w:rsidR="00BD47E4" w:rsidRDefault="00C838B1" w:rsidP="002C30DA">
          <w:pPr>
            <w:jc w:val="right"/>
          </w:pPr>
          <w:r>
            <w:t>Presented by:</w:t>
          </w:r>
        </w:p>
      </w:tc>
      <w:tc>
        <w:tcPr>
          <w:tcW w:w="1843" w:type="dxa"/>
          <w:gridSpan w:val="2"/>
        </w:tcPr>
        <w:p w14:paraId="6992EDE1" w14:textId="77777777" w:rsidR="00BD47E4" w:rsidRDefault="00C838B1" w:rsidP="002C30DA">
          <w:pPr>
            <w:jc w:val="right"/>
          </w:pPr>
          <w:bookmarkStart w:id="5" w:name="party"/>
          <w:r>
            <w:t>Finland</w:t>
          </w:r>
          <w:bookmarkEnd w:id="5"/>
        </w:p>
      </w:tc>
      <w:tc>
        <w:tcPr>
          <w:tcW w:w="390" w:type="dxa"/>
        </w:tcPr>
        <w:p w14:paraId="44BCCC25" w14:textId="77777777" w:rsidR="00BD47E4" w:rsidRDefault="00C838B1" w:rsidP="00387A65">
          <w:pPr>
            <w:jc w:val="right"/>
          </w:pPr>
        </w:p>
      </w:tc>
    </w:tr>
    <w:tr w:rsidR="00D5034A" w14:paraId="44D7A61B" w14:textId="77777777" w:rsidTr="00BD47E4">
      <w:trPr>
        <w:trHeight w:val="409"/>
        <w:jc w:val="center"/>
      </w:trPr>
      <w:tc>
        <w:tcPr>
          <w:tcW w:w="9039" w:type="dxa"/>
          <w:gridSpan w:val="2"/>
        </w:tcPr>
        <w:p w14:paraId="3B8B0E18" w14:textId="77777777" w:rsidR="00BD47E4" w:rsidRDefault="00C838B1" w:rsidP="002C30DA">
          <w:pPr>
            <w:jc w:val="right"/>
          </w:pPr>
          <w:r>
            <w:t>Original:</w:t>
          </w:r>
        </w:p>
      </w:tc>
      <w:tc>
        <w:tcPr>
          <w:tcW w:w="1843" w:type="dxa"/>
          <w:gridSpan w:val="2"/>
        </w:tcPr>
        <w:p w14:paraId="60A88B54" w14:textId="77777777" w:rsidR="00BD47E4" w:rsidRDefault="00C838B1" w:rsidP="002C30DA">
          <w:pPr>
            <w:jc w:val="right"/>
          </w:pPr>
          <w:bookmarkStart w:id="6" w:name="language"/>
          <w:r>
            <w:t>English</w:t>
          </w:r>
          <w:bookmarkEnd w:id="6"/>
        </w:p>
      </w:tc>
      <w:tc>
        <w:tcPr>
          <w:tcW w:w="390" w:type="dxa"/>
        </w:tcPr>
        <w:p w14:paraId="3CF602D6" w14:textId="77777777" w:rsidR="00BD47E4" w:rsidRDefault="00C838B1" w:rsidP="00387A65">
          <w:pPr>
            <w:jc w:val="right"/>
          </w:pPr>
        </w:p>
      </w:tc>
    </w:tr>
    <w:tr w:rsidR="00D5034A" w14:paraId="3B8753ED" w14:textId="77777777" w:rsidTr="00BD47E4">
      <w:trPr>
        <w:trHeight w:val="409"/>
        <w:jc w:val="center"/>
      </w:trPr>
      <w:tc>
        <w:tcPr>
          <w:tcW w:w="9039" w:type="dxa"/>
          <w:gridSpan w:val="2"/>
        </w:tcPr>
        <w:p w14:paraId="200C35E6" w14:textId="77777777" w:rsidR="0097629D" w:rsidRDefault="00C838B1" w:rsidP="002C30DA">
          <w:pPr>
            <w:jc w:val="right"/>
          </w:pPr>
          <w:r>
            <w:t>Submitted:</w:t>
          </w:r>
        </w:p>
      </w:tc>
      <w:tc>
        <w:tcPr>
          <w:tcW w:w="1843" w:type="dxa"/>
          <w:gridSpan w:val="2"/>
        </w:tcPr>
        <w:p w14:paraId="0F7C751A" w14:textId="77777777" w:rsidR="0097629D" w:rsidRDefault="00C838B1" w:rsidP="0097629D">
          <w:pPr>
            <w:jc w:val="right"/>
          </w:pPr>
          <w:bookmarkStart w:id="7" w:name="date_submission"/>
          <w:r>
            <w:t>22/4/2022</w:t>
          </w:r>
          <w:bookmarkEnd w:id="7"/>
        </w:p>
      </w:tc>
      <w:tc>
        <w:tcPr>
          <w:tcW w:w="390" w:type="dxa"/>
        </w:tcPr>
        <w:p w14:paraId="34A510EE" w14:textId="77777777" w:rsidR="0097629D" w:rsidRDefault="00C838B1" w:rsidP="00387A65">
          <w:pPr>
            <w:jc w:val="right"/>
          </w:pPr>
        </w:p>
      </w:tc>
    </w:tr>
  </w:tbl>
  <w:p w14:paraId="51AB804A" w14:textId="77777777" w:rsidR="00AE5DD0" w:rsidRDefault="00C838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5034A" w14:paraId="7715CE18" w14:textId="77777777">
      <w:trPr>
        <w:trHeight w:val="354"/>
        <w:jc w:val="center"/>
      </w:trPr>
      <w:tc>
        <w:tcPr>
          <w:tcW w:w="9694" w:type="dxa"/>
        </w:tcPr>
        <w:p w14:paraId="67508819" w14:textId="74F258AA" w:rsidR="00AE5DD0" w:rsidRPr="00BD47E4" w:rsidRDefault="00D200D7" w:rsidP="00C26F2D">
          <w:pPr>
            <w:jc w:val="right"/>
            <w:rPr>
              <w:b/>
              <w:sz w:val="32"/>
              <w:szCs w:val="32"/>
            </w:rPr>
          </w:pPr>
          <w:r>
            <w:rPr>
              <w:b/>
              <w:sz w:val="32"/>
              <w:szCs w:val="32"/>
            </w:rPr>
            <w:t>IP</w:t>
          </w:r>
        </w:p>
      </w:tc>
      <w:tc>
        <w:tcPr>
          <w:tcW w:w="1332" w:type="dxa"/>
        </w:tcPr>
        <w:p w14:paraId="178226C3" w14:textId="252962C7" w:rsidR="00AE5DD0" w:rsidRPr="00BD47E4" w:rsidRDefault="00D200D7" w:rsidP="00080F4C">
          <w:pPr>
            <w:rPr>
              <w:b/>
              <w:sz w:val="32"/>
              <w:szCs w:val="32"/>
            </w:rPr>
          </w:pPr>
          <w:r>
            <w:rPr>
              <w:b/>
              <w:sz w:val="32"/>
              <w:szCs w:val="32"/>
            </w:rPr>
            <w:t>82</w:t>
          </w:r>
        </w:p>
      </w:tc>
    </w:tr>
  </w:tbl>
  <w:p w14:paraId="1A9064F5" w14:textId="77777777" w:rsidR="00AE5DD0" w:rsidRDefault="00C83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3E2DAFA">
      <w:start w:val="1"/>
      <w:numFmt w:val="bullet"/>
      <w:pStyle w:val="ATSBullet1"/>
      <w:lvlText w:val=""/>
      <w:lvlJc w:val="left"/>
      <w:pPr>
        <w:tabs>
          <w:tab w:val="num" w:pos="360"/>
        </w:tabs>
        <w:ind w:left="360" w:hanging="360"/>
      </w:pPr>
      <w:rPr>
        <w:rFonts w:ascii="Symbol" w:hAnsi="Symbol" w:hint="default"/>
        <w:color w:val="auto"/>
      </w:rPr>
    </w:lvl>
    <w:lvl w:ilvl="1" w:tplc="552A9F38" w:tentative="1">
      <w:start w:val="1"/>
      <w:numFmt w:val="bullet"/>
      <w:lvlText w:val="o"/>
      <w:lvlJc w:val="left"/>
      <w:pPr>
        <w:tabs>
          <w:tab w:val="num" w:pos="1440"/>
        </w:tabs>
        <w:ind w:left="1440" w:hanging="360"/>
      </w:pPr>
      <w:rPr>
        <w:rFonts w:ascii="Courier New" w:hAnsi="Courier New" w:cs="Courier New" w:hint="default"/>
      </w:rPr>
    </w:lvl>
    <w:lvl w:ilvl="2" w:tplc="AE5EF84E" w:tentative="1">
      <w:start w:val="1"/>
      <w:numFmt w:val="bullet"/>
      <w:lvlText w:val=""/>
      <w:lvlJc w:val="left"/>
      <w:pPr>
        <w:tabs>
          <w:tab w:val="num" w:pos="2160"/>
        </w:tabs>
        <w:ind w:left="2160" w:hanging="360"/>
      </w:pPr>
      <w:rPr>
        <w:rFonts w:ascii="Wingdings" w:hAnsi="Wingdings" w:hint="default"/>
      </w:rPr>
    </w:lvl>
    <w:lvl w:ilvl="3" w:tplc="490EF454" w:tentative="1">
      <w:start w:val="1"/>
      <w:numFmt w:val="bullet"/>
      <w:lvlText w:val=""/>
      <w:lvlJc w:val="left"/>
      <w:pPr>
        <w:tabs>
          <w:tab w:val="num" w:pos="2880"/>
        </w:tabs>
        <w:ind w:left="2880" w:hanging="360"/>
      </w:pPr>
      <w:rPr>
        <w:rFonts w:ascii="Symbol" w:hAnsi="Symbol" w:hint="default"/>
      </w:rPr>
    </w:lvl>
    <w:lvl w:ilvl="4" w:tplc="E64CABB8" w:tentative="1">
      <w:start w:val="1"/>
      <w:numFmt w:val="bullet"/>
      <w:lvlText w:val="o"/>
      <w:lvlJc w:val="left"/>
      <w:pPr>
        <w:tabs>
          <w:tab w:val="num" w:pos="3600"/>
        </w:tabs>
        <w:ind w:left="3600" w:hanging="360"/>
      </w:pPr>
      <w:rPr>
        <w:rFonts w:ascii="Courier New" w:hAnsi="Courier New" w:cs="Courier New" w:hint="default"/>
      </w:rPr>
    </w:lvl>
    <w:lvl w:ilvl="5" w:tplc="3C70F67A" w:tentative="1">
      <w:start w:val="1"/>
      <w:numFmt w:val="bullet"/>
      <w:lvlText w:val=""/>
      <w:lvlJc w:val="left"/>
      <w:pPr>
        <w:tabs>
          <w:tab w:val="num" w:pos="4320"/>
        </w:tabs>
        <w:ind w:left="4320" w:hanging="360"/>
      </w:pPr>
      <w:rPr>
        <w:rFonts w:ascii="Wingdings" w:hAnsi="Wingdings" w:hint="default"/>
      </w:rPr>
    </w:lvl>
    <w:lvl w:ilvl="6" w:tplc="4EC8A366" w:tentative="1">
      <w:start w:val="1"/>
      <w:numFmt w:val="bullet"/>
      <w:lvlText w:val=""/>
      <w:lvlJc w:val="left"/>
      <w:pPr>
        <w:tabs>
          <w:tab w:val="num" w:pos="5040"/>
        </w:tabs>
        <w:ind w:left="5040" w:hanging="360"/>
      </w:pPr>
      <w:rPr>
        <w:rFonts w:ascii="Symbol" w:hAnsi="Symbol" w:hint="default"/>
      </w:rPr>
    </w:lvl>
    <w:lvl w:ilvl="7" w:tplc="070C9C00" w:tentative="1">
      <w:start w:val="1"/>
      <w:numFmt w:val="bullet"/>
      <w:lvlText w:val="o"/>
      <w:lvlJc w:val="left"/>
      <w:pPr>
        <w:tabs>
          <w:tab w:val="num" w:pos="5760"/>
        </w:tabs>
        <w:ind w:left="5760" w:hanging="360"/>
      </w:pPr>
      <w:rPr>
        <w:rFonts w:ascii="Courier New" w:hAnsi="Courier New" w:cs="Courier New" w:hint="default"/>
      </w:rPr>
    </w:lvl>
    <w:lvl w:ilvl="8" w:tplc="1834F7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DDC07B2">
      <w:start w:val="1"/>
      <w:numFmt w:val="decimal"/>
      <w:lvlText w:val="%1)"/>
      <w:lvlJc w:val="left"/>
      <w:pPr>
        <w:tabs>
          <w:tab w:val="num" w:pos="340"/>
        </w:tabs>
        <w:ind w:left="340" w:hanging="340"/>
      </w:pPr>
      <w:rPr>
        <w:rFonts w:hint="default"/>
      </w:rPr>
    </w:lvl>
    <w:lvl w:ilvl="1" w:tplc="B514617A" w:tentative="1">
      <w:start w:val="1"/>
      <w:numFmt w:val="lowerLetter"/>
      <w:lvlText w:val="%2."/>
      <w:lvlJc w:val="left"/>
      <w:pPr>
        <w:tabs>
          <w:tab w:val="num" w:pos="1440"/>
        </w:tabs>
        <w:ind w:left="1440" w:hanging="360"/>
      </w:pPr>
    </w:lvl>
    <w:lvl w:ilvl="2" w:tplc="DD68977C" w:tentative="1">
      <w:start w:val="1"/>
      <w:numFmt w:val="lowerRoman"/>
      <w:lvlText w:val="%3."/>
      <w:lvlJc w:val="right"/>
      <w:pPr>
        <w:tabs>
          <w:tab w:val="num" w:pos="2160"/>
        </w:tabs>
        <w:ind w:left="2160" w:hanging="180"/>
      </w:pPr>
    </w:lvl>
    <w:lvl w:ilvl="3" w:tplc="16F05A40" w:tentative="1">
      <w:start w:val="1"/>
      <w:numFmt w:val="decimal"/>
      <w:lvlText w:val="%4."/>
      <w:lvlJc w:val="left"/>
      <w:pPr>
        <w:tabs>
          <w:tab w:val="num" w:pos="2880"/>
        </w:tabs>
        <w:ind w:left="2880" w:hanging="360"/>
      </w:pPr>
    </w:lvl>
    <w:lvl w:ilvl="4" w:tplc="C17AFE90" w:tentative="1">
      <w:start w:val="1"/>
      <w:numFmt w:val="lowerLetter"/>
      <w:lvlText w:val="%5."/>
      <w:lvlJc w:val="left"/>
      <w:pPr>
        <w:tabs>
          <w:tab w:val="num" w:pos="3600"/>
        </w:tabs>
        <w:ind w:left="3600" w:hanging="360"/>
      </w:pPr>
    </w:lvl>
    <w:lvl w:ilvl="5" w:tplc="9B20C2CA" w:tentative="1">
      <w:start w:val="1"/>
      <w:numFmt w:val="lowerRoman"/>
      <w:lvlText w:val="%6."/>
      <w:lvlJc w:val="right"/>
      <w:pPr>
        <w:tabs>
          <w:tab w:val="num" w:pos="4320"/>
        </w:tabs>
        <w:ind w:left="4320" w:hanging="180"/>
      </w:pPr>
    </w:lvl>
    <w:lvl w:ilvl="6" w:tplc="423A22C0" w:tentative="1">
      <w:start w:val="1"/>
      <w:numFmt w:val="decimal"/>
      <w:lvlText w:val="%7."/>
      <w:lvlJc w:val="left"/>
      <w:pPr>
        <w:tabs>
          <w:tab w:val="num" w:pos="5040"/>
        </w:tabs>
        <w:ind w:left="5040" w:hanging="360"/>
      </w:pPr>
    </w:lvl>
    <w:lvl w:ilvl="7" w:tplc="94089CF6" w:tentative="1">
      <w:start w:val="1"/>
      <w:numFmt w:val="lowerLetter"/>
      <w:lvlText w:val="%8."/>
      <w:lvlJc w:val="left"/>
      <w:pPr>
        <w:tabs>
          <w:tab w:val="num" w:pos="5760"/>
        </w:tabs>
        <w:ind w:left="5760" w:hanging="360"/>
      </w:pPr>
    </w:lvl>
    <w:lvl w:ilvl="8" w:tplc="FABCBBE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076F2D2">
      <w:start w:val="1"/>
      <w:numFmt w:val="decimal"/>
      <w:lvlText w:val="%1."/>
      <w:lvlJc w:val="left"/>
      <w:pPr>
        <w:tabs>
          <w:tab w:val="num" w:pos="1057"/>
        </w:tabs>
        <w:ind w:left="1057" w:hanging="360"/>
      </w:pPr>
      <w:rPr>
        <w:rFonts w:hint="default"/>
      </w:rPr>
    </w:lvl>
    <w:lvl w:ilvl="1" w:tplc="25688880" w:tentative="1">
      <w:start w:val="1"/>
      <w:numFmt w:val="lowerLetter"/>
      <w:lvlText w:val="%2."/>
      <w:lvlJc w:val="left"/>
      <w:pPr>
        <w:tabs>
          <w:tab w:val="num" w:pos="2137"/>
        </w:tabs>
        <w:ind w:left="2137" w:hanging="360"/>
      </w:pPr>
    </w:lvl>
    <w:lvl w:ilvl="2" w:tplc="F86C012A" w:tentative="1">
      <w:start w:val="1"/>
      <w:numFmt w:val="lowerRoman"/>
      <w:lvlText w:val="%3."/>
      <w:lvlJc w:val="right"/>
      <w:pPr>
        <w:tabs>
          <w:tab w:val="num" w:pos="2857"/>
        </w:tabs>
        <w:ind w:left="2857" w:hanging="180"/>
      </w:pPr>
    </w:lvl>
    <w:lvl w:ilvl="3" w:tplc="EAFA2C4C" w:tentative="1">
      <w:start w:val="1"/>
      <w:numFmt w:val="decimal"/>
      <w:lvlText w:val="%4."/>
      <w:lvlJc w:val="left"/>
      <w:pPr>
        <w:tabs>
          <w:tab w:val="num" w:pos="3577"/>
        </w:tabs>
        <w:ind w:left="3577" w:hanging="360"/>
      </w:pPr>
    </w:lvl>
    <w:lvl w:ilvl="4" w:tplc="C0ACF976" w:tentative="1">
      <w:start w:val="1"/>
      <w:numFmt w:val="lowerLetter"/>
      <w:lvlText w:val="%5."/>
      <w:lvlJc w:val="left"/>
      <w:pPr>
        <w:tabs>
          <w:tab w:val="num" w:pos="4297"/>
        </w:tabs>
        <w:ind w:left="4297" w:hanging="360"/>
      </w:pPr>
    </w:lvl>
    <w:lvl w:ilvl="5" w:tplc="DFD8E5DE" w:tentative="1">
      <w:start w:val="1"/>
      <w:numFmt w:val="lowerRoman"/>
      <w:lvlText w:val="%6."/>
      <w:lvlJc w:val="right"/>
      <w:pPr>
        <w:tabs>
          <w:tab w:val="num" w:pos="5017"/>
        </w:tabs>
        <w:ind w:left="5017" w:hanging="180"/>
      </w:pPr>
    </w:lvl>
    <w:lvl w:ilvl="6" w:tplc="2DDCC16A" w:tentative="1">
      <w:start w:val="1"/>
      <w:numFmt w:val="decimal"/>
      <w:lvlText w:val="%7."/>
      <w:lvlJc w:val="left"/>
      <w:pPr>
        <w:tabs>
          <w:tab w:val="num" w:pos="5737"/>
        </w:tabs>
        <w:ind w:left="5737" w:hanging="360"/>
      </w:pPr>
    </w:lvl>
    <w:lvl w:ilvl="7" w:tplc="87F89EAE" w:tentative="1">
      <w:start w:val="1"/>
      <w:numFmt w:val="lowerLetter"/>
      <w:lvlText w:val="%8."/>
      <w:lvlJc w:val="left"/>
      <w:pPr>
        <w:tabs>
          <w:tab w:val="num" w:pos="6457"/>
        </w:tabs>
        <w:ind w:left="6457" w:hanging="360"/>
      </w:pPr>
    </w:lvl>
    <w:lvl w:ilvl="8" w:tplc="E02EC40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9AEB41E">
      <w:start w:val="1"/>
      <w:numFmt w:val="decimal"/>
      <w:pStyle w:val="ATSNumber1"/>
      <w:lvlText w:val="%1)"/>
      <w:lvlJc w:val="left"/>
      <w:pPr>
        <w:tabs>
          <w:tab w:val="num" w:pos="720"/>
        </w:tabs>
        <w:ind w:left="720" w:hanging="360"/>
      </w:pPr>
    </w:lvl>
    <w:lvl w:ilvl="1" w:tplc="8B329EB8" w:tentative="1">
      <w:start w:val="1"/>
      <w:numFmt w:val="lowerLetter"/>
      <w:lvlText w:val="%2."/>
      <w:lvlJc w:val="left"/>
      <w:pPr>
        <w:tabs>
          <w:tab w:val="num" w:pos="1440"/>
        </w:tabs>
        <w:ind w:left="1440" w:hanging="360"/>
      </w:pPr>
    </w:lvl>
    <w:lvl w:ilvl="2" w:tplc="A78AFD58" w:tentative="1">
      <w:start w:val="1"/>
      <w:numFmt w:val="lowerRoman"/>
      <w:lvlText w:val="%3."/>
      <w:lvlJc w:val="right"/>
      <w:pPr>
        <w:tabs>
          <w:tab w:val="num" w:pos="2160"/>
        </w:tabs>
        <w:ind w:left="2160" w:hanging="180"/>
      </w:pPr>
    </w:lvl>
    <w:lvl w:ilvl="3" w:tplc="CF58F326" w:tentative="1">
      <w:start w:val="1"/>
      <w:numFmt w:val="decimal"/>
      <w:lvlText w:val="%4."/>
      <w:lvlJc w:val="left"/>
      <w:pPr>
        <w:tabs>
          <w:tab w:val="num" w:pos="2880"/>
        </w:tabs>
        <w:ind w:left="2880" w:hanging="360"/>
      </w:pPr>
    </w:lvl>
    <w:lvl w:ilvl="4" w:tplc="8C785CDE" w:tentative="1">
      <w:start w:val="1"/>
      <w:numFmt w:val="lowerLetter"/>
      <w:lvlText w:val="%5."/>
      <w:lvlJc w:val="left"/>
      <w:pPr>
        <w:tabs>
          <w:tab w:val="num" w:pos="3600"/>
        </w:tabs>
        <w:ind w:left="3600" w:hanging="360"/>
      </w:pPr>
    </w:lvl>
    <w:lvl w:ilvl="5" w:tplc="41CECB18" w:tentative="1">
      <w:start w:val="1"/>
      <w:numFmt w:val="lowerRoman"/>
      <w:lvlText w:val="%6."/>
      <w:lvlJc w:val="right"/>
      <w:pPr>
        <w:tabs>
          <w:tab w:val="num" w:pos="4320"/>
        </w:tabs>
        <w:ind w:left="4320" w:hanging="180"/>
      </w:pPr>
    </w:lvl>
    <w:lvl w:ilvl="6" w:tplc="E99A6944" w:tentative="1">
      <w:start w:val="1"/>
      <w:numFmt w:val="decimal"/>
      <w:lvlText w:val="%7."/>
      <w:lvlJc w:val="left"/>
      <w:pPr>
        <w:tabs>
          <w:tab w:val="num" w:pos="5040"/>
        </w:tabs>
        <w:ind w:left="5040" w:hanging="360"/>
      </w:pPr>
    </w:lvl>
    <w:lvl w:ilvl="7" w:tplc="EB58379E" w:tentative="1">
      <w:start w:val="1"/>
      <w:numFmt w:val="lowerLetter"/>
      <w:lvlText w:val="%8."/>
      <w:lvlJc w:val="left"/>
      <w:pPr>
        <w:tabs>
          <w:tab w:val="num" w:pos="5760"/>
        </w:tabs>
        <w:ind w:left="5760" w:hanging="360"/>
      </w:pPr>
    </w:lvl>
    <w:lvl w:ilvl="8" w:tplc="1EE459D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7D02EA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F6EE264" w:tentative="1">
      <w:start w:val="1"/>
      <w:numFmt w:val="bullet"/>
      <w:lvlText w:val="o"/>
      <w:lvlJc w:val="left"/>
      <w:pPr>
        <w:tabs>
          <w:tab w:val="num" w:pos="2517"/>
        </w:tabs>
        <w:ind w:left="2517" w:hanging="360"/>
      </w:pPr>
      <w:rPr>
        <w:rFonts w:ascii="Courier New" w:hAnsi="Courier New" w:cs="Courier New" w:hint="default"/>
      </w:rPr>
    </w:lvl>
    <w:lvl w:ilvl="2" w:tplc="DC16CE1A" w:tentative="1">
      <w:start w:val="1"/>
      <w:numFmt w:val="bullet"/>
      <w:lvlText w:val=""/>
      <w:lvlJc w:val="left"/>
      <w:pPr>
        <w:tabs>
          <w:tab w:val="num" w:pos="3237"/>
        </w:tabs>
        <w:ind w:left="3237" w:hanging="360"/>
      </w:pPr>
      <w:rPr>
        <w:rFonts w:ascii="Wingdings" w:hAnsi="Wingdings" w:hint="default"/>
      </w:rPr>
    </w:lvl>
    <w:lvl w:ilvl="3" w:tplc="32DEE8D0" w:tentative="1">
      <w:start w:val="1"/>
      <w:numFmt w:val="bullet"/>
      <w:lvlText w:val=""/>
      <w:lvlJc w:val="left"/>
      <w:pPr>
        <w:tabs>
          <w:tab w:val="num" w:pos="3957"/>
        </w:tabs>
        <w:ind w:left="3957" w:hanging="360"/>
      </w:pPr>
      <w:rPr>
        <w:rFonts w:ascii="Symbol" w:hAnsi="Symbol" w:hint="default"/>
      </w:rPr>
    </w:lvl>
    <w:lvl w:ilvl="4" w:tplc="F90CF0BA" w:tentative="1">
      <w:start w:val="1"/>
      <w:numFmt w:val="bullet"/>
      <w:lvlText w:val="o"/>
      <w:lvlJc w:val="left"/>
      <w:pPr>
        <w:tabs>
          <w:tab w:val="num" w:pos="4677"/>
        </w:tabs>
        <w:ind w:left="4677" w:hanging="360"/>
      </w:pPr>
      <w:rPr>
        <w:rFonts w:ascii="Courier New" w:hAnsi="Courier New" w:cs="Courier New" w:hint="default"/>
      </w:rPr>
    </w:lvl>
    <w:lvl w:ilvl="5" w:tplc="CF82268A" w:tentative="1">
      <w:start w:val="1"/>
      <w:numFmt w:val="bullet"/>
      <w:lvlText w:val=""/>
      <w:lvlJc w:val="left"/>
      <w:pPr>
        <w:tabs>
          <w:tab w:val="num" w:pos="5397"/>
        </w:tabs>
        <w:ind w:left="5397" w:hanging="360"/>
      </w:pPr>
      <w:rPr>
        <w:rFonts w:ascii="Wingdings" w:hAnsi="Wingdings" w:hint="default"/>
      </w:rPr>
    </w:lvl>
    <w:lvl w:ilvl="6" w:tplc="0990162C" w:tentative="1">
      <w:start w:val="1"/>
      <w:numFmt w:val="bullet"/>
      <w:lvlText w:val=""/>
      <w:lvlJc w:val="left"/>
      <w:pPr>
        <w:tabs>
          <w:tab w:val="num" w:pos="6117"/>
        </w:tabs>
        <w:ind w:left="6117" w:hanging="360"/>
      </w:pPr>
      <w:rPr>
        <w:rFonts w:ascii="Symbol" w:hAnsi="Symbol" w:hint="default"/>
      </w:rPr>
    </w:lvl>
    <w:lvl w:ilvl="7" w:tplc="D85E2BDC" w:tentative="1">
      <w:start w:val="1"/>
      <w:numFmt w:val="bullet"/>
      <w:lvlText w:val="o"/>
      <w:lvlJc w:val="left"/>
      <w:pPr>
        <w:tabs>
          <w:tab w:val="num" w:pos="6837"/>
        </w:tabs>
        <w:ind w:left="6837" w:hanging="360"/>
      </w:pPr>
      <w:rPr>
        <w:rFonts w:ascii="Courier New" w:hAnsi="Courier New" w:cs="Courier New" w:hint="default"/>
      </w:rPr>
    </w:lvl>
    <w:lvl w:ilvl="8" w:tplc="FE4E812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8009E88">
      <w:start w:val="1"/>
      <w:numFmt w:val="decimal"/>
      <w:pStyle w:val="ATSNumber2"/>
      <w:lvlText w:val="%1."/>
      <w:lvlJc w:val="left"/>
      <w:pPr>
        <w:tabs>
          <w:tab w:val="num" w:pos="720"/>
        </w:tabs>
        <w:ind w:left="720" w:hanging="360"/>
      </w:pPr>
      <w:rPr>
        <w:rFonts w:hint="default"/>
      </w:rPr>
    </w:lvl>
    <w:lvl w:ilvl="1" w:tplc="5C8E1128" w:tentative="1">
      <w:start w:val="1"/>
      <w:numFmt w:val="lowerLetter"/>
      <w:lvlText w:val="%2."/>
      <w:lvlJc w:val="left"/>
      <w:pPr>
        <w:tabs>
          <w:tab w:val="num" w:pos="1440"/>
        </w:tabs>
        <w:ind w:left="1440" w:hanging="360"/>
      </w:pPr>
    </w:lvl>
    <w:lvl w:ilvl="2" w:tplc="A5FAF214" w:tentative="1">
      <w:start w:val="1"/>
      <w:numFmt w:val="lowerRoman"/>
      <w:lvlText w:val="%3."/>
      <w:lvlJc w:val="right"/>
      <w:pPr>
        <w:tabs>
          <w:tab w:val="num" w:pos="2160"/>
        </w:tabs>
        <w:ind w:left="2160" w:hanging="180"/>
      </w:pPr>
    </w:lvl>
    <w:lvl w:ilvl="3" w:tplc="72CEBD66" w:tentative="1">
      <w:start w:val="1"/>
      <w:numFmt w:val="decimal"/>
      <w:lvlText w:val="%4."/>
      <w:lvlJc w:val="left"/>
      <w:pPr>
        <w:tabs>
          <w:tab w:val="num" w:pos="2880"/>
        </w:tabs>
        <w:ind w:left="2880" w:hanging="360"/>
      </w:pPr>
    </w:lvl>
    <w:lvl w:ilvl="4" w:tplc="AAD2D740" w:tentative="1">
      <w:start w:val="1"/>
      <w:numFmt w:val="lowerLetter"/>
      <w:lvlText w:val="%5."/>
      <w:lvlJc w:val="left"/>
      <w:pPr>
        <w:tabs>
          <w:tab w:val="num" w:pos="3600"/>
        </w:tabs>
        <w:ind w:left="3600" w:hanging="360"/>
      </w:pPr>
    </w:lvl>
    <w:lvl w:ilvl="5" w:tplc="671AD7A4" w:tentative="1">
      <w:start w:val="1"/>
      <w:numFmt w:val="lowerRoman"/>
      <w:lvlText w:val="%6."/>
      <w:lvlJc w:val="right"/>
      <w:pPr>
        <w:tabs>
          <w:tab w:val="num" w:pos="4320"/>
        </w:tabs>
        <w:ind w:left="4320" w:hanging="180"/>
      </w:pPr>
    </w:lvl>
    <w:lvl w:ilvl="6" w:tplc="609EE958" w:tentative="1">
      <w:start w:val="1"/>
      <w:numFmt w:val="decimal"/>
      <w:lvlText w:val="%7."/>
      <w:lvlJc w:val="left"/>
      <w:pPr>
        <w:tabs>
          <w:tab w:val="num" w:pos="5040"/>
        </w:tabs>
        <w:ind w:left="5040" w:hanging="360"/>
      </w:pPr>
    </w:lvl>
    <w:lvl w:ilvl="7" w:tplc="8D488314" w:tentative="1">
      <w:start w:val="1"/>
      <w:numFmt w:val="lowerLetter"/>
      <w:lvlText w:val="%8."/>
      <w:lvlJc w:val="left"/>
      <w:pPr>
        <w:tabs>
          <w:tab w:val="num" w:pos="5760"/>
        </w:tabs>
        <w:ind w:left="5760" w:hanging="360"/>
      </w:pPr>
    </w:lvl>
    <w:lvl w:ilvl="8" w:tplc="38D48C20" w:tentative="1">
      <w:start w:val="1"/>
      <w:numFmt w:val="lowerRoman"/>
      <w:lvlText w:val="%9."/>
      <w:lvlJc w:val="right"/>
      <w:pPr>
        <w:tabs>
          <w:tab w:val="num" w:pos="6480"/>
        </w:tabs>
        <w:ind w:left="6480" w:hanging="180"/>
      </w:pPr>
    </w:lvl>
  </w:abstractNum>
  <w:num w:numId="1" w16cid:durableId="1955016600">
    <w:abstractNumId w:val="9"/>
  </w:num>
  <w:num w:numId="2" w16cid:durableId="927497003">
    <w:abstractNumId w:val="7"/>
  </w:num>
  <w:num w:numId="3" w16cid:durableId="651376613">
    <w:abstractNumId w:val="6"/>
  </w:num>
  <w:num w:numId="4" w16cid:durableId="1148787621">
    <w:abstractNumId w:val="5"/>
  </w:num>
  <w:num w:numId="5" w16cid:durableId="755713005">
    <w:abstractNumId w:val="4"/>
  </w:num>
  <w:num w:numId="6" w16cid:durableId="1195459419">
    <w:abstractNumId w:val="8"/>
  </w:num>
  <w:num w:numId="7" w16cid:durableId="298463053">
    <w:abstractNumId w:val="3"/>
  </w:num>
  <w:num w:numId="8" w16cid:durableId="1874689825">
    <w:abstractNumId w:val="2"/>
  </w:num>
  <w:num w:numId="9" w16cid:durableId="94907948">
    <w:abstractNumId w:val="1"/>
  </w:num>
  <w:num w:numId="10" w16cid:durableId="1468164087">
    <w:abstractNumId w:val="0"/>
  </w:num>
  <w:num w:numId="11" w16cid:durableId="2634265">
    <w:abstractNumId w:val="11"/>
  </w:num>
  <w:num w:numId="12" w16cid:durableId="1483814241">
    <w:abstractNumId w:val="15"/>
  </w:num>
  <w:num w:numId="13" w16cid:durableId="375814518">
    <w:abstractNumId w:val="14"/>
  </w:num>
  <w:num w:numId="14" w16cid:durableId="938567321">
    <w:abstractNumId w:val="12"/>
  </w:num>
  <w:num w:numId="15" w16cid:durableId="1452672837">
    <w:abstractNumId w:val="13"/>
  </w:num>
  <w:num w:numId="16" w16cid:durableId="1883905582">
    <w:abstractNumId w:val="10"/>
  </w:num>
  <w:num w:numId="17" w16cid:durableId="948397000">
    <w:abstractNumId w:val="11"/>
  </w:num>
  <w:num w:numId="18" w16cid:durableId="1484395042">
    <w:abstractNumId w:val="15"/>
  </w:num>
  <w:num w:numId="19" w16cid:durableId="781194072">
    <w:abstractNumId w:val="14"/>
  </w:num>
  <w:num w:numId="20" w16cid:durableId="883547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4A"/>
    <w:rsid w:val="00C838B1"/>
    <w:rsid w:val="00D200D7"/>
    <w:rsid w:val="00D503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F3E38"/>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rsid w:val="00D200D7"/>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inacongresscenter.com/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541</Words>
  <Characters>2803</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2022-04-22T14:32:00Z</dcterms:modified>
</cp:coreProperties>
</file>