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F13D3" w14:textId="77777777" w:rsidR="00C26F2D" w:rsidRPr="00BF077B" w:rsidRDefault="00753E66" w:rsidP="00BF077B">
      <w:pPr>
        <w:pStyle w:val="ATSNormal"/>
        <w:rPr>
          <w:rStyle w:val="Ttulodellibro"/>
        </w:rPr>
      </w:pPr>
    </w:p>
    <w:p w14:paraId="3F58498A" w14:textId="77777777" w:rsidR="002F0A13" w:rsidRDefault="00753E66" w:rsidP="004B4A60">
      <w:pPr>
        <w:rPr>
          <w:b/>
          <w:u w:val="single"/>
          <w:lang w:val="es-ES_tradnl"/>
        </w:rPr>
      </w:pPr>
    </w:p>
    <w:p w14:paraId="3909FC57" w14:textId="77777777" w:rsidR="002F0A13" w:rsidRDefault="00753E66" w:rsidP="004B4A60">
      <w:pPr>
        <w:rPr>
          <w:b/>
          <w:u w:val="single"/>
          <w:lang w:val="es-ES_tradnl"/>
        </w:rPr>
      </w:pPr>
    </w:p>
    <w:p w14:paraId="4F225AD7" w14:textId="77777777" w:rsidR="002F0A13" w:rsidRDefault="00753E66" w:rsidP="004B4A60">
      <w:pPr>
        <w:rPr>
          <w:b/>
          <w:u w:val="single"/>
          <w:lang w:val="es-ES_tradnl"/>
        </w:rPr>
      </w:pPr>
    </w:p>
    <w:p w14:paraId="7403BDA6" w14:textId="77777777" w:rsidR="002F0A13" w:rsidRDefault="00753E66" w:rsidP="004B4A60">
      <w:pPr>
        <w:rPr>
          <w:b/>
          <w:u w:val="single"/>
          <w:lang w:val="es-ES_tradnl"/>
        </w:rPr>
      </w:pPr>
    </w:p>
    <w:p w14:paraId="4E8F7773" w14:textId="77777777" w:rsidR="00C26F2D" w:rsidRDefault="00753E66" w:rsidP="004B4A60">
      <w:pPr>
        <w:rPr>
          <w:b/>
          <w:u w:val="single"/>
          <w:lang w:val="es-ES_tradnl"/>
        </w:rPr>
      </w:pPr>
    </w:p>
    <w:p w14:paraId="70E65137" w14:textId="77777777" w:rsidR="004B4A60" w:rsidRPr="0057246E" w:rsidRDefault="00753E66" w:rsidP="001B789F">
      <w:pPr>
        <w:pStyle w:val="ATSTitle"/>
      </w:pPr>
      <w:bookmarkStart w:id="0" w:name="name"/>
      <w:r>
        <w:t>Definitive eradication of the presence of a Lepidoptera at Carlini Base</w:t>
      </w:r>
      <w:bookmarkEnd w:id="0"/>
    </w:p>
    <w:p w14:paraId="4EC68E09" w14:textId="77777777" w:rsidR="004B4A60" w:rsidRPr="0057246E" w:rsidRDefault="00753E66" w:rsidP="00F75424">
      <w:pPr>
        <w:jc w:val="center"/>
      </w:pPr>
    </w:p>
    <w:p w14:paraId="3243CE34" w14:textId="77777777" w:rsidR="004B4A60" w:rsidRPr="002F0A13" w:rsidRDefault="00753E66" w:rsidP="002F0A13"/>
    <w:p w14:paraId="6E4A800C" w14:textId="77777777" w:rsidR="004B4A60" w:rsidRDefault="00753E66" w:rsidP="00F75424">
      <w:pPr>
        <w:jc w:val="center"/>
      </w:pPr>
      <w:bookmarkStart w:id="1" w:name="memo"/>
      <w:bookmarkEnd w:id="1"/>
    </w:p>
    <w:p w14:paraId="3B1F406D" w14:textId="77777777" w:rsidR="0097629D" w:rsidRDefault="00753E66" w:rsidP="00F75424">
      <w:pPr>
        <w:jc w:val="center"/>
      </w:pPr>
    </w:p>
    <w:p w14:paraId="38F75703" w14:textId="77777777" w:rsidR="0097629D" w:rsidRDefault="00753E66" w:rsidP="00F75424">
      <w:pPr>
        <w:jc w:val="center"/>
      </w:pPr>
    </w:p>
    <w:p w14:paraId="03D1D786" w14:textId="77777777" w:rsidR="0097629D" w:rsidRDefault="00753E66" w:rsidP="00F75424">
      <w:pPr>
        <w:jc w:val="center"/>
      </w:pPr>
    </w:p>
    <w:p w14:paraId="2445E375" w14:textId="77777777" w:rsidR="0097629D" w:rsidRPr="00C26F2D" w:rsidRDefault="00753E66" w:rsidP="00F75424">
      <w:pPr>
        <w:jc w:val="center"/>
      </w:pPr>
    </w:p>
    <w:p w14:paraId="2833C6B0" w14:textId="77777777" w:rsidR="004B4A60" w:rsidRPr="0057246E" w:rsidRDefault="00753E66" w:rsidP="004B4A60"/>
    <w:p w14:paraId="655A16D7" w14:textId="77777777" w:rsidR="00C26F2D" w:rsidRDefault="00753E66" w:rsidP="00952E9F">
      <w:pPr>
        <w:sectPr w:rsidR="00C26F2D" w:rsidSect="000E1D5C">
          <w:headerReference w:type="default" r:id="rId8"/>
          <w:footerReference w:type="even" r:id="rId9"/>
          <w:footerReference w:type="default" r:id="rId10"/>
          <w:pgSz w:w="11907" w:h="16840" w:code="9"/>
          <w:pgMar w:top="1134" w:right="1134" w:bottom="1134" w:left="1134" w:header="709" w:footer="709" w:gutter="0"/>
          <w:cols w:space="708"/>
          <w:docGrid w:linePitch="360"/>
        </w:sectPr>
      </w:pPr>
    </w:p>
    <w:p w14:paraId="4C2B2C31" w14:textId="519925C9" w:rsidR="004B4A60" w:rsidRDefault="00753E66" w:rsidP="00952E9F"/>
    <w:p w14:paraId="22417FEC" w14:textId="77777777" w:rsidR="00753E66" w:rsidRPr="00F30F99" w:rsidRDefault="00753E66" w:rsidP="00753E66">
      <w:pPr>
        <w:pStyle w:val="ATSHeading1"/>
      </w:pPr>
      <w:r w:rsidRPr="00F30F99">
        <w:t xml:space="preserve">Definitive eradication of the presence of a Lepidoptera at </w:t>
      </w:r>
      <w:proofErr w:type="spellStart"/>
      <w:r w:rsidRPr="00F30F99">
        <w:t>Carlini</w:t>
      </w:r>
      <w:proofErr w:type="spellEnd"/>
      <w:r w:rsidRPr="00F30F99">
        <w:t xml:space="preserve"> Base</w:t>
      </w:r>
    </w:p>
    <w:p w14:paraId="45D5533B" w14:textId="77777777" w:rsidR="00753E66" w:rsidRPr="00F30F99" w:rsidRDefault="00753E66" w:rsidP="00753E66">
      <w:pPr>
        <w:pStyle w:val="ATSNormal"/>
        <w:jc w:val="center"/>
        <w:rPr>
          <w:b/>
        </w:rPr>
      </w:pPr>
      <w:r w:rsidRPr="00F30F99">
        <w:rPr>
          <w:b/>
        </w:rPr>
        <w:t xml:space="preserve"> Information document submitted by Argentina and Germany</w:t>
      </w:r>
    </w:p>
    <w:p w14:paraId="23E6D7C0" w14:textId="77777777" w:rsidR="00753E66" w:rsidRPr="00F30F99" w:rsidRDefault="00753E66" w:rsidP="00753E66">
      <w:pPr>
        <w:pStyle w:val="ATSNormal"/>
        <w:jc w:val="center"/>
        <w:rPr>
          <w:b/>
        </w:rPr>
      </w:pPr>
    </w:p>
    <w:p w14:paraId="69EFA801" w14:textId="77777777" w:rsidR="00753E66" w:rsidRPr="00F30F99" w:rsidRDefault="00753E66" w:rsidP="00753E66">
      <w:pPr>
        <w:spacing w:after="120"/>
        <w:rPr>
          <w:b/>
          <w:bCs/>
          <w:i/>
          <w:iCs/>
        </w:rPr>
      </w:pPr>
      <w:r>
        <w:rPr>
          <w:b/>
          <w:bCs/>
          <w:i/>
          <w:iCs/>
        </w:rPr>
        <w:t>Summary</w:t>
      </w:r>
    </w:p>
    <w:p w14:paraId="2A0D249A" w14:textId="77777777" w:rsidR="00753E66" w:rsidRPr="00F30F99" w:rsidRDefault="00753E66" w:rsidP="00753E66">
      <w:pPr>
        <w:spacing w:after="120" w:line="360" w:lineRule="auto"/>
        <w:jc w:val="both"/>
      </w:pPr>
      <w:r w:rsidRPr="00F30F99">
        <w:t xml:space="preserve">In December 2020, specimens of a non-native Lepidoptera were detected in the </w:t>
      </w:r>
      <w:proofErr w:type="spellStart"/>
      <w:r w:rsidRPr="00F30F99">
        <w:t>Dallmann</w:t>
      </w:r>
      <w:proofErr w:type="spellEnd"/>
      <w:r w:rsidRPr="00F30F99">
        <w:t xml:space="preserve"> Laboratory's food storage facility at </w:t>
      </w:r>
      <w:proofErr w:type="spellStart"/>
      <w:r w:rsidRPr="00F30F99">
        <w:t>Carlini</w:t>
      </w:r>
      <w:proofErr w:type="spellEnd"/>
      <w:r w:rsidRPr="00F30F99">
        <w:t xml:space="preserve"> AFB. The species was confirmed to be the Flour Moth (</w:t>
      </w:r>
      <w:proofErr w:type="spellStart"/>
      <w:r w:rsidRPr="00F30F99">
        <w:rPr>
          <w:i/>
          <w:iCs/>
        </w:rPr>
        <w:t>Ephestia</w:t>
      </w:r>
      <w:proofErr w:type="spellEnd"/>
      <w:r w:rsidRPr="00F30F99">
        <w:rPr>
          <w:i/>
          <w:iCs/>
        </w:rPr>
        <w:t xml:space="preserve"> </w:t>
      </w:r>
      <w:proofErr w:type="spellStart"/>
      <w:r w:rsidRPr="00F30F99">
        <w:rPr>
          <w:i/>
          <w:iCs/>
        </w:rPr>
        <w:t>kuehniella</w:t>
      </w:r>
      <w:proofErr w:type="spellEnd"/>
      <w:r w:rsidRPr="00F30F99">
        <w:t xml:space="preserve">; Zeller, 1879). Upon detection, specimens of different stages of the life cycle (eggs, larvae, </w:t>
      </w:r>
      <w:proofErr w:type="gramStart"/>
      <w:r w:rsidRPr="00F30F99">
        <w:t>pupae</w:t>
      </w:r>
      <w:proofErr w:type="gramEnd"/>
      <w:r w:rsidRPr="00F30F99">
        <w:t xml:space="preserve"> and adults) were recorded. Through the application of the Response Protocol and eradication and control measures, the definitive eradication of the species was achieved. </w:t>
      </w:r>
    </w:p>
    <w:p w14:paraId="5541F38C" w14:textId="77777777" w:rsidR="00753E66" w:rsidRPr="00F30F99" w:rsidRDefault="00753E66" w:rsidP="00753E66">
      <w:pPr>
        <w:spacing w:after="120"/>
        <w:rPr>
          <w:b/>
          <w:bCs/>
          <w:i/>
          <w:iCs/>
        </w:rPr>
      </w:pPr>
      <w:r>
        <w:rPr>
          <w:b/>
          <w:bCs/>
          <w:i/>
          <w:iCs/>
        </w:rPr>
        <w:t>Early detection and initial response</w:t>
      </w:r>
      <w:r w:rsidRPr="00F30F99">
        <w:rPr>
          <w:b/>
          <w:bCs/>
          <w:i/>
          <w:iCs/>
        </w:rPr>
        <w:t xml:space="preserve"> </w:t>
      </w:r>
    </w:p>
    <w:p w14:paraId="5E292643" w14:textId="77777777" w:rsidR="00753E66" w:rsidRPr="00F30F99" w:rsidRDefault="00753E66" w:rsidP="00753E66">
      <w:pPr>
        <w:spacing w:after="120" w:line="360" w:lineRule="auto"/>
        <w:jc w:val="both"/>
      </w:pPr>
      <w:r w:rsidRPr="00F30F99">
        <w:t>During ATCM XLIII (2021), through IP 098, Argentina and Germany notified that in December 2020 the presence of a non-native species</w:t>
      </w:r>
      <w:r>
        <w:t xml:space="preserve"> (NNS)</w:t>
      </w:r>
      <w:r w:rsidRPr="00F30F99">
        <w:t xml:space="preserve"> of insect (Lepidoptera) in different stages of its life cycle was detected in the food storage facilities of the </w:t>
      </w:r>
      <w:proofErr w:type="spellStart"/>
      <w:r w:rsidRPr="00F30F99">
        <w:t>Dallmann</w:t>
      </w:r>
      <w:proofErr w:type="spellEnd"/>
      <w:r w:rsidRPr="00F30F99">
        <w:t xml:space="preserve"> Laboratory at </w:t>
      </w:r>
      <w:proofErr w:type="spellStart"/>
      <w:r w:rsidRPr="00F30F99">
        <w:t>Carlini</w:t>
      </w:r>
      <w:proofErr w:type="spellEnd"/>
      <w:r w:rsidRPr="00F30F99">
        <w:t xml:space="preserve"> Base (-62.23°S, 58.66°W). Immediately the scientific staff of the Argentine Antarctic Institute (IAA) brought the episode to the attention of the staff </w:t>
      </w:r>
      <w:r>
        <w:t xml:space="preserve">of </w:t>
      </w:r>
      <w:r w:rsidRPr="00F30F99">
        <w:t>the Environmental Management Program</w:t>
      </w:r>
      <w:r>
        <w:t xml:space="preserve"> of Argentina to coordinate </w:t>
      </w:r>
      <w:r w:rsidRPr="00F30F99">
        <w:t>measures to be taken for the initial response according to the Response Protocol of the Non-Native Species Manual (CEP, 201</w:t>
      </w:r>
      <w:r>
        <w:t>9</w:t>
      </w:r>
      <w:r w:rsidRPr="00F30F99">
        <w:t>).</w:t>
      </w:r>
    </w:p>
    <w:p w14:paraId="6BADC176" w14:textId="77777777" w:rsidR="00753E66" w:rsidRPr="00F30F99" w:rsidRDefault="00753E66" w:rsidP="00753E66">
      <w:pPr>
        <w:spacing w:after="120" w:line="360" w:lineRule="auto"/>
        <w:jc w:val="both"/>
      </w:pPr>
      <w:r w:rsidRPr="00F30F99">
        <w:rPr>
          <w:noProof/>
          <w:lang w:val="es-AR" w:eastAsia="es-AR"/>
        </w:rPr>
        <mc:AlternateContent>
          <mc:Choice Requires="wps">
            <w:drawing>
              <wp:anchor distT="0" distB="0" distL="114300" distR="114300" simplePos="0" relativeHeight="251660288" behindDoc="0" locked="0" layoutInCell="1" allowOverlap="1" wp14:anchorId="4212860B" wp14:editId="5BAD26F1">
                <wp:simplePos x="0" y="0"/>
                <wp:positionH relativeFrom="column">
                  <wp:posOffset>911225</wp:posOffset>
                </wp:positionH>
                <wp:positionV relativeFrom="paragraph">
                  <wp:posOffset>3051810</wp:posOffset>
                </wp:positionV>
                <wp:extent cx="3962400" cy="63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688CE288" w14:textId="77777777" w:rsidR="00753E66" w:rsidRPr="00275847" w:rsidRDefault="00753E66" w:rsidP="00753E66">
                            <w:pPr>
                              <w:pStyle w:val="Descripcin"/>
                              <w:rPr>
                                <w:noProof/>
                                <w:szCs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F32055">
                              <w:t xml:space="preserve">Image of the initial moment when the moth specimens were detected in the </w:t>
                            </w:r>
                            <w:proofErr w:type="spellStart"/>
                            <w:r w:rsidRPr="00F32055">
                              <w:t>Dallman</w:t>
                            </w:r>
                            <w:proofErr w:type="spellEnd"/>
                            <w:r w:rsidRPr="00F32055">
                              <w:t xml:space="preserve"> Laboratory food storage room.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12860B" id="_x0000_t202" coordsize="21600,21600" o:spt="202" path="m,l,21600r21600,l21600,xe">
                <v:stroke joinstyle="miter"/>
                <v:path gradientshapeok="t" o:connecttype="rect"/>
              </v:shapetype>
              <v:shape id="Cuadro de texto 4" o:spid="_x0000_s1026" type="#_x0000_t202" style="position:absolute;left:0;text-align:left;margin-left:71.75pt;margin-top:240.3pt;width:31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" stroked="f">
                <v:textbox style="mso-fit-shape-to-text:t" inset="0,0,0,0">
                  <w:txbxContent>
                    <w:p w14:paraId="688CE288" w14:textId="77777777" w:rsidR="00753E66" w:rsidRPr="00275847" w:rsidRDefault="00753E66" w:rsidP="00753E66">
                      <w:pPr>
                        <w:pStyle w:val="Descripcin"/>
                        <w:rPr>
                          <w:noProof/>
                          <w:szCs w:val="24"/>
                        </w:rPr>
                      </w:pPr>
                      <w:r>
                        <w:t xml:space="preserve">Figure </w:t>
                      </w:r>
                      <w:r>
                        <w:fldChar w:fldCharType="begin"/>
                      </w:r>
                      <w:r>
                        <w:instrText xml:space="preserve"> SEQ Figure \* ARABIC </w:instrText>
                      </w:r>
                      <w:r>
                        <w:fldChar w:fldCharType="separate"/>
                      </w:r>
                      <w:r>
                        <w:rPr>
                          <w:noProof/>
                        </w:rPr>
                        <w:t>1</w:t>
                      </w:r>
                      <w:r>
                        <w:fldChar w:fldCharType="end"/>
                      </w:r>
                      <w:r>
                        <w:t xml:space="preserve">: </w:t>
                      </w:r>
                      <w:r w:rsidRPr="00F32055">
                        <w:t xml:space="preserve">Image of the initial moment when the moth specimens were detected in the </w:t>
                      </w:r>
                      <w:proofErr w:type="spellStart"/>
                      <w:r w:rsidRPr="00F32055">
                        <w:t>Dallman</w:t>
                      </w:r>
                      <w:proofErr w:type="spellEnd"/>
                      <w:r w:rsidRPr="00F32055">
                        <w:t xml:space="preserve"> Laboratory food storage room.</w:t>
                      </w:r>
                    </w:p>
                  </w:txbxContent>
                </v:textbox>
              </v:shape>
            </w:pict>
          </mc:Fallback>
        </mc:AlternateContent>
      </w:r>
      <w:r w:rsidRPr="00F30F99">
        <w:rPr>
          <w:noProof/>
          <w:lang w:val="es-AR" w:eastAsia="es-AR"/>
        </w:rPr>
        <w:drawing>
          <wp:anchor distT="0" distB="0" distL="114300" distR="114300" simplePos="0" relativeHeight="251659264" behindDoc="0" locked="0" layoutInCell="1" allowOverlap="1" wp14:anchorId="1CBBC851" wp14:editId="6B0079F4">
            <wp:simplePos x="0" y="0"/>
            <wp:positionH relativeFrom="column">
              <wp:posOffset>911225</wp:posOffset>
            </wp:positionH>
            <wp:positionV relativeFrom="paragraph">
              <wp:posOffset>22860</wp:posOffset>
            </wp:positionV>
            <wp:extent cx="3962400" cy="2971800"/>
            <wp:effectExtent l="0" t="0" r="0" b="0"/>
            <wp:wrapNone/>
            <wp:docPr id="3" name="Imagen 3" descr="Imagen que contiene interior, vivo, cuarto, mad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ior, vivo, cuarto, mader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14:sizeRelH relativeFrom="margin">
              <wp14:pctWidth>0</wp14:pctWidth>
            </wp14:sizeRelH>
            <wp14:sizeRelV relativeFrom="margin">
              <wp14:pctHeight>0</wp14:pctHeight>
            </wp14:sizeRelV>
          </wp:anchor>
        </w:drawing>
      </w:r>
    </w:p>
    <w:p w14:paraId="03E3C601" w14:textId="77777777" w:rsidR="00753E66" w:rsidRPr="00F30F99" w:rsidRDefault="00753E66" w:rsidP="00753E66">
      <w:pPr>
        <w:spacing w:after="120" w:line="360" w:lineRule="auto"/>
        <w:jc w:val="both"/>
      </w:pPr>
    </w:p>
    <w:p w14:paraId="542FCAD6" w14:textId="77777777" w:rsidR="00753E66" w:rsidRPr="00F30F99" w:rsidRDefault="00753E66" w:rsidP="00753E66">
      <w:pPr>
        <w:spacing w:after="120" w:line="360" w:lineRule="auto"/>
        <w:jc w:val="both"/>
      </w:pPr>
    </w:p>
    <w:p w14:paraId="48854F9B" w14:textId="77777777" w:rsidR="00753E66" w:rsidRPr="00F30F99" w:rsidRDefault="00753E66" w:rsidP="00753E66">
      <w:pPr>
        <w:spacing w:after="120" w:line="360" w:lineRule="auto"/>
        <w:jc w:val="both"/>
      </w:pPr>
    </w:p>
    <w:p w14:paraId="3D4BBB4F" w14:textId="77777777" w:rsidR="00753E66" w:rsidRPr="00F30F99" w:rsidRDefault="00753E66" w:rsidP="00753E66">
      <w:pPr>
        <w:spacing w:after="120" w:line="360" w:lineRule="auto"/>
        <w:jc w:val="both"/>
      </w:pPr>
    </w:p>
    <w:p w14:paraId="1D5DA2EA" w14:textId="77777777" w:rsidR="00753E66" w:rsidRPr="00F30F99" w:rsidRDefault="00753E66" w:rsidP="00753E66">
      <w:pPr>
        <w:spacing w:after="120" w:line="360" w:lineRule="auto"/>
        <w:jc w:val="both"/>
      </w:pPr>
    </w:p>
    <w:p w14:paraId="2C3F9CFD" w14:textId="77777777" w:rsidR="00753E66" w:rsidRPr="00F30F99" w:rsidRDefault="00753E66" w:rsidP="00753E66">
      <w:pPr>
        <w:spacing w:after="120" w:line="360" w:lineRule="auto"/>
        <w:jc w:val="both"/>
      </w:pPr>
    </w:p>
    <w:p w14:paraId="1F764F4F" w14:textId="77777777" w:rsidR="00753E66" w:rsidRPr="00F30F99" w:rsidRDefault="00753E66" w:rsidP="00753E66">
      <w:pPr>
        <w:spacing w:after="120" w:line="360" w:lineRule="auto"/>
        <w:jc w:val="both"/>
      </w:pPr>
    </w:p>
    <w:p w14:paraId="18CD426C" w14:textId="77777777" w:rsidR="00753E66" w:rsidRPr="00F30F99" w:rsidRDefault="00753E66" w:rsidP="00753E66">
      <w:pPr>
        <w:spacing w:after="120" w:line="360" w:lineRule="auto"/>
        <w:jc w:val="both"/>
      </w:pPr>
    </w:p>
    <w:p w14:paraId="1579EFF8" w14:textId="77777777" w:rsidR="00753E66" w:rsidRPr="00F30F99" w:rsidRDefault="00753E66" w:rsidP="00753E66">
      <w:pPr>
        <w:spacing w:after="120" w:line="360" w:lineRule="auto"/>
        <w:jc w:val="both"/>
      </w:pPr>
    </w:p>
    <w:p w14:paraId="01F7C28E" w14:textId="77777777" w:rsidR="00753E66" w:rsidRPr="00F30F99" w:rsidRDefault="00753E66" w:rsidP="00753E66">
      <w:pPr>
        <w:spacing w:after="120" w:line="360" w:lineRule="auto"/>
        <w:jc w:val="both"/>
      </w:pPr>
    </w:p>
    <w:p w14:paraId="18EF83AD" w14:textId="77777777" w:rsidR="00753E66" w:rsidRPr="00F30F99" w:rsidRDefault="00753E66" w:rsidP="00753E66">
      <w:pPr>
        <w:spacing w:after="120" w:line="360" w:lineRule="auto"/>
        <w:jc w:val="both"/>
      </w:pPr>
      <w:r w:rsidRPr="00F30F99">
        <w:t xml:space="preserve">A detailed inspection of the rest of the station was carried out and the presence of this species was not recorded in the different buildings or outdoors. A first taxonomic classification was made by </w:t>
      </w:r>
      <w:r w:rsidRPr="00F30F99">
        <w:lastRenderedPageBreak/>
        <w:t>means of photographs and larvae and adults were preserved to be sent for their definitive taxonomic determination (</w:t>
      </w:r>
      <w:proofErr w:type="spellStart"/>
      <w:r w:rsidRPr="00F30F99">
        <w:t>Figura</w:t>
      </w:r>
      <w:proofErr w:type="spellEnd"/>
      <w:r w:rsidRPr="00F30F99">
        <w:t xml:space="preserve"> 1).</w:t>
      </w:r>
    </w:p>
    <w:p w14:paraId="379B3F45" w14:textId="77777777" w:rsidR="00753E66" w:rsidRPr="00F30F99" w:rsidRDefault="00753E66" w:rsidP="00753E66">
      <w:pPr>
        <w:spacing w:after="120" w:line="360" w:lineRule="auto"/>
        <w:jc w:val="both"/>
      </w:pPr>
      <w:r w:rsidRPr="00F30F99">
        <w:t xml:space="preserve">In order to immediately eradicate the </w:t>
      </w:r>
      <w:proofErr w:type="gramStart"/>
      <w:r>
        <w:t>population</w:t>
      </w:r>
      <w:proofErr w:type="gramEnd"/>
      <w:r>
        <w:t xml:space="preserve"> present in the warehouse</w:t>
      </w:r>
      <w:r w:rsidRPr="00F30F99">
        <w:t xml:space="preserve"> researchers from the Patagonian National </w:t>
      </w:r>
      <w:proofErr w:type="spellStart"/>
      <w:r w:rsidRPr="00F30F99">
        <w:t>Center</w:t>
      </w:r>
      <w:proofErr w:type="spellEnd"/>
      <w:r w:rsidRPr="00F30F99">
        <w:t xml:space="preserve"> (CENPAT) in the city of Puerto </w:t>
      </w:r>
      <w:proofErr w:type="spellStart"/>
      <w:r w:rsidRPr="00F30F99">
        <w:t>Madryn</w:t>
      </w:r>
      <w:proofErr w:type="spellEnd"/>
      <w:r w:rsidRPr="00F30F99">
        <w:t xml:space="preserve"> (Argentina) and </w:t>
      </w:r>
      <w:r>
        <w:t xml:space="preserve">the Instituto Nacional de </w:t>
      </w:r>
      <w:proofErr w:type="spellStart"/>
      <w:r w:rsidRPr="00F30F99">
        <w:t>Tecnología</w:t>
      </w:r>
      <w:proofErr w:type="spellEnd"/>
      <w:r w:rsidRPr="00F30F99">
        <w:t xml:space="preserve"> </w:t>
      </w:r>
      <w:proofErr w:type="spellStart"/>
      <w:r w:rsidRPr="00F30F99">
        <w:t>Agropecuaria</w:t>
      </w:r>
      <w:proofErr w:type="spellEnd"/>
      <w:r w:rsidRPr="00F30F99">
        <w:t xml:space="preserve"> (INTA) from Río Gallegos, were consulted on the actions to be taken. All the specimens found were collected in bags, as well as all the packets of flour that were in the deposit. The entire place was disinfected, and all the material collected was subsequently incinerated to ensure the elimination of the eggs present in the flour packages. </w:t>
      </w:r>
    </w:p>
    <w:p w14:paraId="59D7061E" w14:textId="77777777" w:rsidR="00753E66" w:rsidRPr="00F30F99" w:rsidRDefault="00753E66" w:rsidP="00753E66">
      <w:pPr>
        <w:spacing w:after="120"/>
        <w:rPr>
          <w:b/>
          <w:bCs/>
          <w:i/>
          <w:iCs/>
        </w:rPr>
      </w:pPr>
      <w:r w:rsidRPr="00F30F99">
        <w:rPr>
          <w:b/>
          <w:bCs/>
          <w:i/>
          <w:iCs/>
        </w:rPr>
        <w:t>Immediate Eradication</w:t>
      </w:r>
    </w:p>
    <w:p w14:paraId="291294C0" w14:textId="77777777" w:rsidR="00753E66" w:rsidRPr="00F30F99" w:rsidRDefault="00753E66" w:rsidP="00753E66">
      <w:pPr>
        <w:spacing w:after="120" w:line="360" w:lineRule="auto"/>
        <w:jc w:val="both"/>
      </w:pPr>
      <w:r w:rsidRPr="00F30F99">
        <w:t>Based on consultations with CENPAT and INTA specialists and confirmation of NNS status, the station´s scientific staff were told what immediate measures were necessary for eradication. In this way, all packages of flour contaminated with the presence of the moth were introduced into closed bags to ensure that they do not continue to colonize the depot. The entire depot was then cleaned and disinfected by collecting all the material and put it in the bags along with the contaminated flour bags for incineration.</w:t>
      </w:r>
    </w:p>
    <w:p w14:paraId="48E15A26" w14:textId="77777777" w:rsidR="00753E66" w:rsidRPr="00F30F99" w:rsidRDefault="00753E66" w:rsidP="00753E66">
      <w:pPr>
        <w:spacing w:after="120" w:line="360" w:lineRule="auto"/>
        <w:jc w:val="both"/>
      </w:pPr>
      <w:r w:rsidRPr="00F30F99">
        <w:t>To ensure the elimination of all specimens and stages of the NN</w:t>
      </w:r>
      <w:r>
        <w:t>S</w:t>
      </w:r>
      <w:r w:rsidRPr="00F30F99">
        <w:t xml:space="preserve">, the depot's heating was shut down for more than a month </w:t>
      </w:r>
      <w:proofErr w:type="gramStart"/>
      <w:r w:rsidRPr="00F30F99">
        <w:t>so as to</w:t>
      </w:r>
      <w:proofErr w:type="gramEnd"/>
      <w:r w:rsidRPr="00F30F99">
        <w:t xml:space="preserve"> achieve the drastic decrease of the temperature of the site below the known values for the survival of the specimens of this species (</w:t>
      </w:r>
      <w:proofErr w:type="spellStart"/>
      <w:r w:rsidRPr="00F30F99">
        <w:t>Pakyari</w:t>
      </w:r>
      <w:proofErr w:type="spellEnd"/>
      <w:r w:rsidRPr="00F30F99">
        <w:t xml:space="preserve"> et al, 2018). The specialists consulted suggested that this was the most environmentally appropriate measure as it did not involve the use of chemicals (insecticides) and therefore the environmental impact was non-significant (Annex I of the Protocol on Environmental Protection to the Antarctic Treaty (the Protocol)).</w:t>
      </w:r>
    </w:p>
    <w:p w14:paraId="084C39D3" w14:textId="77777777" w:rsidR="00753E66" w:rsidRPr="00F30F99" w:rsidRDefault="00753E66" w:rsidP="00753E66">
      <w:pPr>
        <w:spacing w:after="120" w:line="360" w:lineRule="auto"/>
        <w:jc w:val="both"/>
      </w:pPr>
      <w:r w:rsidRPr="00F30F99">
        <w:t xml:space="preserve">The specialists consulted ensured that at a temperature below 7 to 10°C, the species does not develop its life cycle and would therefore affect the specimens of this species present in the </w:t>
      </w:r>
      <w:r>
        <w:t>facility</w:t>
      </w:r>
      <w:r w:rsidRPr="00F30F99">
        <w:t xml:space="preserve">. For this reason, it was decided to extend the shutdown of the </w:t>
      </w:r>
      <w:r>
        <w:t>facility</w:t>
      </w:r>
      <w:r w:rsidRPr="00F30F99">
        <w:t xml:space="preserve">'s heating for more than a month to ensure the full effect of the measure. This thermal stress was considered especially sufficient to eliminate, the eggs and larvae found in the </w:t>
      </w:r>
      <w:r>
        <w:t>storage facility</w:t>
      </w:r>
      <w:r w:rsidRPr="00F30F99">
        <w:t>. As for adults it is considered that there is no oviposition at less than 7°C and the latest published results indicate that the lower limit for immature stages is 9°C (</w:t>
      </w:r>
      <w:proofErr w:type="spellStart"/>
      <w:r w:rsidRPr="00F30F99">
        <w:t>Pakyari</w:t>
      </w:r>
      <w:proofErr w:type="spellEnd"/>
      <w:r w:rsidRPr="00F30F99">
        <w:t xml:space="preserve"> et al, 2018).</w:t>
      </w:r>
    </w:p>
    <w:p w14:paraId="6F531B35" w14:textId="77777777" w:rsidR="00753E66" w:rsidRPr="00F30F99" w:rsidRDefault="00753E66" w:rsidP="00753E66">
      <w:pPr>
        <w:spacing w:after="120"/>
        <w:rPr>
          <w:b/>
          <w:bCs/>
          <w:i/>
          <w:iCs/>
        </w:rPr>
      </w:pPr>
      <w:r w:rsidRPr="00F30F99">
        <w:rPr>
          <w:b/>
          <w:bCs/>
          <w:i/>
          <w:iCs/>
        </w:rPr>
        <w:t>Biological classification and characteristics</w:t>
      </w:r>
    </w:p>
    <w:p w14:paraId="6247AC00" w14:textId="77777777" w:rsidR="00753E66" w:rsidRPr="00F30F99" w:rsidRDefault="00753E66" w:rsidP="00753E66">
      <w:pPr>
        <w:spacing w:after="120" w:line="360" w:lineRule="auto"/>
        <w:jc w:val="both"/>
      </w:pPr>
      <w:r w:rsidRPr="00F30F99">
        <w:t xml:space="preserve">Subsequently the material collected and preserved at the </w:t>
      </w:r>
      <w:proofErr w:type="spellStart"/>
      <w:r w:rsidRPr="00F30F99">
        <w:t>Carlini</w:t>
      </w:r>
      <w:proofErr w:type="spellEnd"/>
      <w:r w:rsidRPr="00F30F99">
        <w:t xml:space="preserve"> Base was sent to Instituto de </w:t>
      </w:r>
      <w:proofErr w:type="spellStart"/>
      <w:r w:rsidRPr="00F30F99">
        <w:t>Ciencias</w:t>
      </w:r>
      <w:proofErr w:type="spellEnd"/>
      <w:r w:rsidRPr="00F30F99">
        <w:t xml:space="preserve"> de la Tierra y </w:t>
      </w:r>
      <w:proofErr w:type="spellStart"/>
      <w:r w:rsidRPr="00F30F99">
        <w:t>Ambientales</w:t>
      </w:r>
      <w:proofErr w:type="spellEnd"/>
      <w:r w:rsidRPr="00F30F99">
        <w:t xml:space="preserve"> (INCITAP) </w:t>
      </w:r>
      <w:r>
        <w:t>of</w:t>
      </w:r>
      <w:r w:rsidRPr="00F30F99">
        <w:t xml:space="preserve"> La Pampa, Argentina, where the samples were </w:t>
      </w:r>
      <w:proofErr w:type="spellStart"/>
      <w:r w:rsidRPr="00F30F99">
        <w:t>analyzed</w:t>
      </w:r>
      <w:proofErr w:type="spellEnd"/>
      <w:r w:rsidRPr="00F30F99">
        <w:t xml:space="preserve">. The result of the biological classification confirmed that the observed species belonged to the Order Lepidoptera and within this, to the Family </w:t>
      </w:r>
      <w:proofErr w:type="spellStart"/>
      <w:r w:rsidRPr="00F30F99">
        <w:t>Phycitidae</w:t>
      </w:r>
      <w:proofErr w:type="spellEnd"/>
      <w:r w:rsidRPr="00F30F99">
        <w:t xml:space="preserve"> (</w:t>
      </w:r>
      <w:proofErr w:type="spellStart"/>
      <w:r w:rsidRPr="00F30F99">
        <w:t>Figura</w:t>
      </w:r>
      <w:proofErr w:type="spellEnd"/>
      <w:r w:rsidRPr="00F30F99">
        <w:t xml:space="preserve"> 2). The species was identified as </w:t>
      </w:r>
      <w:proofErr w:type="spellStart"/>
      <w:r w:rsidRPr="00F30F99">
        <w:rPr>
          <w:i/>
          <w:iCs/>
        </w:rPr>
        <w:t>Ephestia</w:t>
      </w:r>
      <w:proofErr w:type="spellEnd"/>
      <w:r w:rsidRPr="00F30F99">
        <w:rPr>
          <w:i/>
          <w:iCs/>
        </w:rPr>
        <w:t xml:space="preserve"> </w:t>
      </w:r>
      <w:proofErr w:type="spellStart"/>
      <w:r w:rsidRPr="00F30F99">
        <w:rPr>
          <w:i/>
          <w:iCs/>
        </w:rPr>
        <w:t>kuehniella</w:t>
      </w:r>
      <w:proofErr w:type="spellEnd"/>
      <w:r w:rsidRPr="00F30F99">
        <w:t xml:space="preserve">, known as "flour moth". According to INTA manuals, this species is catalogued as a Lepidoptera harmful to food. The species is frequently found in flour, </w:t>
      </w:r>
      <w:r w:rsidRPr="00F30F99">
        <w:lastRenderedPageBreak/>
        <w:t xml:space="preserve">grain and in places where starchy products are stored. It is a lepidopteran widely distributed in all temperate, </w:t>
      </w:r>
      <w:proofErr w:type="gramStart"/>
      <w:r w:rsidRPr="00F30F99">
        <w:t>tropical</w:t>
      </w:r>
      <w:proofErr w:type="gramEnd"/>
      <w:r w:rsidRPr="00F30F99">
        <w:t xml:space="preserve"> and subtropical regions of the world. </w:t>
      </w:r>
    </w:p>
    <w:p w14:paraId="729E5DA1" w14:textId="77777777" w:rsidR="00753E66" w:rsidRPr="00F30F99" w:rsidRDefault="00753E66" w:rsidP="00753E66">
      <w:pPr>
        <w:keepNext/>
        <w:spacing w:after="120" w:line="360" w:lineRule="auto"/>
        <w:jc w:val="both"/>
      </w:pPr>
      <w:r w:rsidRPr="00F30F99">
        <w:rPr>
          <w:noProof/>
          <w:lang w:val="es-AR" w:eastAsia="es-AR"/>
        </w:rPr>
        <w:drawing>
          <wp:inline distT="0" distB="0" distL="0" distR="0" wp14:anchorId="0C537E21" wp14:editId="7A1A6E75">
            <wp:extent cx="5400675" cy="3924935"/>
            <wp:effectExtent l="19050" t="19050" r="28575" b="18415"/>
            <wp:docPr id="2" name="Imagen 2" descr="Imagen que contiene alambre, grupo, tabla, par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alambre, grupo, tabla, parad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2474" cy="3926242"/>
                    </a:xfrm>
                    <a:prstGeom prst="rect">
                      <a:avLst/>
                    </a:prstGeom>
                    <a:ln>
                      <a:solidFill>
                        <a:schemeClr val="tx1"/>
                      </a:solidFill>
                    </a:ln>
                  </pic:spPr>
                </pic:pic>
              </a:graphicData>
            </a:graphic>
          </wp:inline>
        </w:drawing>
      </w:r>
    </w:p>
    <w:p w14:paraId="407ADD54" w14:textId="77777777" w:rsidR="00753E66" w:rsidRPr="00F30F99" w:rsidRDefault="00753E66" w:rsidP="00753E66">
      <w:pPr>
        <w:pStyle w:val="Descripcin"/>
        <w:jc w:val="both"/>
      </w:pPr>
      <w:r w:rsidRPr="00F30F99">
        <w:t xml:space="preserve">Figure </w:t>
      </w:r>
      <w:r w:rsidRPr="00F30F99">
        <w:fldChar w:fldCharType="begin"/>
      </w:r>
      <w:r w:rsidRPr="00F30F99">
        <w:instrText xml:space="preserve"> SEQ Figure \* ARABIC </w:instrText>
      </w:r>
      <w:r w:rsidRPr="00F30F99">
        <w:fldChar w:fldCharType="separate"/>
      </w:r>
      <w:r w:rsidRPr="00F30F99">
        <w:rPr>
          <w:noProof/>
        </w:rPr>
        <w:t>2</w:t>
      </w:r>
      <w:r w:rsidRPr="00F30F99">
        <w:fldChar w:fldCharType="end"/>
      </w:r>
      <w:r w:rsidRPr="00F30F99">
        <w:t xml:space="preserve">: Morphology of the collected specimens. 1. Female adult. Wing venation. 3. Male genitalia, ventral view. 4. </w:t>
      </w:r>
      <w:proofErr w:type="spellStart"/>
      <w:r w:rsidRPr="00F30F99">
        <w:t>Aedeago</w:t>
      </w:r>
      <w:proofErr w:type="spellEnd"/>
      <w:r w:rsidRPr="00F30F99">
        <w:t xml:space="preserve">. (Result of specimen processing in the Instituto de </w:t>
      </w:r>
      <w:proofErr w:type="spellStart"/>
      <w:r w:rsidRPr="00F30F99">
        <w:t>Ciencias</w:t>
      </w:r>
      <w:proofErr w:type="spellEnd"/>
      <w:r w:rsidRPr="00F30F99">
        <w:t xml:space="preserve"> de la Tierra y </w:t>
      </w:r>
      <w:proofErr w:type="spellStart"/>
      <w:r w:rsidRPr="00F30F99">
        <w:t>Ambientales</w:t>
      </w:r>
      <w:proofErr w:type="spellEnd"/>
      <w:r w:rsidRPr="00F30F99">
        <w:t xml:space="preserve"> (INCITAP) from La Pampa, Argentina)</w:t>
      </w:r>
    </w:p>
    <w:p w14:paraId="4489B276" w14:textId="77777777" w:rsidR="00753E66" w:rsidRPr="00F30F99" w:rsidRDefault="00753E66" w:rsidP="00753E66">
      <w:pPr>
        <w:spacing w:after="120" w:line="360" w:lineRule="auto"/>
        <w:jc w:val="both"/>
      </w:pPr>
      <w:r w:rsidRPr="00F30F99">
        <w:t xml:space="preserve">Adults are moths measuring 18 to 25 mm in wing expansion. The forewings are leaden grey, being transversely furrowed by dark zigzag lines, and there are also some inconspicuous dark maculae. The hind wings are greyish white, bordered with visible hairs. The eggs are deposited on the food of future larvae or in places close to them, in </w:t>
      </w:r>
      <w:proofErr w:type="gramStart"/>
      <w:r w:rsidRPr="00F30F99">
        <w:t>a number of</w:t>
      </w:r>
      <w:proofErr w:type="gramEnd"/>
      <w:r w:rsidRPr="00F30F99">
        <w:t xml:space="preserve"> approximately 200; a week later they hatch and at their maximum development reach 15 mm in length, have a whitish or pinkish colour; they have in the prothorax and in the last </w:t>
      </w:r>
      <w:proofErr w:type="spellStart"/>
      <w:r w:rsidRPr="00F30F99">
        <w:t>urothorax</w:t>
      </w:r>
      <w:proofErr w:type="spellEnd"/>
      <w:r w:rsidRPr="00F30F99">
        <w:t xml:space="preserve"> a darker colour than in the rest of the body. After weaving the cocoon, they pupate and remain in this state for 10 to 15 days. It takes 8 to 10 weeks to reach the adult stage.</w:t>
      </w:r>
    </w:p>
    <w:p w14:paraId="719035A0" w14:textId="77777777" w:rsidR="00753E66" w:rsidRPr="00F30F99" w:rsidRDefault="00753E66" w:rsidP="00753E66">
      <w:pPr>
        <w:spacing w:after="120"/>
        <w:rPr>
          <w:b/>
          <w:bCs/>
          <w:i/>
          <w:iCs/>
        </w:rPr>
      </w:pPr>
      <w:r w:rsidRPr="00F30F99">
        <w:rPr>
          <w:b/>
          <w:bCs/>
          <w:i/>
          <w:iCs/>
        </w:rPr>
        <w:t>Long-term eradication</w:t>
      </w:r>
    </w:p>
    <w:p w14:paraId="44663662" w14:textId="77777777" w:rsidR="00753E66" w:rsidRPr="00F30F99" w:rsidRDefault="00753E66" w:rsidP="00753E66">
      <w:pPr>
        <w:spacing w:after="120" w:line="360" w:lineRule="auto"/>
        <w:jc w:val="both"/>
      </w:pPr>
      <w:r w:rsidRPr="00F30F99">
        <w:t>Based on what was suggested by the specialists and the measures implemented (collection, cleaning, incineration and lowering the temperature), these actions are feasible in the medium and long term to ensure the eradication of the NN</w:t>
      </w:r>
      <w:r>
        <w:t>S</w:t>
      </w:r>
      <w:r w:rsidRPr="00F30F99">
        <w:t xml:space="preserve"> found.  If the presence of this species may be recurrent in the reservoir, INTA personnel have suggested the us</w:t>
      </w:r>
      <w:r>
        <w:t>e of some insecticides that may</w:t>
      </w:r>
      <w:r w:rsidRPr="00F30F99">
        <w:t xml:space="preserve"> eventually be used. However, depending on continuous measures of low or no environmental impact, the use of chemical products was not implemented waiting to verify that the species has not been observed again in the Station. </w:t>
      </w:r>
    </w:p>
    <w:p w14:paraId="20411FCD" w14:textId="77777777" w:rsidR="00753E66" w:rsidRPr="00F30F99" w:rsidRDefault="00753E66" w:rsidP="00753E66">
      <w:pPr>
        <w:spacing w:after="120" w:line="360" w:lineRule="auto"/>
        <w:jc w:val="both"/>
      </w:pPr>
      <w:r w:rsidRPr="00F30F99">
        <w:lastRenderedPageBreak/>
        <w:t>After the initial actions, control and biosecurity measures were coordinated with the German Environmental Agency, in addition to consultations with INTA personnel in Argentina, the UBA in Germany was informed that the following long-term control measures were established, since it is considered that it is not possible to detect the presence of eggs in the flour in advance:</w:t>
      </w:r>
    </w:p>
    <w:p w14:paraId="7D6DB8E9" w14:textId="77777777" w:rsidR="00753E66" w:rsidRPr="00F30F99" w:rsidRDefault="00753E66" w:rsidP="00753E66">
      <w:pPr>
        <w:spacing w:after="120" w:line="360" w:lineRule="auto"/>
        <w:ind w:left="708"/>
        <w:jc w:val="both"/>
      </w:pPr>
      <w:r w:rsidRPr="00F30F99">
        <w:t>(1) Permanent control and cleaning of the warehouse facilities where the moths were found.</w:t>
      </w:r>
    </w:p>
    <w:p w14:paraId="755BC0BF" w14:textId="77777777" w:rsidR="00753E66" w:rsidRPr="00F30F99" w:rsidRDefault="00753E66" w:rsidP="00753E66">
      <w:pPr>
        <w:spacing w:after="120" w:line="360" w:lineRule="auto"/>
        <w:ind w:left="708"/>
        <w:jc w:val="both"/>
      </w:pPr>
      <w:r w:rsidRPr="00F30F99">
        <w:t xml:space="preserve">(2) Control and surveillance of the areas and buildings surrounding the </w:t>
      </w:r>
      <w:proofErr w:type="spellStart"/>
      <w:r w:rsidRPr="00F30F99">
        <w:t>Dallmann</w:t>
      </w:r>
      <w:proofErr w:type="spellEnd"/>
      <w:r w:rsidRPr="00F30F99">
        <w:t xml:space="preserve"> Laboratory to ensure that no specimens of this species are observed, </w:t>
      </w:r>
    </w:p>
    <w:p w14:paraId="5BFE5433" w14:textId="77777777" w:rsidR="00753E66" w:rsidRPr="00F30F99" w:rsidRDefault="00753E66" w:rsidP="00753E66">
      <w:pPr>
        <w:spacing w:after="120" w:line="360" w:lineRule="auto"/>
        <w:ind w:left="708"/>
        <w:jc w:val="both"/>
      </w:pPr>
      <w:r w:rsidRPr="00F30F99">
        <w:t xml:space="preserve">(3) Installation of glue traps for early detection of specimens of this or other insect species (this action was </w:t>
      </w:r>
      <w:r>
        <w:t xml:space="preserve">eventually </w:t>
      </w:r>
      <w:r w:rsidRPr="00F30F99">
        <w:t>not necessary).</w:t>
      </w:r>
    </w:p>
    <w:p w14:paraId="46F10942" w14:textId="77777777" w:rsidR="00753E66" w:rsidRPr="00F30F99" w:rsidRDefault="00753E66" w:rsidP="00753E66">
      <w:pPr>
        <w:spacing w:after="120" w:line="360" w:lineRule="auto"/>
        <w:jc w:val="both"/>
      </w:pPr>
      <w:r w:rsidRPr="00F30F99">
        <w:t xml:space="preserve">More than a year after the initial record of moths was made, and </w:t>
      </w:r>
      <w:proofErr w:type="gramStart"/>
      <w:r w:rsidRPr="00F30F99">
        <w:t>as a result of</w:t>
      </w:r>
      <w:proofErr w:type="gramEnd"/>
      <w:r w:rsidRPr="00F30F99">
        <w:t xml:space="preserve"> periodic monitoring of the facilities and the environment, no new specimens of this species have been detected in any of the stages of their life cycle. Therefore, it can be affirmed that the eradication efforts and the permanent control and biosecurity measures have been successful.  </w:t>
      </w:r>
    </w:p>
    <w:p w14:paraId="27FD15ED" w14:textId="77777777" w:rsidR="00753E66" w:rsidRPr="00F30F99" w:rsidRDefault="00753E66" w:rsidP="00753E66">
      <w:pPr>
        <w:spacing w:line="360" w:lineRule="auto"/>
        <w:jc w:val="both"/>
        <w:rPr>
          <w:b/>
          <w:bCs/>
          <w:i/>
          <w:iCs/>
        </w:rPr>
      </w:pPr>
      <w:r>
        <w:rPr>
          <w:b/>
          <w:bCs/>
          <w:i/>
          <w:iCs/>
        </w:rPr>
        <w:t>Conclusion</w:t>
      </w:r>
      <w:r w:rsidRPr="00F30F99">
        <w:rPr>
          <w:b/>
          <w:bCs/>
          <w:i/>
          <w:iCs/>
        </w:rPr>
        <w:t xml:space="preserve"> </w:t>
      </w:r>
    </w:p>
    <w:p w14:paraId="333EDC9F" w14:textId="77777777" w:rsidR="00753E66" w:rsidRPr="00F30F99" w:rsidRDefault="00753E66" w:rsidP="00753E66">
      <w:pPr>
        <w:spacing w:after="120" w:line="360" w:lineRule="auto"/>
        <w:jc w:val="both"/>
      </w:pPr>
      <w:r w:rsidRPr="00F30F99">
        <w:t xml:space="preserve">Non-native species discovered in the Antarctic Treaty Area may be imported anthropogenic species (associated with human activities). In accordance with Annex II of the Protocol, human-introduced species must be eradicated, while natural populations and long-term residents must be protected.  </w:t>
      </w:r>
    </w:p>
    <w:p w14:paraId="0DA28A18" w14:textId="77777777" w:rsidR="00753E66" w:rsidRPr="00F30F99" w:rsidRDefault="00753E66" w:rsidP="00753E66">
      <w:pPr>
        <w:spacing w:after="120" w:line="360" w:lineRule="auto"/>
        <w:jc w:val="both"/>
      </w:pPr>
      <w:r w:rsidRPr="00F30F99">
        <w:t xml:space="preserve">The detection at </w:t>
      </w:r>
      <w:proofErr w:type="spellStart"/>
      <w:r w:rsidRPr="00F30F99">
        <w:t>Carlini</w:t>
      </w:r>
      <w:proofErr w:type="spellEnd"/>
      <w:r w:rsidRPr="00F30F99">
        <w:t xml:space="preserve"> Station of a possible and then confirmed </w:t>
      </w:r>
      <w:r w:rsidRPr="00305C6A">
        <w:rPr>
          <w:i/>
        </w:rPr>
        <w:t>allochthonous</w:t>
      </w:r>
      <w:r w:rsidRPr="00F30F99">
        <w:t xml:space="preserve"> species (</w:t>
      </w:r>
      <w:proofErr w:type="spellStart"/>
      <w:r w:rsidRPr="00305C6A">
        <w:rPr>
          <w:i/>
        </w:rPr>
        <w:t>Ephestia</w:t>
      </w:r>
      <w:proofErr w:type="spellEnd"/>
      <w:r w:rsidRPr="00305C6A">
        <w:rPr>
          <w:i/>
        </w:rPr>
        <w:t xml:space="preserve"> </w:t>
      </w:r>
      <w:proofErr w:type="spellStart"/>
      <w:r w:rsidRPr="00305C6A">
        <w:rPr>
          <w:i/>
        </w:rPr>
        <w:t>kuehniella</w:t>
      </w:r>
      <w:proofErr w:type="spellEnd"/>
      <w:r w:rsidRPr="00F30F99">
        <w:t>), was notified to the national authorities and this allowed coordinating the necessary tasks for an immediate response, immediate eradication, preservation and identification of specimens, long-term eradication and monitoring and control of the detection site. The main task is the establishment of mitigation measures that will be incorporated into logistical procedures to prevent the reintroduction of this or other food-associated species. The species has not been observed again in the station facilities and we consider it to have been eradicated, although periodic control tasks will continue to be carried out.</w:t>
      </w:r>
    </w:p>
    <w:p w14:paraId="2F987564" w14:textId="77777777" w:rsidR="00753E66" w:rsidRPr="004509A1" w:rsidRDefault="00753E66" w:rsidP="00753E66">
      <w:pPr>
        <w:spacing w:line="360" w:lineRule="auto"/>
        <w:jc w:val="both"/>
        <w:rPr>
          <w:b/>
          <w:bCs/>
          <w:i/>
          <w:iCs/>
        </w:rPr>
      </w:pPr>
      <w:r w:rsidRPr="004509A1">
        <w:rPr>
          <w:b/>
          <w:bCs/>
          <w:i/>
          <w:iCs/>
        </w:rPr>
        <w:t>Bibliography</w:t>
      </w:r>
    </w:p>
    <w:p w14:paraId="06DC396D" w14:textId="77777777" w:rsidR="00753E66" w:rsidRDefault="00753E66" w:rsidP="00753E66">
      <w:pPr>
        <w:spacing w:after="120" w:line="360" w:lineRule="auto"/>
        <w:ind w:left="567" w:hanging="567"/>
      </w:pPr>
      <w:proofErr w:type="spellStart"/>
      <w:r w:rsidRPr="00684FCE">
        <w:t>Pakyari</w:t>
      </w:r>
      <w:proofErr w:type="spellEnd"/>
      <w:r w:rsidRPr="00684FCE">
        <w:t>, H., Amir-</w:t>
      </w:r>
      <w:proofErr w:type="spellStart"/>
      <w:r w:rsidRPr="00684FCE">
        <w:t>Maafi</w:t>
      </w:r>
      <w:proofErr w:type="spellEnd"/>
      <w:r w:rsidRPr="00684FCE">
        <w:t xml:space="preserve">, M., </w:t>
      </w:r>
      <w:proofErr w:type="spellStart"/>
      <w:r w:rsidRPr="00684FCE">
        <w:t>Moghadamfar</w:t>
      </w:r>
      <w:proofErr w:type="spellEnd"/>
      <w:r w:rsidRPr="00684FCE">
        <w:t xml:space="preserve">, Z., &amp; </w:t>
      </w:r>
      <w:proofErr w:type="spellStart"/>
      <w:r w:rsidRPr="00684FCE">
        <w:t>Zalucki</w:t>
      </w:r>
      <w:proofErr w:type="spellEnd"/>
      <w:r w:rsidRPr="00684FCE">
        <w:t xml:space="preserve">, M. (2019). Estimating development and temperature thresholds of </w:t>
      </w:r>
      <w:proofErr w:type="spellStart"/>
      <w:r w:rsidRPr="004509A1">
        <w:rPr>
          <w:i/>
          <w:iCs/>
        </w:rPr>
        <w:t>Ephestia</w:t>
      </w:r>
      <w:proofErr w:type="spellEnd"/>
      <w:r w:rsidRPr="004509A1">
        <w:rPr>
          <w:i/>
          <w:iCs/>
        </w:rPr>
        <w:t xml:space="preserve"> </w:t>
      </w:r>
      <w:proofErr w:type="spellStart"/>
      <w:r w:rsidRPr="004509A1">
        <w:rPr>
          <w:i/>
          <w:iCs/>
        </w:rPr>
        <w:t>kuehniella</w:t>
      </w:r>
      <w:proofErr w:type="spellEnd"/>
      <w:r w:rsidRPr="00684FCE">
        <w:t>: toward improving a mass production system.  Bulletin of entomological research, 109(4), 435-442.</w:t>
      </w:r>
    </w:p>
    <w:p w14:paraId="4993B1A3" w14:textId="77777777" w:rsidR="00753E66" w:rsidRPr="000E295A" w:rsidRDefault="00753E66" w:rsidP="00753E66">
      <w:pPr>
        <w:spacing w:after="120" w:line="360" w:lineRule="auto"/>
        <w:ind w:left="567" w:hanging="567"/>
        <w:rPr>
          <w:lang w:val="es-AR"/>
        </w:rPr>
      </w:pPr>
      <w:r w:rsidRPr="00E60F3E">
        <w:t xml:space="preserve">CEP (2019) Non-native species manual, 2019 </w:t>
      </w:r>
      <w:proofErr w:type="spellStart"/>
      <w:r w:rsidRPr="00E60F3E">
        <w:t>edn</w:t>
      </w:r>
      <w:proofErr w:type="spellEnd"/>
      <w:r w:rsidRPr="00E60F3E">
        <w:t xml:space="preserve">. </w:t>
      </w:r>
      <w:proofErr w:type="spellStart"/>
      <w:r w:rsidRPr="0049714A">
        <w:rPr>
          <w:lang w:val="es-AR"/>
        </w:rPr>
        <w:t>Antarctic</w:t>
      </w:r>
      <w:proofErr w:type="spellEnd"/>
      <w:r w:rsidRPr="0049714A">
        <w:rPr>
          <w:lang w:val="es-AR"/>
        </w:rPr>
        <w:t xml:space="preserve"> </w:t>
      </w:r>
      <w:proofErr w:type="spellStart"/>
      <w:r w:rsidRPr="0049714A">
        <w:rPr>
          <w:lang w:val="es-AR"/>
        </w:rPr>
        <w:t>Treaty</w:t>
      </w:r>
      <w:proofErr w:type="spellEnd"/>
      <w:r>
        <w:rPr>
          <w:lang w:val="es-AR"/>
        </w:rPr>
        <w:t xml:space="preserve"> </w:t>
      </w:r>
      <w:proofErr w:type="spellStart"/>
      <w:r w:rsidRPr="0049714A">
        <w:rPr>
          <w:lang w:val="es-AR"/>
        </w:rPr>
        <w:t>Secretariat</w:t>
      </w:r>
      <w:proofErr w:type="spellEnd"/>
      <w:r w:rsidRPr="0049714A">
        <w:rPr>
          <w:lang w:val="es-AR"/>
        </w:rPr>
        <w:t>, Buenos Aires. https://documents.ats.aq/ATCM42/WW/ATCM42_WW008_e.pdf</w:t>
      </w:r>
    </w:p>
    <w:p w14:paraId="7B4B6FB3" w14:textId="77777777" w:rsidR="00753E66" w:rsidRDefault="00753E66" w:rsidP="00952E9F"/>
    <w:sectPr w:rsidR="00753E66" w:rsidSect="00283F0F">
      <w:headerReference w:type="default" r:id="rId13"/>
      <w:footerReference w:type="default" r:id="rId14"/>
      <w:type w:val="oddPage"/>
      <w:pgSz w:w="11907" w:h="16840" w:code="9"/>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6D7A4" w14:textId="77777777" w:rsidR="00000000" w:rsidRDefault="00753E66">
      <w:r>
        <w:separator/>
      </w:r>
    </w:p>
  </w:endnote>
  <w:endnote w:type="continuationSeparator" w:id="0">
    <w:p w14:paraId="2BC62279" w14:textId="77777777" w:rsidR="00000000" w:rsidRDefault="00753E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62223" w14:textId="77777777" w:rsidR="00FA0B9F" w:rsidRDefault="00753E66" w:rsidP="00CF5C82">
    <w:pPr>
      <w:framePr w:wrap="around" w:vAnchor="text" w:hAnchor="margin" w:xAlign="right" w:y="1"/>
    </w:pPr>
    <w:r>
      <w:fldChar w:fldCharType="begin"/>
    </w:r>
    <w:r>
      <w:instrText xml:space="preserve">PAGE  </w:instrText>
    </w:r>
    <w:r>
      <w:fldChar w:fldCharType="separate"/>
    </w:r>
    <w:r>
      <w:fldChar w:fldCharType="end"/>
    </w:r>
  </w:p>
  <w:p w14:paraId="0DD861C6" w14:textId="77777777" w:rsidR="00FA0B9F" w:rsidRDefault="00753E66"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EACDC" w14:textId="77777777" w:rsidR="00FA0B9F" w:rsidRDefault="00753E66"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652A3AF4" w14:textId="674320C4" w:rsidR="00FA0B9F" w:rsidRDefault="00753E66" w:rsidP="00FA0B9F">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92FDB" w14:textId="77777777" w:rsidR="00E311C9" w:rsidRDefault="00753E66"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01FDA48D" w14:textId="77777777" w:rsidR="00E311C9" w:rsidRDefault="00753E66"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B37D5" w14:textId="77777777" w:rsidR="00000000" w:rsidRDefault="00753E66">
      <w:r>
        <w:separator/>
      </w:r>
    </w:p>
  </w:footnote>
  <w:footnote w:type="continuationSeparator" w:id="0">
    <w:p w14:paraId="4F51B7C5" w14:textId="77777777" w:rsidR="00000000" w:rsidRDefault="00753E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5B4B12" w14:paraId="38FB7100" w14:textId="77777777" w:rsidTr="00490760">
      <w:trPr>
        <w:trHeight w:val="344"/>
        <w:jc w:val="center"/>
      </w:trPr>
      <w:tc>
        <w:tcPr>
          <w:tcW w:w="5495" w:type="dxa"/>
        </w:tcPr>
        <w:p w14:paraId="0E992FFB" w14:textId="77777777" w:rsidR="00DB7C09" w:rsidRDefault="00753E66" w:rsidP="00F968D4"/>
      </w:tc>
      <w:tc>
        <w:tcPr>
          <w:tcW w:w="4253" w:type="dxa"/>
          <w:gridSpan w:val="2"/>
        </w:tcPr>
        <w:p w14:paraId="25D25E91" w14:textId="77777777" w:rsidR="00DB7C09" w:rsidRPr="00BD47E4" w:rsidRDefault="00753E66" w:rsidP="002A07BC">
          <w:pPr>
            <w:jc w:val="right"/>
            <w:rPr>
              <w:b/>
              <w:sz w:val="32"/>
              <w:szCs w:val="32"/>
            </w:rPr>
          </w:pPr>
          <w:bookmarkStart w:id="2" w:name="type"/>
          <w:r w:rsidRPr="00BD47E4">
            <w:rPr>
              <w:b/>
              <w:sz w:val="32"/>
              <w:szCs w:val="32"/>
            </w:rPr>
            <w:t>IP</w:t>
          </w:r>
          <w:bookmarkEnd w:id="2"/>
        </w:p>
      </w:tc>
      <w:tc>
        <w:tcPr>
          <w:tcW w:w="1524" w:type="dxa"/>
          <w:gridSpan w:val="2"/>
        </w:tcPr>
        <w:p w14:paraId="1282A4DD" w14:textId="77777777" w:rsidR="00DB7C09" w:rsidRPr="00BD47E4" w:rsidRDefault="00753E66" w:rsidP="00DB7C09">
          <w:pPr>
            <w:rPr>
              <w:b/>
              <w:sz w:val="32"/>
              <w:szCs w:val="32"/>
            </w:rPr>
          </w:pPr>
          <w:bookmarkStart w:id="3" w:name="number"/>
          <w:r w:rsidRPr="00BD47E4">
            <w:rPr>
              <w:b/>
              <w:sz w:val="32"/>
              <w:szCs w:val="32"/>
            </w:rPr>
            <w:t>84</w:t>
          </w:r>
          <w:bookmarkEnd w:id="3"/>
        </w:p>
      </w:tc>
    </w:tr>
    <w:tr w:rsidR="005B4B12" w14:paraId="4D068ED3" w14:textId="77777777" w:rsidTr="00490760">
      <w:trPr>
        <w:trHeight w:val="2165"/>
        <w:jc w:val="center"/>
      </w:trPr>
      <w:tc>
        <w:tcPr>
          <w:tcW w:w="5495" w:type="dxa"/>
        </w:tcPr>
        <w:p w14:paraId="212AE81D" w14:textId="77777777" w:rsidR="00490760" w:rsidRPr="00EE4D48" w:rsidRDefault="00753E66" w:rsidP="002A07BC">
          <w:pPr>
            <w:rPr>
              <w:b/>
              <w:sz w:val="28"/>
              <w:szCs w:val="28"/>
            </w:rPr>
          </w:pPr>
          <w:r>
            <w:rPr>
              <w:noProof/>
            </w:rPr>
            <w:drawing>
              <wp:inline distT="0" distB="0" distL="0" distR="0" wp14:anchorId="611BA4B7" wp14:editId="7C8AE3D5">
                <wp:extent cx="2519680" cy="1439545"/>
                <wp:effectExtent l="0" t="0" r="0" b="8255"/>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90058" name="Imagen 1" descr="Imagen que contiene Diagrama&#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519680" cy="1439545"/>
                        </a:xfrm>
                        <a:prstGeom prst="rect">
                          <a:avLst/>
                        </a:prstGeom>
                      </pic:spPr>
                    </pic:pic>
                  </a:graphicData>
                </a:graphic>
              </wp:inline>
            </w:drawing>
          </w:r>
        </w:p>
      </w:tc>
      <w:tc>
        <w:tcPr>
          <w:tcW w:w="5777" w:type="dxa"/>
          <w:gridSpan w:val="4"/>
          <w:vAlign w:val="center"/>
        </w:tcPr>
        <w:p w14:paraId="06177595" w14:textId="77777777" w:rsidR="00490760" w:rsidRPr="00FE5146" w:rsidRDefault="00753E66" w:rsidP="00490760">
          <w:pPr>
            <w:jc w:val="right"/>
            <w:rPr>
              <w:sz w:val="144"/>
              <w:szCs w:val="144"/>
            </w:rPr>
          </w:pPr>
          <w:r w:rsidRPr="00FE5146">
            <w:rPr>
              <w:sz w:val="144"/>
              <w:szCs w:val="144"/>
            </w:rPr>
            <w:t>ENG</w:t>
          </w:r>
        </w:p>
      </w:tc>
    </w:tr>
    <w:tr w:rsidR="005B4B12" w14:paraId="32A605DE" w14:textId="77777777" w:rsidTr="00BD47E4">
      <w:trPr>
        <w:trHeight w:val="409"/>
        <w:jc w:val="center"/>
      </w:trPr>
      <w:tc>
        <w:tcPr>
          <w:tcW w:w="9039" w:type="dxa"/>
          <w:gridSpan w:val="2"/>
        </w:tcPr>
        <w:p w14:paraId="0FA20940" w14:textId="77777777" w:rsidR="00BD47E4" w:rsidRDefault="00753E66" w:rsidP="002C30DA">
          <w:pPr>
            <w:jc w:val="right"/>
          </w:pPr>
          <w:r>
            <w:t>Agenda Item:</w:t>
          </w:r>
        </w:p>
      </w:tc>
      <w:tc>
        <w:tcPr>
          <w:tcW w:w="1843" w:type="dxa"/>
          <w:gridSpan w:val="2"/>
        </w:tcPr>
        <w:p w14:paraId="5649927F" w14:textId="77777777" w:rsidR="00BD47E4" w:rsidRDefault="00753E66" w:rsidP="002C30DA">
          <w:pPr>
            <w:jc w:val="right"/>
          </w:pPr>
          <w:bookmarkStart w:id="4" w:name="agenda"/>
          <w:r>
            <w:t>CEP 10a</w:t>
          </w:r>
          <w:bookmarkEnd w:id="4"/>
        </w:p>
      </w:tc>
      <w:tc>
        <w:tcPr>
          <w:tcW w:w="390" w:type="dxa"/>
        </w:tcPr>
        <w:p w14:paraId="5F85FF75" w14:textId="77777777" w:rsidR="00BD47E4" w:rsidRDefault="00753E66" w:rsidP="00387A65">
          <w:pPr>
            <w:jc w:val="right"/>
          </w:pPr>
        </w:p>
      </w:tc>
    </w:tr>
    <w:tr w:rsidR="005B4B12" w14:paraId="0B6AF721" w14:textId="77777777" w:rsidTr="00BD47E4">
      <w:trPr>
        <w:trHeight w:val="397"/>
        <w:jc w:val="center"/>
      </w:trPr>
      <w:tc>
        <w:tcPr>
          <w:tcW w:w="9039" w:type="dxa"/>
          <w:gridSpan w:val="2"/>
        </w:tcPr>
        <w:p w14:paraId="263BF1BD" w14:textId="77777777" w:rsidR="00BD47E4" w:rsidRDefault="00753E66" w:rsidP="002C30DA">
          <w:pPr>
            <w:jc w:val="right"/>
          </w:pPr>
          <w:r>
            <w:t>Presented by:</w:t>
          </w:r>
        </w:p>
      </w:tc>
      <w:tc>
        <w:tcPr>
          <w:tcW w:w="1843" w:type="dxa"/>
          <w:gridSpan w:val="2"/>
        </w:tcPr>
        <w:p w14:paraId="64B59C33" w14:textId="77777777" w:rsidR="00BD47E4" w:rsidRDefault="00753E66" w:rsidP="002C30DA">
          <w:pPr>
            <w:jc w:val="right"/>
          </w:pPr>
          <w:bookmarkStart w:id="5" w:name="party"/>
          <w:r>
            <w:t>Argentina, Germany</w:t>
          </w:r>
          <w:bookmarkEnd w:id="5"/>
        </w:p>
      </w:tc>
      <w:tc>
        <w:tcPr>
          <w:tcW w:w="390" w:type="dxa"/>
        </w:tcPr>
        <w:p w14:paraId="263647BD" w14:textId="77777777" w:rsidR="00BD47E4" w:rsidRDefault="00753E66" w:rsidP="00387A65">
          <w:pPr>
            <w:jc w:val="right"/>
          </w:pPr>
        </w:p>
      </w:tc>
    </w:tr>
    <w:tr w:rsidR="005B4B12" w14:paraId="0B18A95B" w14:textId="77777777" w:rsidTr="00BD47E4">
      <w:trPr>
        <w:trHeight w:val="409"/>
        <w:jc w:val="center"/>
      </w:trPr>
      <w:tc>
        <w:tcPr>
          <w:tcW w:w="9039" w:type="dxa"/>
          <w:gridSpan w:val="2"/>
        </w:tcPr>
        <w:p w14:paraId="21975BD2" w14:textId="77777777" w:rsidR="00BD47E4" w:rsidRDefault="00753E66" w:rsidP="002C30DA">
          <w:pPr>
            <w:jc w:val="right"/>
          </w:pPr>
          <w:r>
            <w:t>Original:</w:t>
          </w:r>
        </w:p>
      </w:tc>
      <w:tc>
        <w:tcPr>
          <w:tcW w:w="1843" w:type="dxa"/>
          <w:gridSpan w:val="2"/>
        </w:tcPr>
        <w:p w14:paraId="46AA4EEC" w14:textId="77777777" w:rsidR="00BD47E4" w:rsidRDefault="00753E66" w:rsidP="002C30DA">
          <w:pPr>
            <w:jc w:val="right"/>
          </w:pPr>
          <w:bookmarkStart w:id="6" w:name="language"/>
          <w:r>
            <w:t>English</w:t>
          </w:r>
          <w:bookmarkEnd w:id="6"/>
        </w:p>
      </w:tc>
      <w:tc>
        <w:tcPr>
          <w:tcW w:w="390" w:type="dxa"/>
        </w:tcPr>
        <w:p w14:paraId="0EA28017" w14:textId="77777777" w:rsidR="00BD47E4" w:rsidRDefault="00753E66" w:rsidP="00387A65">
          <w:pPr>
            <w:jc w:val="right"/>
          </w:pPr>
        </w:p>
      </w:tc>
    </w:tr>
    <w:tr w:rsidR="005B4B12" w14:paraId="6ED3EEEF" w14:textId="77777777" w:rsidTr="00BD47E4">
      <w:trPr>
        <w:trHeight w:val="409"/>
        <w:jc w:val="center"/>
      </w:trPr>
      <w:tc>
        <w:tcPr>
          <w:tcW w:w="9039" w:type="dxa"/>
          <w:gridSpan w:val="2"/>
        </w:tcPr>
        <w:p w14:paraId="4C25C7F9" w14:textId="77777777" w:rsidR="0097629D" w:rsidRDefault="00753E66" w:rsidP="002C30DA">
          <w:pPr>
            <w:jc w:val="right"/>
          </w:pPr>
          <w:r>
            <w:t>Submitted:</w:t>
          </w:r>
        </w:p>
      </w:tc>
      <w:tc>
        <w:tcPr>
          <w:tcW w:w="1843" w:type="dxa"/>
          <w:gridSpan w:val="2"/>
        </w:tcPr>
        <w:p w14:paraId="607572F9" w14:textId="77777777" w:rsidR="0097629D" w:rsidRDefault="00753E66" w:rsidP="0097629D">
          <w:pPr>
            <w:jc w:val="right"/>
          </w:pPr>
          <w:bookmarkStart w:id="7" w:name="date_submission"/>
          <w:r>
            <w:t>22/4/2022</w:t>
          </w:r>
          <w:bookmarkEnd w:id="7"/>
        </w:p>
      </w:tc>
      <w:tc>
        <w:tcPr>
          <w:tcW w:w="390" w:type="dxa"/>
        </w:tcPr>
        <w:p w14:paraId="14C89A4B" w14:textId="77777777" w:rsidR="0097629D" w:rsidRDefault="00753E66" w:rsidP="00387A65">
          <w:pPr>
            <w:jc w:val="right"/>
          </w:pPr>
        </w:p>
      </w:tc>
    </w:tr>
  </w:tbl>
  <w:p w14:paraId="53822FCC" w14:textId="77777777" w:rsidR="00AE5DD0" w:rsidRDefault="00753E6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5B4B12" w14:paraId="1F541648" w14:textId="77777777">
      <w:trPr>
        <w:trHeight w:val="354"/>
        <w:jc w:val="center"/>
      </w:trPr>
      <w:tc>
        <w:tcPr>
          <w:tcW w:w="9694" w:type="dxa"/>
        </w:tcPr>
        <w:p w14:paraId="33E7BF6D" w14:textId="4982556A" w:rsidR="00AE5DD0" w:rsidRPr="00BD47E4" w:rsidRDefault="00753E66" w:rsidP="00C26F2D">
          <w:pPr>
            <w:jc w:val="right"/>
            <w:rPr>
              <w:b/>
              <w:sz w:val="32"/>
              <w:szCs w:val="32"/>
            </w:rPr>
          </w:pPr>
          <w:r>
            <w:rPr>
              <w:b/>
              <w:sz w:val="32"/>
              <w:szCs w:val="32"/>
            </w:rPr>
            <w:t>IP</w:t>
          </w:r>
        </w:p>
      </w:tc>
      <w:tc>
        <w:tcPr>
          <w:tcW w:w="1332" w:type="dxa"/>
        </w:tcPr>
        <w:p w14:paraId="5CA77583" w14:textId="3729972B" w:rsidR="00AE5DD0" w:rsidRPr="00BD47E4" w:rsidRDefault="00753E66" w:rsidP="00080F4C">
          <w:pPr>
            <w:rPr>
              <w:b/>
              <w:sz w:val="32"/>
              <w:szCs w:val="32"/>
            </w:rPr>
          </w:pPr>
          <w:r>
            <w:rPr>
              <w:b/>
              <w:sz w:val="32"/>
              <w:szCs w:val="32"/>
            </w:rPr>
            <w:t>84</w:t>
          </w:r>
        </w:p>
      </w:tc>
    </w:tr>
  </w:tbl>
  <w:p w14:paraId="77E78D03" w14:textId="77777777" w:rsidR="00AE5DD0" w:rsidRDefault="00753E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86577EA"/>
    <w:multiLevelType w:val="hybridMultilevel"/>
    <w:tmpl w:val="21A63D98"/>
    <w:lvl w:ilvl="0" w:tplc="853E1DB2">
      <w:start w:val="1"/>
      <w:numFmt w:val="bullet"/>
      <w:pStyle w:val="ATSBullet1"/>
      <w:lvlText w:val=""/>
      <w:lvlJc w:val="left"/>
      <w:pPr>
        <w:tabs>
          <w:tab w:val="num" w:pos="360"/>
        </w:tabs>
        <w:ind w:left="360" w:hanging="360"/>
      </w:pPr>
      <w:rPr>
        <w:rFonts w:ascii="Symbol" w:hAnsi="Symbol" w:hint="default"/>
        <w:color w:val="auto"/>
      </w:rPr>
    </w:lvl>
    <w:lvl w:ilvl="1" w:tplc="938E2414" w:tentative="1">
      <w:start w:val="1"/>
      <w:numFmt w:val="bullet"/>
      <w:lvlText w:val="o"/>
      <w:lvlJc w:val="left"/>
      <w:pPr>
        <w:tabs>
          <w:tab w:val="num" w:pos="1440"/>
        </w:tabs>
        <w:ind w:left="1440" w:hanging="360"/>
      </w:pPr>
      <w:rPr>
        <w:rFonts w:ascii="Courier New" w:hAnsi="Courier New" w:cs="Courier New" w:hint="default"/>
      </w:rPr>
    </w:lvl>
    <w:lvl w:ilvl="2" w:tplc="91AE4D64" w:tentative="1">
      <w:start w:val="1"/>
      <w:numFmt w:val="bullet"/>
      <w:lvlText w:val=""/>
      <w:lvlJc w:val="left"/>
      <w:pPr>
        <w:tabs>
          <w:tab w:val="num" w:pos="2160"/>
        </w:tabs>
        <w:ind w:left="2160" w:hanging="360"/>
      </w:pPr>
      <w:rPr>
        <w:rFonts w:ascii="Wingdings" w:hAnsi="Wingdings" w:hint="default"/>
      </w:rPr>
    </w:lvl>
    <w:lvl w:ilvl="3" w:tplc="6BF87FCC" w:tentative="1">
      <w:start w:val="1"/>
      <w:numFmt w:val="bullet"/>
      <w:lvlText w:val=""/>
      <w:lvlJc w:val="left"/>
      <w:pPr>
        <w:tabs>
          <w:tab w:val="num" w:pos="2880"/>
        </w:tabs>
        <w:ind w:left="2880" w:hanging="360"/>
      </w:pPr>
      <w:rPr>
        <w:rFonts w:ascii="Symbol" w:hAnsi="Symbol" w:hint="default"/>
      </w:rPr>
    </w:lvl>
    <w:lvl w:ilvl="4" w:tplc="5B625176" w:tentative="1">
      <w:start w:val="1"/>
      <w:numFmt w:val="bullet"/>
      <w:lvlText w:val="o"/>
      <w:lvlJc w:val="left"/>
      <w:pPr>
        <w:tabs>
          <w:tab w:val="num" w:pos="3600"/>
        </w:tabs>
        <w:ind w:left="3600" w:hanging="360"/>
      </w:pPr>
      <w:rPr>
        <w:rFonts w:ascii="Courier New" w:hAnsi="Courier New" w:cs="Courier New" w:hint="default"/>
      </w:rPr>
    </w:lvl>
    <w:lvl w:ilvl="5" w:tplc="ACE8BF3C" w:tentative="1">
      <w:start w:val="1"/>
      <w:numFmt w:val="bullet"/>
      <w:lvlText w:val=""/>
      <w:lvlJc w:val="left"/>
      <w:pPr>
        <w:tabs>
          <w:tab w:val="num" w:pos="4320"/>
        </w:tabs>
        <w:ind w:left="4320" w:hanging="360"/>
      </w:pPr>
      <w:rPr>
        <w:rFonts w:ascii="Wingdings" w:hAnsi="Wingdings" w:hint="default"/>
      </w:rPr>
    </w:lvl>
    <w:lvl w:ilvl="6" w:tplc="14987B28" w:tentative="1">
      <w:start w:val="1"/>
      <w:numFmt w:val="bullet"/>
      <w:lvlText w:val=""/>
      <w:lvlJc w:val="left"/>
      <w:pPr>
        <w:tabs>
          <w:tab w:val="num" w:pos="5040"/>
        </w:tabs>
        <w:ind w:left="5040" w:hanging="360"/>
      </w:pPr>
      <w:rPr>
        <w:rFonts w:ascii="Symbol" w:hAnsi="Symbol" w:hint="default"/>
      </w:rPr>
    </w:lvl>
    <w:lvl w:ilvl="7" w:tplc="1EF27BA6" w:tentative="1">
      <w:start w:val="1"/>
      <w:numFmt w:val="bullet"/>
      <w:lvlText w:val="o"/>
      <w:lvlJc w:val="left"/>
      <w:pPr>
        <w:tabs>
          <w:tab w:val="num" w:pos="5760"/>
        </w:tabs>
        <w:ind w:left="5760" w:hanging="360"/>
      </w:pPr>
      <w:rPr>
        <w:rFonts w:ascii="Courier New" w:hAnsi="Courier New" w:cs="Courier New" w:hint="default"/>
      </w:rPr>
    </w:lvl>
    <w:lvl w:ilvl="8" w:tplc="10F4B8B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9D35C15"/>
    <w:multiLevelType w:val="hybridMultilevel"/>
    <w:tmpl w:val="A8A2E45C"/>
    <w:lvl w:ilvl="0" w:tplc="AC7C8F70">
      <w:start w:val="1"/>
      <w:numFmt w:val="decimal"/>
      <w:lvlText w:val="%1)"/>
      <w:lvlJc w:val="left"/>
      <w:pPr>
        <w:tabs>
          <w:tab w:val="num" w:pos="340"/>
        </w:tabs>
        <w:ind w:left="340" w:hanging="340"/>
      </w:pPr>
      <w:rPr>
        <w:rFonts w:hint="default"/>
      </w:rPr>
    </w:lvl>
    <w:lvl w:ilvl="1" w:tplc="1E724C42" w:tentative="1">
      <w:start w:val="1"/>
      <w:numFmt w:val="lowerLetter"/>
      <w:lvlText w:val="%2."/>
      <w:lvlJc w:val="left"/>
      <w:pPr>
        <w:tabs>
          <w:tab w:val="num" w:pos="1440"/>
        </w:tabs>
        <w:ind w:left="1440" w:hanging="360"/>
      </w:pPr>
    </w:lvl>
    <w:lvl w:ilvl="2" w:tplc="ED766A22" w:tentative="1">
      <w:start w:val="1"/>
      <w:numFmt w:val="lowerRoman"/>
      <w:lvlText w:val="%3."/>
      <w:lvlJc w:val="right"/>
      <w:pPr>
        <w:tabs>
          <w:tab w:val="num" w:pos="2160"/>
        </w:tabs>
        <w:ind w:left="2160" w:hanging="180"/>
      </w:pPr>
    </w:lvl>
    <w:lvl w:ilvl="3" w:tplc="11927388" w:tentative="1">
      <w:start w:val="1"/>
      <w:numFmt w:val="decimal"/>
      <w:lvlText w:val="%4."/>
      <w:lvlJc w:val="left"/>
      <w:pPr>
        <w:tabs>
          <w:tab w:val="num" w:pos="2880"/>
        </w:tabs>
        <w:ind w:left="2880" w:hanging="360"/>
      </w:pPr>
    </w:lvl>
    <w:lvl w:ilvl="4" w:tplc="C80CF556" w:tentative="1">
      <w:start w:val="1"/>
      <w:numFmt w:val="lowerLetter"/>
      <w:lvlText w:val="%5."/>
      <w:lvlJc w:val="left"/>
      <w:pPr>
        <w:tabs>
          <w:tab w:val="num" w:pos="3600"/>
        </w:tabs>
        <w:ind w:left="3600" w:hanging="360"/>
      </w:pPr>
    </w:lvl>
    <w:lvl w:ilvl="5" w:tplc="76FE6E5E" w:tentative="1">
      <w:start w:val="1"/>
      <w:numFmt w:val="lowerRoman"/>
      <w:lvlText w:val="%6."/>
      <w:lvlJc w:val="right"/>
      <w:pPr>
        <w:tabs>
          <w:tab w:val="num" w:pos="4320"/>
        </w:tabs>
        <w:ind w:left="4320" w:hanging="180"/>
      </w:pPr>
    </w:lvl>
    <w:lvl w:ilvl="6" w:tplc="8500E3E4" w:tentative="1">
      <w:start w:val="1"/>
      <w:numFmt w:val="decimal"/>
      <w:lvlText w:val="%7."/>
      <w:lvlJc w:val="left"/>
      <w:pPr>
        <w:tabs>
          <w:tab w:val="num" w:pos="5040"/>
        </w:tabs>
        <w:ind w:left="5040" w:hanging="360"/>
      </w:pPr>
    </w:lvl>
    <w:lvl w:ilvl="7" w:tplc="378EA40E" w:tentative="1">
      <w:start w:val="1"/>
      <w:numFmt w:val="lowerLetter"/>
      <w:lvlText w:val="%8."/>
      <w:lvlJc w:val="left"/>
      <w:pPr>
        <w:tabs>
          <w:tab w:val="num" w:pos="5760"/>
        </w:tabs>
        <w:ind w:left="5760" w:hanging="360"/>
      </w:pPr>
    </w:lvl>
    <w:lvl w:ilvl="8" w:tplc="22D48960" w:tentative="1">
      <w:start w:val="1"/>
      <w:numFmt w:val="lowerRoman"/>
      <w:lvlText w:val="%9."/>
      <w:lvlJc w:val="right"/>
      <w:pPr>
        <w:tabs>
          <w:tab w:val="num" w:pos="6480"/>
        </w:tabs>
        <w:ind w:left="6480" w:hanging="180"/>
      </w:pPr>
    </w:lvl>
  </w:abstractNum>
  <w:abstractNum w:abstractNumId="13" w15:restartNumberingAfterBreak="0">
    <w:nsid w:val="642F3AFA"/>
    <w:multiLevelType w:val="hybridMultilevel"/>
    <w:tmpl w:val="9DF09BE6"/>
    <w:lvl w:ilvl="0" w:tplc="FB4AD13A">
      <w:start w:val="1"/>
      <w:numFmt w:val="decimal"/>
      <w:lvlText w:val="%1."/>
      <w:lvlJc w:val="left"/>
      <w:pPr>
        <w:tabs>
          <w:tab w:val="num" w:pos="1057"/>
        </w:tabs>
        <w:ind w:left="1057" w:hanging="360"/>
      </w:pPr>
      <w:rPr>
        <w:rFonts w:hint="default"/>
      </w:rPr>
    </w:lvl>
    <w:lvl w:ilvl="1" w:tplc="5A04BC6A" w:tentative="1">
      <w:start w:val="1"/>
      <w:numFmt w:val="lowerLetter"/>
      <w:lvlText w:val="%2."/>
      <w:lvlJc w:val="left"/>
      <w:pPr>
        <w:tabs>
          <w:tab w:val="num" w:pos="2137"/>
        </w:tabs>
        <w:ind w:left="2137" w:hanging="360"/>
      </w:pPr>
    </w:lvl>
    <w:lvl w:ilvl="2" w:tplc="DA8477EA" w:tentative="1">
      <w:start w:val="1"/>
      <w:numFmt w:val="lowerRoman"/>
      <w:lvlText w:val="%3."/>
      <w:lvlJc w:val="right"/>
      <w:pPr>
        <w:tabs>
          <w:tab w:val="num" w:pos="2857"/>
        </w:tabs>
        <w:ind w:left="2857" w:hanging="180"/>
      </w:pPr>
    </w:lvl>
    <w:lvl w:ilvl="3" w:tplc="D0BC668E" w:tentative="1">
      <w:start w:val="1"/>
      <w:numFmt w:val="decimal"/>
      <w:lvlText w:val="%4."/>
      <w:lvlJc w:val="left"/>
      <w:pPr>
        <w:tabs>
          <w:tab w:val="num" w:pos="3577"/>
        </w:tabs>
        <w:ind w:left="3577" w:hanging="360"/>
      </w:pPr>
    </w:lvl>
    <w:lvl w:ilvl="4" w:tplc="DEC2766A" w:tentative="1">
      <w:start w:val="1"/>
      <w:numFmt w:val="lowerLetter"/>
      <w:lvlText w:val="%5."/>
      <w:lvlJc w:val="left"/>
      <w:pPr>
        <w:tabs>
          <w:tab w:val="num" w:pos="4297"/>
        </w:tabs>
        <w:ind w:left="4297" w:hanging="360"/>
      </w:pPr>
    </w:lvl>
    <w:lvl w:ilvl="5" w:tplc="5A42E820" w:tentative="1">
      <w:start w:val="1"/>
      <w:numFmt w:val="lowerRoman"/>
      <w:lvlText w:val="%6."/>
      <w:lvlJc w:val="right"/>
      <w:pPr>
        <w:tabs>
          <w:tab w:val="num" w:pos="5017"/>
        </w:tabs>
        <w:ind w:left="5017" w:hanging="180"/>
      </w:pPr>
    </w:lvl>
    <w:lvl w:ilvl="6" w:tplc="8FA8BD0A" w:tentative="1">
      <w:start w:val="1"/>
      <w:numFmt w:val="decimal"/>
      <w:lvlText w:val="%7."/>
      <w:lvlJc w:val="left"/>
      <w:pPr>
        <w:tabs>
          <w:tab w:val="num" w:pos="5737"/>
        </w:tabs>
        <w:ind w:left="5737" w:hanging="360"/>
      </w:pPr>
    </w:lvl>
    <w:lvl w:ilvl="7" w:tplc="DE643304" w:tentative="1">
      <w:start w:val="1"/>
      <w:numFmt w:val="lowerLetter"/>
      <w:lvlText w:val="%8."/>
      <w:lvlJc w:val="left"/>
      <w:pPr>
        <w:tabs>
          <w:tab w:val="num" w:pos="6457"/>
        </w:tabs>
        <w:ind w:left="6457" w:hanging="360"/>
      </w:pPr>
    </w:lvl>
    <w:lvl w:ilvl="8" w:tplc="8B388D7E" w:tentative="1">
      <w:start w:val="1"/>
      <w:numFmt w:val="lowerRoman"/>
      <w:lvlText w:val="%9."/>
      <w:lvlJc w:val="right"/>
      <w:pPr>
        <w:tabs>
          <w:tab w:val="num" w:pos="7177"/>
        </w:tabs>
        <w:ind w:left="7177" w:hanging="180"/>
      </w:pPr>
    </w:lvl>
  </w:abstractNum>
  <w:abstractNum w:abstractNumId="14" w15:restartNumberingAfterBreak="0">
    <w:nsid w:val="7212657C"/>
    <w:multiLevelType w:val="hybridMultilevel"/>
    <w:tmpl w:val="0A8E2A84"/>
    <w:lvl w:ilvl="0" w:tplc="41E415A8">
      <w:start w:val="1"/>
      <w:numFmt w:val="decimal"/>
      <w:pStyle w:val="ATSNumber1"/>
      <w:lvlText w:val="%1)"/>
      <w:lvlJc w:val="left"/>
      <w:pPr>
        <w:tabs>
          <w:tab w:val="num" w:pos="720"/>
        </w:tabs>
        <w:ind w:left="720" w:hanging="360"/>
      </w:pPr>
    </w:lvl>
    <w:lvl w:ilvl="1" w:tplc="3D16ECFA" w:tentative="1">
      <w:start w:val="1"/>
      <w:numFmt w:val="lowerLetter"/>
      <w:lvlText w:val="%2."/>
      <w:lvlJc w:val="left"/>
      <w:pPr>
        <w:tabs>
          <w:tab w:val="num" w:pos="1440"/>
        </w:tabs>
        <w:ind w:left="1440" w:hanging="360"/>
      </w:pPr>
    </w:lvl>
    <w:lvl w:ilvl="2" w:tplc="BF36221E" w:tentative="1">
      <w:start w:val="1"/>
      <w:numFmt w:val="lowerRoman"/>
      <w:lvlText w:val="%3."/>
      <w:lvlJc w:val="right"/>
      <w:pPr>
        <w:tabs>
          <w:tab w:val="num" w:pos="2160"/>
        </w:tabs>
        <w:ind w:left="2160" w:hanging="180"/>
      </w:pPr>
    </w:lvl>
    <w:lvl w:ilvl="3" w:tplc="443C023C" w:tentative="1">
      <w:start w:val="1"/>
      <w:numFmt w:val="decimal"/>
      <w:lvlText w:val="%4."/>
      <w:lvlJc w:val="left"/>
      <w:pPr>
        <w:tabs>
          <w:tab w:val="num" w:pos="2880"/>
        </w:tabs>
        <w:ind w:left="2880" w:hanging="360"/>
      </w:pPr>
    </w:lvl>
    <w:lvl w:ilvl="4" w:tplc="11707736" w:tentative="1">
      <w:start w:val="1"/>
      <w:numFmt w:val="lowerLetter"/>
      <w:lvlText w:val="%5."/>
      <w:lvlJc w:val="left"/>
      <w:pPr>
        <w:tabs>
          <w:tab w:val="num" w:pos="3600"/>
        </w:tabs>
        <w:ind w:left="3600" w:hanging="360"/>
      </w:pPr>
    </w:lvl>
    <w:lvl w:ilvl="5" w:tplc="AE3001BC" w:tentative="1">
      <w:start w:val="1"/>
      <w:numFmt w:val="lowerRoman"/>
      <w:lvlText w:val="%6."/>
      <w:lvlJc w:val="right"/>
      <w:pPr>
        <w:tabs>
          <w:tab w:val="num" w:pos="4320"/>
        </w:tabs>
        <w:ind w:left="4320" w:hanging="180"/>
      </w:pPr>
    </w:lvl>
    <w:lvl w:ilvl="6" w:tplc="F300D82A" w:tentative="1">
      <w:start w:val="1"/>
      <w:numFmt w:val="decimal"/>
      <w:lvlText w:val="%7."/>
      <w:lvlJc w:val="left"/>
      <w:pPr>
        <w:tabs>
          <w:tab w:val="num" w:pos="5040"/>
        </w:tabs>
        <w:ind w:left="5040" w:hanging="360"/>
      </w:pPr>
    </w:lvl>
    <w:lvl w:ilvl="7" w:tplc="4EEAE2AE" w:tentative="1">
      <w:start w:val="1"/>
      <w:numFmt w:val="lowerLetter"/>
      <w:lvlText w:val="%8."/>
      <w:lvlJc w:val="left"/>
      <w:pPr>
        <w:tabs>
          <w:tab w:val="num" w:pos="5760"/>
        </w:tabs>
        <w:ind w:left="5760" w:hanging="360"/>
      </w:pPr>
    </w:lvl>
    <w:lvl w:ilvl="8" w:tplc="AA26E5D2" w:tentative="1">
      <w:start w:val="1"/>
      <w:numFmt w:val="lowerRoman"/>
      <w:lvlText w:val="%9."/>
      <w:lvlJc w:val="right"/>
      <w:pPr>
        <w:tabs>
          <w:tab w:val="num" w:pos="6480"/>
        </w:tabs>
        <w:ind w:left="6480" w:hanging="180"/>
      </w:pPr>
    </w:lvl>
  </w:abstractNum>
  <w:abstractNum w:abstractNumId="15" w15:restartNumberingAfterBreak="0">
    <w:nsid w:val="743D2161"/>
    <w:multiLevelType w:val="hybridMultilevel"/>
    <w:tmpl w:val="B0868D9E"/>
    <w:lvl w:ilvl="0" w:tplc="9182AA70">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0D46A5C0" w:tentative="1">
      <w:start w:val="1"/>
      <w:numFmt w:val="bullet"/>
      <w:lvlText w:val="o"/>
      <w:lvlJc w:val="left"/>
      <w:pPr>
        <w:tabs>
          <w:tab w:val="num" w:pos="2517"/>
        </w:tabs>
        <w:ind w:left="2517" w:hanging="360"/>
      </w:pPr>
      <w:rPr>
        <w:rFonts w:ascii="Courier New" w:hAnsi="Courier New" w:cs="Courier New" w:hint="default"/>
      </w:rPr>
    </w:lvl>
    <w:lvl w:ilvl="2" w:tplc="363AD39C" w:tentative="1">
      <w:start w:val="1"/>
      <w:numFmt w:val="bullet"/>
      <w:lvlText w:val=""/>
      <w:lvlJc w:val="left"/>
      <w:pPr>
        <w:tabs>
          <w:tab w:val="num" w:pos="3237"/>
        </w:tabs>
        <w:ind w:left="3237" w:hanging="360"/>
      </w:pPr>
      <w:rPr>
        <w:rFonts w:ascii="Wingdings" w:hAnsi="Wingdings" w:hint="default"/>
      </w:rPr>
    </w:lvl>
    <w:lvl w:ilvl="3" w:tplc="97EE35AC" w:tentative="1">
      <w:start w:val="1"/>
      <w:numFmt w:val="bullet"/>
      <w:lvlText w:val=""/>
      <w:lvlJc w:val="left"/>
      <w:pPr>
        <w:tabs>
          <w:tab w:val="num" w:pos="3957"/>
        </w:tabs>
        <w:ind w:left="3957" w:hanging="360"/>
      </w:pPr>
      <w:rPr>
        <w:rFonts w:ascii="Symbol" w:hAnsi="Symbol" w:hint="default"/>
      </w:rPr>
    </w:lvl>
    <w:lvl w:ilvl="4" w:tplc="64522EC6" w:tentative="1">
      <w:start w:val="1"/>
      <w:numFmt w:val="bullet"/>
      <w:lvlText w:val="o"/>
      <w:lvlJc w:val="left"/>
      <w:pPr>
        <w:tabs>
          <w:tab w:val="num" w:pos="4677"/>
        </w:tabs>
        <w:ind w:left="4677" w:hanging="360"/>
      </w:pPr>
      <w:rPr>
        <w:rFonts w:ascii="Courier New" w:hAnsi="Courier New" w:cs="Courier New" w:hint="default"/>
      </w:rPr>
    </w:lvl>
    <w:lvl w:ilvl="5" w:tplc="BB367B76" w:tentative="1">
      <w:start w:val="1"/>
      <w:numFmt w:val="bullet"/>
      <w:lvlText w:val=""/>
      <w:lvlJc w:val="left"/>
      <w:pPr>
        <w:tabs>
          <w:tab w:val="num" w:pos="5397"/>
        </w:tabs>
        <w:ind w:left="5397" w:hanging="360"/>
      </w:pPr>
      <w:rPr>
        <w:rFonts w:ascii="Wingdings" w:hAnsi="Wingdings" w:hint="default"/>
      </w:rPr>
    </w:lvl>
    <w:lvl w:ilvl="6" w:tplc="EDAECBE4" w:tentative="1">
      <w:start w:val="1"/>
      <w:numFmt w:val="bullet"/>
      <w:lvlText w:val=""/>
      <w:lvlJc w:val="left"/>
      <w:pPr>
        <w:tabs>
          <w:tab w:val="num" w:pos="6117"/>
        </w:tabs>
        <w:ind w:left="6117" w:hanging="360"/>
      </w:pPr>
      <w:rPr>
        <w:rFonts w:ascii="Symbol" w:hAnsi="Symbol" w:hint="default"/>
      </w:rPr>
    </w:lvl>
    <w:lvl w:ilvl="7" w:tplc="93A80FE0" w:tentative="1">
      <w:start w:val="1"/>
      <w:numFmt w:val="bullet"/>
      <w:lvlText w:val="o"/>
      <w:lvlJc w:val="left"/>
      <w:pPr>
        <w:tabs>
          <w:tab w:val="num" w:pos="6837"/>
        </w:tabs>
        <w:ind w:left="6837" w:hanging="360"/>
      </w:pPr>
      <w:rPr>
        <w:rFonts w:ascii="Courier New" w:hAnsi="Courier New" w:cs="Courier New" w:hint="default"/>
      </w:rPr>
    </w:lvl>
    <w:lvl w:ilvl="8" w:tplc="5744587E" w:tentative="1">
      <w:start w:val="1"/>
      <w:numFmt w:val="bullet"/>
      <w:lvlText w:val=""/>
      <w:lvlJc w:val="left"/>
      <w:pPr>
        <w:tabs>
          <w:tab w:val="num" w:pos="7557"/>
        </w:tabs>
        <w:ind w:left="7557" w:hanging="360"/>
      </w:pPr>
      <w:rPr>
        <w:rFonts w:ascii="Wingdings" w:hAnsi="Wingdings" w:hint="default"/>
      </w:rPr>
    </w:lvl>
  </w:abstractNum>
  <w:abstractNum w:abstractNumId="16" w15:restartNumberingAfterBreak="0">
    <w:nsid w:val="7C866FC0"/>
    <w:multiLevelType w:val="hybridMultilevel"/>
    <w:tmpl w:val="57EA2900"/>
    <w:lvl w:ilvl="0" w:tplc="3D9E2A0A">
      <w:start w:val="1"/>
      <w:numFmt w:val="decimal"/>
      <w:pStyle w:val="ATSNumber2"/>
      <w:lvlText w:val="%1."/>
      <w:lvlJc w:val="left"/>
      <w:pPr>
        <w:tabs>
          <w:tab w:val="num" w:pos="720"/>
        </w:tabs>
        <w:ind w:left="720" w:hanging="360"/>
      </w:pPr>
      <w:rPr>
        <w:rFonts w:hint="default"/>
      </w:rPr>
    </w:lvl>
    <w:lvl w:ilvl="1" w:tplc="26B432A6" w:tentative="1">
      <w:start w:val="1"/>
      <w:numFmt w:val="lowerLetter"/>
      <w:lvlText w:val="%2."/>
      <w:lvlJc w:val="left"/>
      <w:pPr>
        <w:tabs>
          <w:tab w:val="num" w:pos="1440"/>
        </w:tabs>
        <w:ind w:left="1440" w:hanging="360"/>
      </w:pPr>
    </w:lvl>
    <w:lvl w:ilvl="2" w:tplc="8BD4CFF6" w:tentative="1">
      <w:start w:val="1"/>
      <w:numFmt w:val="lowerRoman"/>
      <w:lvlText w:val="%3."/>
      <w:lvlJc w:val="right"/>
      <w:pPr>
        <w:tabs>
          <w:tab w:val="num" w:pos="2160"/>
        </w:tabs>
        <w:ind w:left="2160" w:hanging="180"/>
      </w:pPr>
    </w:lvl>
    <w:lvl w:ilvl="3" w:tplc="8D440BDE" w:tentative="1">
      <w:start w:val="1"/>
      <w:numFmt w:val="decimal"/>
      <w:lvlText w:val="%4."/>
      <w:lvlJc w:val="left"/>
      <w:pPr>
        <w:tabs>
          <w:tab w:val="num" w:pos="2880"/>
        </w:tabs>
        <w:ind w:left="2880" w:hanging="360"/>
      </w:pPr>
    </w:lvl>
    <w:lvl w:ilvl="4" w:tplc="C3925678" w:tentative="1">
      <w:start w:val="1"/>
      <w:numFmt w:val="lowerLetter"/>
      <w:lvlText w:val="%5."/>
      <w:lvlJc w:val="left"/>
      <w:pPr>
        <w:tabs>
          <w:tab w:val="num" w:pos="3600"/>
        </w:tabs>
        <w:ind w:left="3600" w:hanging="360"/>
      </w:pPr>
    </w:lvl>
    <w:lvl w:ilvl="5" w:tplc="AFD642AC" w:tentative="1">
      <w:start w:val="1"/>
      <w:numFmt w:val="lowerRoman"/>
      <w:lvlText w:val="%6."/>
      <w:lvlJc w:val="right"/>
      <w:pPr>
        <w:tabs>
          <w:tab w:val="num" w:pos="4320"/>
        </w:tabs>
        <w:ind w:left="4320" w:hanging="180"/>
      </w:pPr>
    </w:lvl>
    <w:lvl w:ilvl="6" w:tplc="4B6612B6" w:tentative="1">
      <w:start w:val="1"/>
      <w:numFmt w:val="decimal"/>
      <w:lvlText w:val="%7."/>
      <w:lvlJc w:val="left"/>
      <w:pPr>
        <w:tabs>
          <w:tab w:val="num" w:pos="5040"/>
        </w:tabs>
        <w:ind w:left="5040" w:hanging="360"/>
      </w:pPr>
    </w:lvl>
    <w:lvl w:ilvl="7" w:tplc="1DAA4D0A" w:tentative="1">
      <w:start w:val="1"/>
      <w:numFmt w:val="lowerLetter"/>
      <w:lvlText w:val="%8."/>
      <w:lvlJc w:val="left"/>
      <w:pPr>
        <w:tabs>
          <w:tab w:val="num" w:pos="5760"/>
        </w:tabs>
        <w:ind w:left="5760" w:hanging="360"/>
      </w:pPr>
    </w:lvl>
    <w:lvl w:ilvl="8" w:tplc="0A8E5392" w:tentative="1">
      <w:start w:val="1"/>
      <w:numFmt w:val="lowerRoman"/>
      <w:lvlText w:val="%9."/>
      <w:lvlJc w:val="right"/>
      <w:pPr>
        <w:tabs>
          <w:tab w:val="num" w:pos="6480"/>
        </w:tabs>
        <w:ind w:left="6480" w:hanging="180"/>
      </w:pPr>
    </w:lvl>
  </w:abstractNum>
  <w:num w:numId="1" w16cid:durableId="1525173955">
    <w:abstractNumId w:val="9"/>
  </w:num>
  <w:num w:numId="2" w16cid:durableId="1381368871">
    <w:abstractNumId w:val="7"/>
  </w:num>
  <w:num w:numId="3" w16cid:durableId="890069519">
    <w:abstractNumId w:val="6"/>
  </w:num>
  <w:num w:numId="4" w16cid:durableId="965818405">
    <w:abstractNumId w:val="5"/>
  </w:num>
  <w:num w:numId="5" w16cid:durableId="562984868">
    <w:abstractNumId w:val="4"/>
  </w:num>
  <w:num w:numId="6" w16cid:durableId="1735472380">
    <w:abstractNumId w:val="8"/>
  </w:num>
  <w:num w:numId="7" w16cid:durableId="116029114">
    <w:abstractNumId w:val="3"/>
  </w:num>
  <w:num w:numId="8" w16cid:durableId="634524916">
    <w:abstractNumId w:val="2"/>
  </w:num>
  <w:num w:numId="9" w16cid:durableId="1177188230">
    <w:abstractNumId w:val="1"/>
  </w:num>
  <w:num w:numId="10" w16cid:durableId="2024936801">
    <w:abstractNumId w:val="0"/>
  </w:num>
  <w:num w:numId="11" w16cid:durableId="602227266">
    <w:abstractNumId w:val="11"/>
  </w:num>
  <w:num w:numId="12" w16cid:durableId="634799634">
    <w:abstractNumId w:val="15"/>
  </w:num>
  <w:num w:numId="13" w16cid:durableId="195123484">
    <w:abstractNumId w:val="14"/>
  </w:num>
  <w:num w:numId="14" w16cid:durableId="1417894594">
    <w:abstractNumId w:val="12"/>
  </w:num>
  <w:num w:numId="15" w16cid:durableId="672687448">
    <w:abstractNumId w:val="13"/>
  </w:num>
  <w:num w:numId="16" w16cid:durableId="1453669825">
    <w:abstractNumId w:val="10"/>
  </w:num>
  <w:num w:numId="17" w16cid:durableId="826284694">
    <w:abstractNumId w:val="11"/>
  </w:num>
  <w:num w:numId="18" w16cid:durableId="883251769">
    <w:abstractNumId w:val="15"/>
  </w:num>
  <w:num w:numId="19" w16cid:durableId="195243222">
    <w:abstractNumId w:val="14"/>
  </w:num>
  <w:num w:numId="20" w16cid:durableId="30435505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B12"/>
    <w:rsid w:val="005B4B12"/>
    <w:rsid w:val="00753E6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250972"/>
  <w15:chartTrackingRefBased/>
  <w15:docId w15:val="{C36189DA-E94B-4527-A8B3-EF1ED2CCD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paragraph" w:styleId="Descripcin">
    <w:name w:val="caption"/>
    <w:basedOn w:val="Normal"/>
    <w:next w:val="Normal"/>
    <w:unhideWhenUsed/>
    <w:qFormat/>
    <w:rsid w:val="00753E6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1388</Words>
  <Characters>7626</Characters>
  <Application>Microsoft Office Word</Application>
  <DocSecurity>0</DocSecurity>
  <Lines>63</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4</cp:revision>
  <cp:lastPrinted>2008-01-22T18:20:00Z</cp:lastPrinted>
  <dcterms:created xsi:type="dcterms:W3CDTF">2020-11-26T16:54:00Z</dcterms:created>
  <dcterms:modified xsi:type="dcterms:W3CDTF">2022-04-22T19:07:00Z</dcterms:modified>
</cp:coreProperties>
</file>