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A40DC" w14:textId="77777777" w:rsidR="00C26F2D" w:rsidRPr="00BF077B" w:rsidRDefault="003203E9" w:rsidP="00BF077B">
      <w:pPr>
        <w:pStyle w:val="ATSNormal"/>
        <w:rPr>
          <w:rStyle w:val="Ttulodellibro"/>
        </w:rPr>
      </w:pPr>
    </w:p>
    <w:p w14:paraId="63973580" w14:textId="77777777" w:rsidR="002F0A13" w:rsidRDefault="003203E9" w:rsidP="004B4A60">
      <w:pPr>
        <w:rPr>
          <w:b/>
          <w:u w:val="single"/>
          <w:lang w:val="es-ES_tradnl"/>
        </w:rPr>
      </w:pPr>
    </w:p>
    <w:p w14:paraId="3AEC59D3" w14:textId="77777777" w:rsidR="002F0A13" w:rsidRDefault="003203E9" w:rsidP="004B4A60">
      <w:pPr>
        <w:rPr>
          <w:b/>
          <w:u w:val="single"/>
          <w:lang w:val="es-ES_tradnl"/>
        </w:rPr>
      </w:pPr>
    </w:p>
    <w:p w14:paraId="183EC3D4" w14:textId="77777777" w:rsidR="002F0A13" w:rsidRDefault="003203E9" w:rsidP="004B4A60">
      <w:pPr>
        <w:rPr>
          <w:b/>
          <w:u w:val="single"/>
          <w:lang w:val="es-ES_tradnl"/>
        </w:rPr>
      </w:pPr>
    </w:p>
    <w:p w14:paraId="3AEB5D21" w14:textId="77777777" w:rsidR="002F0A13" w:rsidRDefault="003203E9" w:rsidP="004B4A60">
      <w:pPr>
        <w:rPr>
          <w:b/>
          <w:u w:val="single"/>
          <w:lang w:val="es-ES_tradnl"/>
        </w:rPr>
      </w:pPr>
    </w:p>
    <w:p w14:paraId="72608EE8" w14:textId="77777777" w:rsidR="00C26F2D" w:rsidRDefault="003203E9" w:rsidP="004B4A60">
      <w:pPr>
        <w:rPr>
          <w:b/>
          <w:u w:val="single"/>
          <w:lang w:val="es-ES_tradnl"/>
        </w:rPr>
      </w:pPr>
    </w:p>
    <w:p w14:paraId="7D5744E7" w14:textId="77777777" w:rsidR="004B4A60" w:rsidRPr="0057246E" w:rsidRDefault="003203E9" w:rsidP="001B789F">
      <w:pPr>
        <w:pStyle w:val="ATSTitle"/>
      </w:pPr>
      <w:bookmarkStart w:id="0" w:name="name"/>
      <w:r>
        <w:t>General overview regarding</w:t>
      </w:r>
    </w:p>
    <w:p w14:paraId="1C87E3AC" w14:textId="247A8E17" w:rsidR="005E7116" w:rsidRDefault="003203E9" w:rsidP="001B789F">
      <w:pPr>
        <w:pStyle w:val="ATSTitle"/>
      </w:pPr>
      <w:r>
        <w:t>the “XXXII Meeting of Managers of Latin American Antarctic Programs” (RAPAL)</w:t>
      </w:r>
      <w:bookmarkEnd w:id="0"/>
    </w:p>
    <w:p w14:paraId="0CA9C38D" w14:textId="67BFBEBA" w:rsidR="003203E9" w:rsidRDefault="003203E9" w:rsidP="001B789F">
      <w:pPr>
        <w:pStyle w:val="ATSTitle"/>
      </w:pPr>
    </w:p>
    <w:p w14:paraId="4204E2DA" w14:textId="50A45EF8" w:rsidR="003203E9" w:rsidRDefault="003203E9" w:rsidP="003203E9">
      <w:pPr>
        <w:pStyle w:val="ATSNormal"/>
        <w:jc w:val="center"/>
      </w:pPr>
      <w:r>
        <w:t>English version provided by the authors</w:t>
      </w:r>
    </w:p>
    <w:p w14:paraId="2435EF63" w14:textId="77777777" w:rsidR="004B4A60" w:rsidRPr="0057246E" w:rsidRDefault="003203E9" w:rsidP="00F75424">
      <w:pPr>
        <w:jc w:val="center"/>
      </w:pPr>
    </w:p>
    <w:p w14:paraId="442D81C1" w14:textId="77777777" w:rsidR="004B4A60" w:rsidRPr="002F0A13" w:rsidRDefault="003203E9" w:rsidP="002F0A13"/>
    <w:p w14:paraId="20D7AC52" w14:textId="77777777" w:rsidR="004B4A60" w:rsidRDefault="003203E9" w:rsidP="00F75424">
      <w:pPr>
        <w:jc w:val="center"/>
      </w:pPr>
      <w:bookmarkStart w:id="1" w:name="memo"/>
      <w:bookmarkEnd w:id="1"/>
    </w:p>
    <w:p w14:paraId="0CFA8C26" w14:textId="77777777" w:rsidR="0097629D" w:rsidRDefault="003203E9" w:rsidP="00F75424">
      <w:pPr>
        <w:jc w:val="center"/>
      </w:pPr>
    </w:p>
    <w:p w14:paraId="02DF56CA" w14:textId="77777777" w:rsidR="0097629D" w:rsidRDefault="003203E9" w:rsidP="00F75424">
      <w:pPr>
        <w:jc w:val="center"/>
      </w:pPr>
    </w:p>
    <w:p w14:paraId="4D1133B6" w14:textId="77777777" w:rsidR="0097629D" w:rsidRDefault="003203E9" w:rsidP="00F75424">
      <w:pPr>
        <w:jc w:val="center"/>
      </w:pPr>
    </w:p>
    <w:p w14:paraId="27F9AD08" w14:textId="77777777" w:rsidR="0097629D" w:rsidRPr="00C26F2D" w:rsidRDefault="003203E9" w:rsidP="00F75424">
      <w:pPr>
        <w:jc w:val="center"/>
      </w:pPr>
    </w:p>
    <w:p w14:paraId="306FC334" w14:textId="77777777" w:rsidR="004B4A60" w:rsidRPr="0057246E" w:rsidRDefault="003203E9" w:rsidP="004B4A60"/>
    <w:p w14:paraId="4AA07DAD" w14:textId="77777777" w:rsidR="00C26F2D" w:rsidRDefault="003203E9"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0A02433F" w14:textId="76C8D618" w:rsidR="004B4A60" w:rsidRDefault="003203E9" w:rsidP="00952E9F"/>
    <w:p w14:paraId="185905CC" w14:textId="77777777" w:rsidR="003203E9" w:rsidRPr="00AA6D7C" w:rsidRDefault="003203E9" w:rsidP="003203E9">
      <w:pPr>
        <w:pStyle w:val="ATSHeading2"/>
        <w:jc w:val="center"/>
        <w:rPr>
          <w:i w:val="0"/>
          <w:sz w:val="32"/>
          <w:szCs w:val="24"/>
        </w:rPr>
      </w:pPr>
      <w:r w:rsidRPr="00AA6D7C">
        <w:rPr>
          <w:i w:val="0"/>
          <w:sz w:val="32"/>
          <w:szCs w:val="24"/>
        </w:rPr>
        <w:t>General overview regarding the “XXXII Meeting of Managers of Latin American Antarctic Programs” (RAPAL)</w:t>
      </w:r>
    </w:p>
    <w:p w14:paraId="2A402499" w14:textId="77777777" w:rsidR="003203E9" w:rsidRPr="003203E9" w:rsidRDefault="003203E9" w:rsidP="003203E9">
      <w:pPr>
        <w:pStyle w:val="ATSHeading2"/>
        <w:jc w:val="center"/>
        <w:rPr>
          <w:i w:val="0"/>
          <w:sz w:val="32"/>
          <w:szCs w:val="24"/>
        </w:rPr>
      </w:pPr>
      <w:r>
        <w:t xml:space="preserve">Information Paper submitted by Argentina, Brazil, Chile, Ecuador, Peru, Uruguay, </w:t>
      </w:r>
      <w:proofErr w:type="gramStart"/>
      <w:r>
        <w:t>Colombia</w:t>
      </w:r>
      <w:proofErr w:type="gramEnd"/>
      <w:r>
        <w:t xml:space="preserve"> and Venezuela</w:t>
      </w:r>
    </w:p>
    <w:p w14:paraId="79C8D1FA" w14:textId="77777777" w:rsidR="003203E9" w:rsidRDefault="003203E9" w:rsidP="003203E9">
      <w:pPr>
        <w:pStyle w:val="ATSHeading2"/>
      </w:pPr>
      <w:r w:rsidRPr="0008002D">
        <w:t>Summary</w:t>
      </w:r>
    </w:p>
    <w:p w14:paraId="282C6034" w14:textId="77777777" w:rsidR="003203E9" w:rsidRPr="007D70FE" w:rsidRDefault="003203E9" w:rsidP="003203E9">
      <w:pPr>
        <w:pStyle w:val="ATSNormal"/>
      </w:pPr>
    </w:p>
    <w:p w14:paraId="49737272" w14:textId="77777777" w:rsidR="003203E9" w:rsidRDefault="003203E9" w:rsidP="003203E9">
      <w:pPr>
        <w:pStyle w:val="ATSNormal"/>
        <w:spacing w:line="276" w:lineRule="auto"/>
        <w:jc w:val="both"/>
      </w:pPr>
      <w:r w:rsidRPr="00600B33">
        <w:t xml:space="preserve">The Meeting of </w:t>
      </w:r>
      <w:r w:rsidRPr="00C85211">
        <w:t>Managers of Latin American Antarctic Programs</w:t>
      </w:r>
      <w:r w:rsidRPr="00600B33">
        <w:t xml:space="preserve">, RAPAL, is the main forum for coordination at the Latin American level on scientific, </w:t>
      </w:r>
      <w:proofErr w:type="gramStart"/>
      <w:r w:rsidRPr="00600B33">
        <w:t>logistical</w:t>
      </w:r>
      <w:proofErr w:type="gramEnd"/>
      <w:r w:rsidRPr="00600B33">
        <w:t xml:space="preserve"> and environmental issues, as well as for the exchange of points of view and, as appropriate, collaboration at the educational, socio-cultural and communicational levels of relevance in the Antarctic area.</w:t>
      </w:r>
      <w:r>
        <w:t xml:space="preserve">                    This paper</w:t>
      </w:r>
      <w:r>
        <w:rPr>
          <w:rStyle w:val="Refdecomentario"/>
          <w:lang w:eastAsia="en-US"/>
        </w:rPr>
        <w:t xml:space="preserve"> </w:t>
      </w:r>
      <w:r w:rsidRPr="00C85211">
        <w:t>p</w:t>
      </w:r>
      <w:r>
        <w:t xml:space="preserve">resents a general report of the </w:t>
      </w:r>
      <w:r w:rsidRPr="00A433B0">
        <w:t>XXXII</w:t>
      </w:r>
      <w:r>
        <w:t xml:space="preserve"> Meeting </w:t>
      </w:r>
      <w:r w:rsidRPr="00C85211">
        <w:t>of Managers of Latin American Antarctic Programs</w:t>
      </w:r>
      <w:r w:rsidRPr="00A433B0">
        <w:t xml:space="preserve"> </w:t>
      </w:r>
      <w:r>
        <w:t xml:space="preserve">(XXXII RAPAL) to the Antarctic Treaty Consultative Meeting.   </w:t>
      </w:r>
    </w:p>
    <w:p w14:paraId="6CFA6B29" w14:textId="77777777" w:rsidR="003203E9" w:rsidRDefault="003203E9" w:rsidP="003203E9">
      <w:pPr>
        <w:pStyle w:val="ATSNormal"/>
        <w:spacing w:line="276" w:lineRule="auto"/>
        <w:jc w:val="both"/>
      </w:pPr>
      <w:r>
        <w:t>Overall, the 2021 meeting was a positive space thanks to the participation of all its members.</w:t>
      </w:r>
      <w:r w:rsidRPr="00FE6785">
        <w:t xml:space="preserve"> In that edition Uruguay was the host country, </w:t>
      </w:r>
      <w:r w:rsidRPr="00E663AF">
        <w:t>which was responsible for holding the meeting between September 28 and 30, in virtual format, at which two Recommendations were adopted</w:t>
      </w:r>
      <w:r>
        <w:t>.</w:t>
      </w:r>
    </w:p>
    <w:p w14:paraId="5DEDE560" w14:textId="77777777" w:rsidR="003203E9" w:rsidRDefault="003203E9" w:rsidP="003203E9">
      <w:pPr>
        <w:pStyle w:val="ATSNormal"/>
        <w:spacing w:line="276" w:lineRule="auto"/>
        <w:jc w:val="both"/>
      </w:pPr>
      <w:r>
        <w:t xml:space="preserve"> The next meeting will be held in Ecuador, representing in this sense the effort of the </w:t>
      </w:r>
      <w:r w:rsidRPr="00C85211">
        <w:t xml:space="preserve">Managers of Latin American Antarctic </w:t>
      </w:r>
      <w:r w:rsidRPr="00B46FEB">
        <w:t>Programs</w:t>
      </w:r>
      <w:r w:rsidRPr="00B46FEB">
        <w:rPr>
          <w:lang w:val="en-US"/>
        </w:rPr>
        <w:t xml:space="preserve"> (APALs)</w:t>
      </w:r>
      <w:r w:rsidRPr="00B46FEB">
        <w:t xml:space="preserve"> to continuously share </w:t>
      </w:r>
      <w:r>
        <w:t xml:space="preserve">and exchange their experiences, </w:t>
      </w:r>
      <w:proofErr w:type="gramStart"/>
      <w:r>
        <w:t>efforts</w:t>
      </w:r>
      <w:proofErr w:type="gramEnd"/>
      <w:r>
        <w:t xml:space="preserve"> and knowledge about the Antarctic continent.</w:t>
      </w:r>
    </w:p>
    <w:p w14:paraId="0A8579DB" w14:textId="77777777" w:rsidR="003203E9" w:rsidRDefault="003203E9" w:rsidP="003203E9">
      <w:pPr>
        <w:pStyle w:val="ATSHeading2"/>
      </w:pPr>
      <w:r>
        <w:t>Background</w:t>
      </w:r>
    </w:p>
    <w:p w14:paraId="3DA08234" w14:textId="77777777" w:rsidR="003203E9" w:rsidRPr="007D70FE" w:rsidRDefault="003203E9" w:rsidP="003203E9">
      <w:pPr>
        <w:pStyle w:val="ATSNormal"/>
      </w:pPr>
    </w:p>
    <w:p w14:paraId="51AFCED8" w14:textId="77777777" w:rsidR="003203E9" w:rsidRDefault="003203E9" w:rsidP="003203E9">
      <w:pPr>
        <w:pStyle w:val="ATSNormal"/>
        <w:spacing w:line="276" w:lineRule="auto"/>
        <w:jc w:val="both"/>
      </w:pPr>
      <w:r w:rsidRPr="00600B33">
        <w:t xml:space="preserve">RAPAL was the result of different meetings between the directors of the Antarctic Institutes of Argentina, </w:t>
      </w:r>
      <w:proofErr w:type="gramStart"/>
      <w:r w:rsidRPr="00600B33">
        <w:t>Chile</w:t>
      </w:r>
      <w:proofErr w:type="gramEnd"/>
      <w:r w:rsidRPr="00600B33">
        <w:t xml:space="preserve"> and Uruguay, held in Buenos Aires (1987), Santiago (1988) and Montevideo (1989). In 1990, the operators of the Antarctic </w:t>
      </w:r>
      <w:r>
        <w:t>Programs</w:t>
      </w:r>
      <w:r w:rsidRPr="00600B33">
        <w:t xml:space="preserve"> of Brazil, Peru and Ecuador joined the group, and over the years Colombia and Venezuela were i</w:t>
      </w:r>
      <w:r>
        <w:t xml:space="preserve">ncorporated as </w:t>
      </w:r>
      <w:r w:rsidRPr="007D70FE">
        <w:t>Observer Members.</w:t>
      </w:r>
    </w:p>
    <w:p w14:paraId="609F1905" w14:textId="77777777" w:rsidR="003203E9" w:rsidRDefault="003203E9" w:rsidP="003203E9">
      <w:pPr>
        <w:pStyle w:val="ATSNormal"/>
        <w:spacing w:line="276" w:lineRule="auto"/>
        <w:jc w:val="both"/>
      </w:pPr>
      <w:r w:rsidRPr="00F14BBE">
        <w:t xml:space="preserve">Each meeting promotes </w:t>
      </w:r>
      <w:r>
        <w:t xml:space="preserve">cooperation and mutual support in scientific, technical, </w:t>
      </w:r>
      <w:proofErr w:type="gramStart"/>
      <w:r>
        <w:t>logistic</w:t>
      </w:r>
      <w:proofErr w:type="gramEnd"/>
      <w:r>
        <w:t xml:space="preserve"> and environmental aspects among Latin American countries with Antarctic activities, in order to join and coordinate efforts, optimizing the use of resources, in accordance with the principles and objectives established in the Antarctic Treaty System.</w:t>
      </w:r>
    </w:p>
    <w:p w14:paraId="528FCBE0" w14:textId="77777777" w:rsidR="003203E9" w:rsidRDefault="003203E9" w:rsidP="003203E9">
      <w:pPr>
        <w:pStyle w:val="ATSNormal"/>
        <w:spacing w:line="276" w:lineRule="auto"/>
        <w:jc w:val="both"/>
      </w:pPr>
      <w:r w:rsidRPr="004D5EE0">
        <w:t>We advanced our collective understanding of Antarctic issues through the work of the Plenary and the two</w:t>
      </w:r>
      <w:r w:rsidRPr="00736F8C">
        <w:t xml:space="preserve"> working committees focused on: </w:t>
      </w:r>
      <w:r>
        <w:t xml:space="preserve">(a) </w:t>
      </w:r>
      <w:r w:rsidRPr="004D5EE0">
        <w:t>issues such as infrastructure, international cooperation on logistics and operational actions (</w:t>
      </w:r>
      <w:r>
        <w:t>Operative and Logistic Affairs Committee</w:t>
      </w:r>
      <w:r w:rsidRPr="00747B92">
        <w:t xml:space="preserve"> CAOL</w:t>
      </w:r>
      <w:r>
        <w:t>); and (b)</w:t>
      </w:r>
      <w:r w:rsidRPr="004D5EE0">
        <w:t xml:space="preserve"> issues related to the environmental impact of Antarctic research, scientific cooperation, new scientific projects (</w:t>
      </w:r>
      <w:r>
        <w:t>Committee on Scientific, Environmental and Technical Affairs</w:t>
      </w:r>
      <w:r w:rsidRPr="00747B92">
        <w:t>, CACAT</w:t>
      </w:r>
      <w:r>
        <w:rPr>
          <w:b/>
          <w:i/>
        </w:rPr>
        <w:t>).</w:t>
      </w:r>
    </w:p>
    <w:p w14:paraId="718D4243" w14:textId="77777777" w:rsidR="003203E9" w:rsidRDefault="003203E9" w:rsidP="003203E9">
      <w:pPr>
        <w:pStyle w:val="ATSHeading2"/>
      </w:pPr>
    </w:p>
    <w:p w14:paraId="53340823" w14:textId="77777777" w:rsidR="003203E9" w:rsidRPr="007D70FE" w:rsidRDefault="003203E9" w:rsidP="003203E9">
      <w:pPr>
        <w:pStyle w:val="ATSNormal"/>
      </w:pPr>
    </w:p>
    <w:p w14:paraId="0E29140A" w14:textId="77777777" w:rsidR="003203E9" w:rsidRDefault="003203E9" w:rsidP="003203E9">
      <w:pPr>
        <w:pStyle w:val="ATSHeading2"/>
        <w:spacing w:before="0" w:after="0"/>
        <w:rPr>
          <w:rFonts w:ascii="Times New Roman" w:hAnsi="Times New Roman"/>
          <w:b w:val="0"/>
          <w:i w:val="0"/>
          <w:sz w:val="22"/>
          <w:szCs w:val="24"/>
        </w:rPr>
      </w:pPr>
    </w:p>
    <w:p w14:paraId="58F277A2" w14:textId="77777777" w:rsidR="003203E9" w:rsidRDefault="003203E9" w:rsidP="003203E9">
      <w:pPr>
        <w:pStyle w:val="ATSHeading2"/>
        <w:spacing w:before="0" w:after="0"/>
      </w:pPr>
      <w:r>
        <w:t>RAPAL XXXII, presentations and discussions</w:t>
      </w:r>
    </w:p>
    <w:p w14:paraId="68E45DF0" w14:textId="77777777" w:rsidR="003203E9" w:rsidRPr="007D70FE" w:rsidRDefault="003203E9" w:rsidP="003203E9">
      <w:pPr>
        <w:pStyle w:val="ATSNormal"/>
      </w:pPr>
    </w:p>
    <w:p w14:paraId="1BF4A318" w14:textId="77777777" w:rsidR="003203E9" w:rsidRDefault="003203E9" w:rsidP="003203E9">
      <w:pPr>
        <w:pStyle w:val="ATSNormal"/>
        <w:spacing w:before="0" w:after="0" w:line="276" w:lineRule="auto"/>
      </w:pPr>
      <w:r>
        <w:t xml:space="preserve">The RAPAL Plenary started established the meetings authorities, </w:t>
      </w:r>
      <w:r w:rsidRPr="00D5548E">
        <w:t xml:space="preserve">in this edition </w:t>
      </w:r>
      <w:r>
        <w:t>they were:</w:t>
      </w:r>
    </w:p>
    <w:p w14:paraId="1321A092" w14:textId="77777777" w:rsidR="003203E9" w:rsidRDefault="003203E9" w:rsidP="003203E9">
      <w:pPr>
        <w:pStyle w:val="ATSNormal"/>
        <w:spacing w:before="0" w:after="0" w:line="276" w:lineRule="auto"/>
      </w:pPr>
    </w:p>
    <w:p w14:paraId="0C19B425" w14:textId="77777777" w:rsidR="003203E9" w:rsidRPr="007D70FE" w:rsidRDefault="003203E9" w:rsidP="003203E9">
      <w:pPr>
        <w:pStyle w:val="ATSNormal"/>
        <w:numPr>
          <w:ilvl w:val="0"/>
          <w:numId w:val="21"/>
        </w:numPr>
        <w:spacing w:before="0" w:after="0" w:line="360" w:lineRule="auto"/>
        <w:rPr>
          <w:lang w:val="es-UY"/>
        </w:rPr>
      </w:pPr>
      <w:proofErr w:type="spellStart"/>
      <w:r w:rsidRPr="00B60C77">
        <w:rPr>
          <w:lang w:val="es-UY"/>
        </w:rPr>
        <w:t>Chair</w:t>
      </w:r>
      <w:proofErr w:type="spellEnd"/>
      <w:r w:rsidRPr="00B60C77">
        <w:rPr>
          <w:lang w:val="es-UY"/>
        </w:rPr>
        <w:t>, Brigadier General (</w:t>
      </w:r>
      <w:proofErr w:type="spellStart"/>
      <w:r w:rsidRPr="00B60C77">
        <w:rPr>
          <w:lang w:val="es-UY"/>
        </w:rPr>
        <w:t>Av</w:t>
      </w:r>
      <w:proofErr w:type="spellEnd"/>
      <w:r w:rsidRPr="00B60C77">
        <w:rPr>
          <w:lang w:val="es-UY"/>
        </w:rPr>
        <w:t xml:space="preserve">), Fernando Colina, </w:t>
      </w:r>
      <w:proofErr w:type="spellStart"/>
      <w:r w:rsidRPr="00B60C77">
        <w:rPr>
          <w:lang w:val="es-UY"/>
        </w:rPr>
        <w:t>President</w:t>
      </w:r>
      <w:proofErr w:type="spellEnd"/>
      <w:r w:rsidRPr="00B60C77">
        <w:rPr>
          <w:lang w:val="es-UY"/>
        </w:rPr>
        <w:t xml:space="preserve"> </w:t>
      </w:r>
      <w:proofErr w:type="spellStart"/>
      <w:r w:rsidRPr="00B60C77">
        <w:rPr>
          <w:lang w:val="es-UY"/>
        </w:rPr>
        <w:t>of</w:t>
      </w:r>
      <w:proofErr w:type="spellEnd"/>
      <w:r w:rsidRPr="00B60C77">
        <w:rPr>
          <w:lang w:val="es-UY"/>
        </w:rPr>
        <w:t xml:space="preserve"> </w:t>
      </w:r>
      <w:proofErr w:type="spellStart"/>
      <w:r>
        <w:rPr>
          <w:lang w:val="es-UY"/>
        </w:rPr>
        <w:t>Uruguayan</w:t>
      </w:r>
      <w:proofErr w:type="spellEnd"/>
      <w:r>
        <w:rPr>
          <w:lang w:val="es-UY"/>
        </w:rPr>
        <w:t xml:space="preserve"> </w:t>
      </w:r>
      <w:proofErr w:type="spellStart"/>
      <w:r>
        <w:rPr>
          <w:lang w:val="es-UY"/>
        </w:rPr>
        <w:t>Antartic</w:t>
      </w:r>
      <w:proofErr w:type="spellEnd"/>
      <w:r>
        <w:rPr>
          <w:lang w:val="es-UY"/>
        </w:rPr>
        <w:t xml:space="preserve"> </w:t>
      </w:r>
      <w:proofErr w:type="spellStart"/>
      <w:r>
        <w:rPr>
          <w:lang w:val="es-UY"/>
        </w:rPr>
        <w:t>Institute</w:t>
      </w:r>
      <w:proofErr w:type="spellEnd"/>
      <w:r w:rsidRPr="00B60C77">
        <w:rPr>
          <w:lang w:val="es-UY"/>
        </w:rPr>
        <w:t>;</w:t>
      </w:r>
    </w:p>
    <w:p w14:paraId="51209E45" w14:textId="77777777" w:rsidR="003203E9" w:rsidRPr="007D70FE" w:rsidRDefault="003203E9" w:rsidP="003203E9">
      <w:pPr>
        <w:pStyle w:val="ATSNormal"/>
        <w:numPr>
          <w:ilvl w:val="0"/>
          <w:numId w:val="21"/>
        </w:numPr>
        <w:spacing w:before="0" w:after="0" w:line="360" w:lineRule="auto"/>
        <w:rPr>
          <w:lang w:val="en-US"/>
        </w:rPr>
      </w:pPr>
      <w:r w:rsidRPr="002D05A6">
        <w:rPr>
          <w:lang w:val="en-US"/>
        </w:rPr>
        <w:t xml:space="preserve">Vice chair, Ms. Patricia </w:t>
      </w:r>
      <w:proofErr w:type="spellStart"/>
      <w:r w:rsidRPr="002D05A6">
        <w:rPr>
          <w:lang w:val="en-US"/>
        </w:rPr>
        <w:t>Ortúzar</w:t>
      </w:r>
      <w:proofErr w:type="spellEnd"/>
      <w:r w:rsidRPr="002D05A6">
        <w:rPr>
          <w:lang w:val="en-US"/>
        </w:rPr>
        <w:t>, Director of</w:t>
      </w:r>
      <w:r>
        <w:rPr>
          <w:lang w:val="en-US"/>
        </w:rPr>
        <w:t xml:space="preserve"> </w:t>
      </w:r>
      <w:r w:rsidRPr="00197D8D">
        <w:t xml:space="preserve">National Directorate for </w:t>
      </w:r>
      <w:proofErr w:type="gramStart"/>
      <w:r w:rsidRPr="00197D8D">
        <w:t>Antarctic</w:t>
      </w:r>
      <w:r>
        <w:t>;</w:t>
      </w:r>
      <w:proofErr w:type="gramEnd"/>
    </w:p>
    <w:p w14:paraId="6B64AB0F" w14:textId="77777777" w:rsidR="003203E9" w:rsidRPr="00B60C77" w:rsidRDefault="003203E9" w:rsidP="003203E9">
      <w:pPr>
        <w:pStyle w:val="ATSNormal"/>
        <w:numPr>
          <w:ilvl w:val="0"/>
          <w:numId w:val="21"/>
        </w:numPr>
        <w:spacing w:before="0" w:after="0" w:line="360" w:lineRule="auto"/>
        <w:rPr>
          <w:lang w:val="es-UY"/>
        </w:rPr>
      </w:pPr>
      <w:proofErr w:type="spellStart"/>
      <w:r w:rsidRPr="00B60C77">
        <w:rPr>
          <w:lang w:val="es-UY"/>
        </w:rPr>
        <w:t>Moderator</w:t>
      </w:r>
      <w:proofErr w:type="spellEnd"/>
      <w:r w:rsidRPr="00B60C77">
        <w:rPr>
          <w:lang w:val="es-UY"/>
        </w:rPr>
        <w:t xml:space="preserve">, Ms, Ángela </w:t>
      </w:r>
      <w:proofErr w:type="spellStart"/>
      <w:r w:rsidRPr="00B60C77">
        <w:rPr>
          <w:lang w:val="es-UY"/>
        </w:rPr>
        <w:t>Quartarolo</w:t>
      </w:r>
      <w:proofErr w:type="spellEnd"/>
      <w:r w:rsidRPr="00B60C77">
        <w:rPr>
          <w:lang w:val="es-UY"/>
        </w:rPr>
        <w:t xml:space="preserve">, </w:t>
      </w:r>
      <w:proofErr w:type="spellStart"/>
      <w:r w:rsidRPr="00B60C77">
        <w:rPr>
          <w:lang w:val="es-UY"/>
        </w:rPr>
        <w:t>Secretariat</w:t>
      </w:r>
      <w:proofErr w:type="spellEnd"/>
      <w:r w:rsidRPr="00B60C77">
        <w:rPr>
          <w:lang w:val="es-UY"/>
        </w:rPr>
        <w:t xml:space="preserve"> </w:t>
      </w:r>
      <w:proofErr w:type="gramStart"/>
      <w:r w:rsidRPr="00B60C77">
        <w:rPr>
          <w:lang w:val="es-UY"/>
        </w:rPr>
        <w:t>Director</w:t>
      </w:r>
      <w:proofErr w:type="gramEnd"/>
      <w:r w:rsidRPr="00B60C77">
        <w:rPr>
          <w:lang w:val="es-UY"/>
        </w:rPr>
        <w:t xml:space="preserve"> </w:t>
      </w:r>
      <w:proofErr w:type="spellStart"/>
      <w:r w:rsidRPr="00B60C77">
        <w:rPr>
          <w:lang w:val="es-UY"/>
        </w:rPr>
        <w:t>from</w:t>
      </w:r>
      <w:proofErr w:type="spellEnd"/>
      <w:r w:rsidRPr="00B60C77">
        <w:rPr>
          <w:lang w:val="es-UY"/>
        </w:rPr>
        <w:t xml:space="preserve"> </w:t>
      </w:r>
      <w:proofErr w:type="spellStart"/>
      <w:r>
        <w:rPr>
          <w:lang w:val="es-UY"/>
        </w:rPr>
        <w:t>Uruguayan</w:t>
      </w:r>
      <w:proofErr w:type="spellEnd"/>
      <w:r>
        <w:rPr>
          <w:lang w:val="es-UY"/>
        </w:rPr>
        <w:t xml:space="preserve"> </w:t>
      </w:r>
      <w:r w:rsidRPr="002D05A6">
        <w:rPr>
          <w:lang w:val="en-US"/>
        </w:rPr>
        <w:t xml:space="preserve">Antarctic </w:t>
      </w:r>
      <w:proofErr w:type="spellStart"/>
      <w:r>
        <w:rPr>
          <w:lang w:val="es-UY"/>
        </w:rPr>
        <w:t>Institute</w:t>
      </w:r>
      <w:proofErr w:type="spellEnd"/>
      <w:r>
        <w:rPr>
          <w:lang w:val="es-UY"/>
        </w:rPr>
        <w:t>;</w:t>
      </w:r>
    </w:p>
    <w:p w14:paraId="1003512B" w14:textId="77777777" w:rsidR="003203E9" w:rsidRPr="002D05A6" w:rsidRDefault="003203E9" w:rsidP="003203E9">
      <w:pPr>
        <w:pStyle w:val="ATSNormal"/>
        <w:numPr>
          <w:ilvl w:val="0"/>
          <w:numId w:val="21"/>
        </w:numPr>
        <w:spacing w:before="0" w:after="0" w:line="360" w:lineRule="auto"/>
        <w:rPr>
          <w:lang w:val="en-US"/>
        </w:rPr>
      </w:pPr>
      <w:r w:rsidRPr="002D05A6">
        <w:rPr>
          <w:lang w:val="en-US"/>
        </w:rPr>
        <w:t xml:space="preserve"> </w:t>
      </w:r>
      <w:r>
        <w:t xml:space="preserve">CAOL: Coordinator Mr. Ernesto </w:t>
      </w:r>
      <w:proofErr w:type="spellStart"/>
      <w:r>
        <w:t>Danzov</w:t>
      </w:r>
      <w:proofErr w:type="spellEnd"/>
      <w:r>
        <w:t xml:space="preserve">, Logistic Director from </w:t>
      </w:r>
      <w:r w:rsidRPr="002D05A6">
        <w:rPr>
          <w:lang w:val="en-US"/>
        </w:rPr>
        <w:t xml:space="preserve">Uruguayan Antarctic </w:t>
      </w:r>
      <w:proofErr w:type="gramStart"/>
      <w:r w:rsidRPr="002D05A6">
        <w:rPr>
          <w:lang w:val="en-US"/>
        </w:rPr>
        <w:t>Institute;</w:t>
      </w:r>
      <w:proofErr w:type="gramEnd"/>
    </w:p>
    <w:p w14:paraId="6A4D95B1" w14:textId="77777777" w:rsidR="003203E9" w:rsidRPr="002D05A6" w:rsidRDefault="003203E9" w:rsidP="003203E9">
      <w:pPr>
        <w:pStyle w:val="ATSNormal"/>
        <w:numPr>
          <w:ilvl w:val="0"/>
          <w:numId w:val="21"/>
        </w:numPr>
        <w:spacing w:before="0" w:after="0" w:line="360" w:lineRule="auto"/>
        <w:rPr>
          <w:lang w:val="en-US"/>
        </w:rPr>
      </w:pPr>
      <w:r>
        <w:t xml:space="preserve"> CACAT: Coordinator Ms. Susana </w:t>
      </w:r>
      <w:proofErr w:type="spellStart"/>
      <w:r>
        <w:t>Pecoy</w:t>
      </w:r>
      <w:proofErr w:type="spellEnd"/>
      <w:r>
        <w:t xml:space="preserve">, </w:t>
      </w:r>
      <w:r w:rsidRPr="00D9520B">
        <w:t>Infrastructure and Technology</w:t>
      </w:r>
      <w:r>
        <w:t xml:space="preserve"> Director from </w:t>
      </w:r>
      <w:r w:rsidRPr="002D05A6">
        <w:rPr>
          <w:lang w:val="en-US"/>
        </w:rPr>
        <w:t>Uruguayan Antar</w:t>
      </w:r>
      <w:r>
        <w:rPr>
          <w:lang w:val="en-US"/>
        </w:rPr>
        <w:t>ctic Institute.</w:t>
      </w:r>
    </w:p>
    <w:p w14:paraId="3D74948C" w14:textId="77777777" w:rsidR="003203E9" w:rsidRDefault="003203E9" w:rsidP="003203E9">
      <w:pPr>
        <w:pStyle w:val="ATSNormal"/>
        <w:spacing w:before="0" w:after="0" w:line="276" w:lineRule="auto"/>
        <w:ind w:left="720"/>
        <w:jc w:val="both"/>
      </w:pPr>
    </w:p>
    <w:p w14:paraId="3C739241" w14:textId="77777777" w:rsidR="003203E9" w:rsidRDefault="003203E9" w:rsidP="003203E9">
      <w:pPr>
        <w:pStyle w:val="ATSNormal"/>
        <w:spacing w:before="0" w:after="0" w:line="276" w:lineRule="auto"/>
        <w:jc w:val="both"/>
      </w:pPr>
      <w:r>
        <w:t>RAPAL worked on a broad agenda that covered topics related to the 2020 and 2021 Antarctic campaign, the covid-19 control and management experience, educational, cultural and outreach issues, as well as Antarctic training practices for manning support.</w:t>
      </w:r>
    </w:p>
    <w:p w14:paraId="38BEA7D2" w14:textId="77777777" w:rsidR="003203E9" w:rsidRDefault="003203E9" w:rsidP="003203E9">
      <w:pPr>
        <w:pStyle w:val="ATSNormal"/>
        <w:spacing w:before="0" w:after="0" w:line="276" w:lineRule="auto"/>
        <w:jc w:val="both"/>
      </w:pPr>
    </w:p>
    <w:p w14:paraId="053905D3" w14:textId="77777777" w:rsidR="003203E9" w:rsidRDefault="003203E9" w:rsidP="003203E9">
      <w:pPr>
        <w:pStyle w:val="ATSNormal"/>
        <w:spacing w:before="0" w:after="0" w:line="276" w:lineRule="auto"/>
        <w:jc w:val="both"/>
      </w:pPr>
      <w:r>
        <w:t xml:space="preserve">Aspects related to SCAR, COMNAP, ATCM and </w:t>
      </w:r>
      <w:r w:rsidRPr="007D70FE">
        <w:t xml:space="preserve">CPE activities </w:t>
      </w:r>
      <w:r>
        <w:t xml:space="preserve">were also exchanged. </w:t>
      </w:r>
    </w:p>
    <w:p w14:paraId="77A11DA8" w14:textId="77777777" w:rsidR="003203E9" w:rsidRDefault="003203E9" w:rsidP="003203E9">
      <w:pPr>
        <w:pStyle w:val="ATSNormal"/>
        <w:spacing w:before="0" w:after="0" w:line="276" w:lineRule="auto"/>
        <w:jc w:val="both"/>
      </w:pPr>
    </w:p>
    <w:p w14:paraId="7AFBA419" w14:textId="77777777" w:rsidR="003203E9" w:rsidRDefault="003203E9" w:rsidP="003203E9">
      <w:pPr>
        <w:pStyle w:val="ATSNormal"/>
        <w:spacing w:before="0" w:after="0" w:line="276" w:lineRule="auto"/>
        <w:jc w:val="both"/>
        <w:rPr>
          <w:color w:val="FF0000"/>
        </w:rPr>
      </w:pPr>
      <w:r w:rsidRPr="00326D19">
        <w:rPr>
          <w:color w:val="000000" w:themeColor="text1"/>
        </w:rPr>
        <w:t>In total, more than 70 participants a</w:t>
      </w:r>
      <w:r>
        <w:rPr>
          <w:color w:val="000000" w:themeColor="text1"/>
        </w:rPr>
        <w:t xml:space="preserve">ttended (virtually) RAPAL </w:t>
      </w:r>
      <w:proofErr w:type="gramStart"/>
      <w:r>
        <w:rPr>
          <w:color w:val="000000" w:themeColor="text1"/>
        </w:rPr>
        <w:t xml:space="preserve">XXXII, </w:t>
      </w:r>
      <w:r w:rsidRPr="00326D19">
        <w:rPr>
          <w:color w:val="000000" w:themeColor="text1"/>
        </w:rPr>
        <w:t xml:space="preserve">  </w:t>
      </w:r>
      <w:proofErr w:type="gramEnd"/>
      <w:r w:rsidRPr="00326D19">
        <w:rPr>
          <w:color w:val="000000" w:themeColor="text1"/>
        </w:rPr>
        <w:t xml:space="preserve">                                              </w:t>
      </w:r>
      <w:r>
        <w:t xml:space="preserve">each APAL </w:t>
      </w:r>
      <w:r w:rsidRPr="00EA34D1">
        <w:t>member presented their information, vision and pr</w:t>
      </w:r>
      <w:r>
        <w:t xml:space="preserve">oposals according to the agenda item. </w:t>
      </w:r>
      <w:r w:rsidRPr="00B46FEB">
        <w:t xml:space="preserve">67 documents were presented to the meeting, including 3 working </w:t>
      </w:r>
      <w:r>
        <w:t>papers</w:t>
      </w:r>
      <w:r w:rsidRPr="00B46FEB">
        <w:t xml:space="preserve"> that were discussed in the plenary meetings.</w:t>
      </w:r>
    </w:p>
    <w:p w14:paraId="22D34CD8" w14:textId="77777777" w:rsidR="003203E9" w:rsidRDefault="003203E9" w:rsidP="003203E9">
      <w:pPr>
        <w:pStyle w:val="ATSNormal"/>
        <w:spacing w:before="0" w:after="0" w:line="276" w:lineRule="auto"/>
        <w:jc w:val="both"/>
      </w:pPr>
      <w:r w:rsidRPr="00B46FEB">
        <w:t xml:space="preserve">This information can be found on the official RAPAL website, where the final reports are available </w:t>
      </w:r>
      <w:hyperlink r:id="rId11" w:history="1">
        <w:r w:rsidRPr="00EB1351">
          <w:rPr>
            <w:rStyle w:val="Hipervnculo"/>
          </w:rPr>
          <w:t>http://www.rapal.org.ar/INFFIN.HTM</w:t>
        </w:r>
      </w:hyperlink>
      <w:r w:rsidRPr="00EA34D1">
        <w:t xml:space="preserve"> </w:t>
      </w:r>
      <w:r>
        <w:t>.</w:t>
      </w:r>
    </w:p>
    <w:p w14:paraId="1F37B464" w14:textId="77777777" w:rsidR="003203E9" w:rsidRDefault="003203E9" w:rsidP="003203E9">
      <w:pPr>
        <w:pStyle w:val="ATSNormal"/>
      </w:pPr>
    </w:p>
    <w:p w14:paraId="37102377" w14:textId="77777777" w:rsidR="003203E9" w:rsidRDefault="003203E9" w:rsidP="003203E9">
      <w:pPr>
        <w:pStyle w:val="ATSNormal"/>
        <w:rPr>
          <w:rFonts w:ascii="Arial" w:hAnsi="Arial"/>
          <w:b/>
          <w:i/>
          <w:sz w:val="24"/>
          <w:szCs w:val="22"/>
        </w:rPr>
      </w:pPr>
      <w:r w:rsidRPr="00C85211">
        <w:rPr>
          <w:rFonts w:ascii="Arial" w:hAnsi="Arial"/>
          <w:b/>
          <w:i/>
          <w:sz w:val="24"/>
          <w:szCs w:val="22"/>
        </w:rPr>
        <w:t>Recommendations</w:t>
      </w:r>
    </w:p>
    <w:p w14:paraId="012D5C7C" w14:textId="77777777" w:rsidR="003203E9" w:rsidRPr="00EF68CB" w:rsidRDefault="003203E9" w:rsidP="003203E9">
      <w:pPr>
        <w:pStyle w:val="ATSNormal"/>
        <w:rPr>
          <w:rFonts w:ascii="Arial" w:hAnsi="Arial"/>
          <w:b/>
          <w:i/>
          <w:sz w:val="24"/>
          <w:szCs w:val="22"/>
        </w:rPr>
      </w:pPr>
    </w:p>
    <w:p w14:paraId="4441A2C4" w14:textId="77777777" w:rsidR="003203E9" w:rsidRPr="007D70FE" w:rsidRDefault="003203E9" w:rsidP="003203E9">
      <w:pPr>
        <w:pStyle w:val="ATSNormal"/>
        <w:spacing w:line="276" w:lineRule="auto"/>
      </w:pPr>
      <w:r w:rsidRPr="008C6428">
        <w:t>Within the framework of the exchange, two r</w:t>
      </w:r>
      <w:r>
        <w:t xml:space="preserve">ecommendations were </w:t>
      </w:r>
      <w:r w:rsidRPr="00E663AF">
        <w:t>adopted</w:t>
      </w:r>
      <w:r>
        <w:t>:</w:t>
      </w:r>
    </w:p>
    <w:p w14:paraId="250E0901" w14:textId="77777777" w:rsidR="003203E9" w:rsidRPr="003203E9" w:rsidRDefault="003203E9" w:rsidP="003203E9">
      <w:pPr>
        <w:pStyle w:val="ATSNormal"/>
        <w:spacing w:before="0" w:after="0" w:line="276" w:lineRule="auto"/>
        <w:rPr>
          <w:b/>
          <w:sz w:val="20"/>
          <w:szCs w:val="20"/>
        </w:rPr>
      </w:pPr>
      <w:r w:rsidRPr="003203E9">
        <w:rPr>
          <w:b/>
          <w:sz w:val="20"/>
          <w:szCs w:val="20"/>
        </w:rPr>
        <w:t>RECOMENDATION XXXII-1:</w:t>
      </w:r>
    </w:p>
    <w:p w14:paraId="267C3B77" w14:textId="77777777" w:rsidR="003203E9" w:rsidRPr="003203E9" w:rsidRDefault="003203E9" w:rsidP="003203E9">
      <w:pPr>
        <w:pStyle w:val="ATSNormal"/>
        <w:spacing w:before="0" w:after="0" w:line="276" w:lineRule="auto"/>
        <w:rPr>
          <w:b/>
          <w:sz w:val="20"/>
          <w:szCs w:val="20"/>
        </w:rPr>
      </w:pPr>
      <w:r w:rsidRPr="003714E5">
        <w:rPr>
          <w:bCs/>
          <w:lang w:val="en-US"/>
        </w:rPr>
        <w:t>1) Accept the RAPAL virtual dissemination activity proposal on December 1</w:t>
      </w:r>
      <w:r>
        <w:rPr>
          <w:bCs/>
          <w:lang w:val="en-US"/>
        </w:rPr>
        <w:t>st</w:t>
      </w:r>
    </w:p>
    <w:p w14:paraId="0701FE61" w14:textId="77777777" w:rsidR="003203E9" w:rsidRPr="003714E5" w:rsidRDefault="003203E9" w:rsidP="003203E9">
      <w:pPr>
        <w:pStyle w:val="ATSNormal"/>
        <w:spacing w:before="0" w:after="0" w:line="276" w:lineRule="auto"/>
        <w:jc w:val="both"/>
        <w:rPr>
          <w:bCs/>
          <w:lang w:val="en-US"/>
        </w:rPr>
      </w:pPr>
      <w:proofErr w:type="gramStart"/>
      <w:r w:rsidRPr="003714E5">
        <w:rPr>
          <w:bCs/>
          <w:lang w:val="en-US"/>
        </w:rPr>
        <w:t>2021,</w:t>
      </w:r>
      <w:r>
        <w:rPr>
          <w:bCs/>
          <w:lang w:val="en-US"/>
        </w:rPr>
        <w:t xml:space="preserve">  </w:t>
      </w:r>
      <w:r w:rsidRPr="003714E5">
        <w:rPr>
          <w:bCs/>
          <w:lang w:val="en-US"/>
        </w:rPr>
        <w:t>Anniversary</w:t>
      </w:r>
      <w:proofErr w:type="gramEnd"/>
      <w:r w:rsidRPr="003714E5">
        <w:rPr>
          <w:bCs/>
          <w:lang w:val="en-US"/>
        </w:rPr>
        <w:t xml:space="preserve"> of the signing of the Antarctic Treaty.</w:t>
      </w:r>
    </w:p>
    <w:p w14:paraId="728880EA" w14:textId="77777777" w:rsidR="003203E9" w:rsidRPr="003714E5" w:rsidRDefault="003203E9" w:rsidP="003203E9">
      <w:pPr>
        <w:pStyle w:val="ATSNormal"/>
        <w:spacing w:before="0" w:after="0" w:line="276" w:lineRule="auto"/>
        <w:jc w:val="both"/>
        <w:rPr>
          <w:bCs/>
          <w:lang w:val="en-US"/>
        </w:rPr>
      </w:pPr>
      <w:r w:rsidRPr="003714E5">
        <w:rPr>
          <w:bCs/>
          <w:lang w:val="en-US"/>
        </w:rPr>
        <w:t xml:space="preserve">2) Urge </w:t>
      </w:r>
      <w:r>
        <w:rPr>
          <w:bCs/>
          <w:lang w:val="en-US"/>
        </w:rPr>
        <w:t>APAL</w:t>
      </w:r>
      <w:r w:rsidRPr="00915A17">
        <w:rPr>
          <w:bCs/>
          <w:lang w:val="en-US"/>
        </w:rPr>
        <w:t>s</w:t>
      </w:r>
      <w:r w:rsidRPr="003714E5">
        <w:rPr>
          <w:bCs/>
          <w:lang w:val="en-US"/>
        </w:rPr>
        <w:t xml:space="preserve"> to publicize the event.</w:t>
      </w:r>
    </w:p>
    <w:p w14:paraId="79C67B41" w14:textId="77777777" w:rsidR="003203E9" w:rsidRPr="003714E5" w:rsidRDefault="003203E9" w:rsidP="003203E9">
      <w:pPr>
        <w:pStyle w:val="ATSNormal"/>
        <w:spacing w:before="0" w:after="0" w:line="276" w:lineRule="auto"/>
        <w:jc w:val="both"/>
        <w:rPr>
          <w:bCs/>
          <w:lang w:val="en-US"/>
        </w:rPr>
      </w:pPr>
      <w:r w:rsidRPr="003714E5">
        <w:rPr>
          <w:bCs/>
          <w:lang w:val="en-US"/>
        </w:rPr>
        <w:t>3) Include as a topic on the agenda of the next RAPAL a brief report of the</w:t>
      </w:r>
    </w:p>
    <w:p w14:paraId="4E735C55" w14:textId="77777777" w:rsidR="003203E9" w:rsidRPr="003203E9" w:rsidRDefault="003203E9" w:rsidP="003203E9">
      <w:pPr>
        <w:pStyle w:val="ATSNormal"/>
        <w:spacing w:before="0" w:after="0" w:line="276" w:lineRule="auto"/>
        <w:jc w:val="both"/>
        <w:rPr>
          <w:bCs/>
        </w:rPr>
      </w:pPr>
      <w:r w:rsidRPr="003203E9">
        <w:rPr>
          <w:bCs/>
        </w:rPr>
        <w:t>virtual meeting.</w:t>
      </w:r>
    </w:p>
    <w:p w14:paraId="3AA9FC20" w14:textId="77777777" w:rsidR="003203E9" w:rsidRPr="003203E9" w:rsidRDefault="003203E9" w:rsidP="003203E9">
      <w:pPr>
        <w:pStyle w:val="ATSNormal"/>
        <w:spacing w:before="0" w:after="0" w:line="276" w:lineRule="auto"/>
        <w:jc w:val="both"/>
        <w:rPr>
          <w:bCs/>
        </w:rPr>
      </w:pPr>
    </w:p>
    <w:p w14:paraId="263A29E6" w14:textId="77777777" w:rsidR="003203E9" w:rsidRPr="00EF68CB" w:rsidRDefault="003203E9" w:rsidP="003203E9">
      <w:pPr>
        <w:pStyle w:val="ATSNormal"/>
        <w:spacing w:line="276" w:lineRule="auto"/>
        <w:jc w:val="both"/>
      </w:pPr>
      <w:r w:rsidRPr="000417EC">
        <w:t>The recommendatio</w:t>
      </w:r>
      <w:r>
        <w:t xml:space="preserve">n </w:t>
      </w:r>
      <w:r w:rsidRPr="00B46FEB">
        <w:t xml:space="preserve">is a </w:t>
      </w:r>
      <w:r>
        <w:t>proposal for a virtual</w:t>
      </w:r>
      <w:r w:rsidRPr="000417EC">
        <w:t xml:space="preserve"> activity </w:t>
      </w:r>
      <w:r>
        <w:t>for</w:t>
      </w:r>
      <w:r w:rsidRPr="000417EC">
        <w:t xml:space="preserve"> </w:t>
      </w:r>
      <w:r>
        <w:t xml:space="preserve">December 1, </w:t>
      </w:r>
      <w:proofErr w:type="gramStart"/>
      <w:r>
        <w:t>2021</w:t>
      </w:r>
      <w:proofErr w:type="gramEnd"/>
      <w:r>
        <w:t xml:space="preserve"> on the occasion of commemorating a new Anniversary of the signing of the Antarctic Treaty. </w:t>
      </w:r>
      <w:r w:rsidRPr="00B46FEB">
        <w:t xml:space="preserve">It was a successful event for APAL members and their promoters Argentina and Colombia. </w:t>
      </w:r>
      <w:r>
        <w:t xml:space="preserve">The ATCM can find more information in the IP </w:t>
      </w:r>
      <w:r w:rsidRPr="00DC01F7">
        <w:t>Nº034</w:t>
      </w:r>
      <w:r>
        <w:t xml:space="preserve"> where the event is detailed.</w:t>
      </w:r>
    </w:p>
    <w:p w14:paraId="206620F7" w14:textId="77777777" w:rsidR="003203E9" w:rsidRPr="003203E9" w:rsidRDefault="003203E9" w:rsidP="003203E9">
      <w:pPr>
        <w:pStyle w:val="ATSNormal"/>
        <w:spacing w:line="276" w:lineRule="auto"/>
        <w:rPr>
          <w:b/>
          <w:sz w:val="20"/>
          <w:szCs w:val="20"/>
        </w:rPr>
      </w:pPr>
    </w:p>
    <w:p w14:paraId="090B775B" w14:textId="77777777" w:rsidR="003203E9" w:rsidRPr="003203E9" w:rsidRDefault="003203E9" w:rsidP="003203E9">
      <w:pPr>
        <w:pStyle w:val="ATSNormal"/>
        <w:spacing w:line="276" w:lineRule="auto"/>
        <w:rPr>
          <w:b/>
          <w:sz w:val="20"/>
          <w:szCs w:val="20"/>
        </w:rPr>
      </w:pPr>
    </w:p>
    <w:p w14:paraId="17EE8673" w14:textId="77777777" w:rsidR="003203E9" w:rsidRPr="003203E9" w:rsidRDefault="003203E9" w:rsidP="003203E9">
      <w:pPr>
        <w:pStyle w:val="ATSNormal"/>
        <w:spacing w:line="276" w:lineRule="auto"/>
        <w:rPr>
          <w:b/>
          <w:sz w:val="20"/>
          <w:szCs w:val="20"/>
        </w:rPr>
      </w:pPr>
      <w:r w:rsidRPr="003203E9">
        <w:rPr>
          <w:b/>
          <w:sz w:val="20"/>
          <w:szCs w:val="20"/>
        </w:rPr>
        <w:t>RECOMENDATION XXXII-2:</w:t>
      </w:r>
    </w:p>
    <w:p w14:paraId="34A89995" w14:textId="77777777" w:rsidR="003203E9" w:rsidRPr="00915A17" w:rsidRDefault="003203E9" w:rsidP="003203E9">
      <w:pPr>
        <w:pStyle w:val="ATSNormal"/>
        <w:spacing w:before="0" w:after="0" w:line="276" w:lineRule="auto"/>
        <w:jc w:val="both"/>
        <w:rPr>
          <w:bCs/>
          <w:lang w:val="en-US"/>
        </w:rPr>
      </w:pPr>
      <w:r w:rsidRPr="00915A17">
        <w:rPr>
          <w:bCs/>
          <w:lang w:val="en-US"/>
        </w:rPr>
        <w:t xml:space="preserve">1) Within the framework of the Latin American Antarctic Communication, Education and Culture Network, considering the different dissertations of the </w:t>
      </w:r>
      <w:r>
        <w:rPr>
          <w:bCs/>
          <w:lang w:val="en-US"/>
        </w:rPr>
        <w:t>APAL</w:t>
      </w:r>
      <w:r w:rsidRPr="00915A17">
        <w:rPr>
          <w:bCs/>
          <w:lang w:val="en-US"/>
        </w:rPr>
        <w:t xml:space="preserve"> members</w:t>
      </w:r>
    </w:p>
    <w:p w14:paraId="4318BE9F" w14:textId="77777777" w:rsidR="003203E9" w:rsidRPr="00915A17" w:rsidRDefault="003203E9" w:rsidP="003203E9">
      <w:pPr>
        <w:pStyle w:val="ATSNormal"/>
        <w:spacing w:before="0" w:after="0" w:line="276" w:lineRule="auto"/>
        <w:jc w:val="both"/>
        <w:rPr>
          <w:bCs/>
          <w:lang w:val="en-US"/>
        </w:rPr>
      </w:pPr>
      <w:r w:rsidRPr="00915A17">
        <w:rPr>
          <w:bCs/>
          <w:lang w:val="en-US"/>
        </w:rPr>
        <w:t xml:space="preserve">and by virtue of the values, </w:t>
      </w:r>
      <w:proofErr w:type="gramStart"/>
      <w:r w:rsidRPr="00915A17">
        <w:rPr>
          <w:bCs/>
          <w:lang w:val="en-US"/>
        </w:rPr>
        <w:t>ideas</w:t>
      </w:r>
      <w:proofErr w:type="gramEnd"/>
      <w:r w:rsidRPr="00915A17">
        <w:rPr>
          <w:bCs/>
          <w:lang w:val="en-US"/>
        </w:rPr>
        <w:t xml:space="preserve"> and realities inherent in each community,</w:t>
      </w:r>
    </w:p>
    <w:p w14:paraId="2755BD45" w14:textId="77777777" w:rsidR="003203E9" w:rsidRPr="00915A17" w:rsidRDefault="003203E9" w:rsidP="003203E9">
      <w:pPr>
        <w:pStyle w:val="ATSNormal"/>
        <w:spacing w:before="0" w:after="0" w:line="276" w:lineRule="auto"/>
        <w:jc w:val="both"/>
        <w:rPr>
          <w:bCs/>
          <w:lang w:val="en-US"/>
        </w:rPr>
      </w:pPr>
      <w:r w:rsidRPr="00915A17">
        <w:rPr>
          <w:bCs/>
          <w:lang w:val="en-US"/>
        </w:rPr>
        <w:t xml:space="preserve">urges the </w:t>
      </w:r>
      <w:proofErr w:type="gramStart"/>
      <w:r>
        <w:rPr>
          <w:bCs/>
          <w:lang w:val="en-US"/>
        </w:rPr>
        <w:t>APAL</w:t>
      </w:r>
      <w:r w:rsidRPr="00915A17">
        <w:rPr>
          <w:bCs/>
          <w:lang w:val="en-US"/>
        </w:rPr>
        <w:t>s</w:t>
      </w:r>
      <w:r>
        <w:rPr>
          <w:bCs/>
          <w:lang w:val="en-US"/>
        </w:rPr>
        <w:t xml:space="preserve"> </w:t>
      </w:r>
      <w:r w:rsidRPr="00915A17">
        <w:rPr>
          <w:bCs/>
          <w:lang w:val="en-US"/>
        </w:rPr>
        <w:t xml:space="preserve"> to</w:t>
      </w:r>
      <w:proofErr w:type="gramEnd"/>
      <w:r w:rsidRPr="00915A17">
        <w:rPr>
          <w:bCs/>
          <w:lang w:val="en-US"/>
        </w:rPr>
        <w:t xml:space="preserve"> generate a first space for joint dialogue, to build</w:t>
      </w:r>
    </w:p>
    <w:p w14:paraId="1F4ABBF0" w14:textId="77777777" w:rsidR="003203E9" w:rsidRPr="00915A17" w:rsidRDefault="003203E9" w:rsidP="003203E9">
      <w:pPr>
        <w:pStyle w:val="ATSNormal"/>
        <w:spacing w:before="0" w:after="0" w:line="276" w:lineRule="auto"/>
        <w:jc w:val="both"/>
        <w:rPr>
          <w:bCs/>
          <w:lang w:val="en-US"/>
        </w:rPr>
      </w:pPr>
      <w:r w:rsidRPr="00915A17">
        <w:rPr>
          <w:bCs/>
          <w:lang w:val="en-US"/>
        </w:rPr>
        <w:t>in common agreement, the Education Forum.</w:t>
      </w:r>
    </w:p>
    <w:p w14:paraId="11189EB0" w14:textId="77777777" w:rsidR="003203E9" w:rsidRPr="00915A17" w:rsidRDefault="003203E9" w:rsidP="003203E9">
      <w:pPr>
        <w:pStyle w:val="ATSNormal"/>
        <w:spacing w:before="0" w:after="0" w:line="276" w:lineRule="auto"/>
        <w:jc w:val="both"/>
        <w:rPr>
          <w:bCs/>
          <w:lang w:val="en-US"/>
        </w:rPr>
      </w:pPr>
      <w:r w:rsidRPr="00915A17">
        <w:rPr>
          <w:bCs/>
          <w:lang w:val="en-US"/>
        </w:rPr>
        <w:t>2) Encourage coordination towards a first contact in February 2022.</w:t>
      </w:r>
    </w:p>
    <w:p w14:paraId="788C77C3" w14:textId="77777777" w:rsidR="003203E9" w:rsidRPr="00915A17" w:rsidRDefault="003203E9" w:rsidP="003203E9">
      <w:pPr>
        <w:pStyle w:val="ATSNormal"/>
        <w:spacing w:before="0" w:after="0" w:line="276" w:lineRule="auto"/>
        <w:jc w:val="both"/>
        <w:rPr>
          <w:bCs/>
          <w:lang w:val="en-US"/>
        </w:rPr>
      </w:pPr>
      <w:r>
        <w:rPr>
          <w:bCs/>
          <w:lang w:val="en-US"/>
        </w:rPr>
        <w:t>3) Urge APAL</w:t>
      </w:r>
      <w:r w:rsidRPr="00915A17">
        <w:rPr>
          <w:bCs/>
          <w:lang w:val="en-US"/>
        </w:rPr>
        <w:t xml:space="preserve">s to identify a focal point within each of </w:t>
      </w:r>
      <w:proofErr w:type="gramStart"/>
      <w:r w:rsidRPr="00915A17">
        <w:rPr>
          <w:bCs/>
          <w:lang w:val="en-US"/>
        </w:rPr>
        <w:t>their</w:t>
      </w:r>
      <w:proofErr w:type="gramEnd"/>
    </w:p>
    <w:p w14:paraId="3FDB6C06" w14:textId="77777777" w:rsidR="003203E9" w:rsidRPr="003203E9" w:rsidRDefault="003203E9" w:rsidP="003203E9">
      <w:pPr>
        <w:pStyle w:val="ATSNormal"/>
        <w:spacing w:before="0" w:after="0" w:line="276" w:lineRule="auto"/>
        <w:jc w:val="both"/>
        <w:rPr>
          <w:bCs/>
        </w:rPr>
      </w:pPr>
      <w:r w:rsidRPr="003203E9">
        <w:rPr>
          <w:bCs/>
        </w:rPr>
        <w:t>programs.</w:t>
      </w:r>
    </w:p>
    <w:p w14:paraId="5FCC0981" w14:textId="77777777" w:rsidR="003203E9" w:rsidRPr="003203E9" w:rsidRDefault="003203E9" w:rsidP="003203E9">
      <w:pPr>
        <w:pStyle w:val="ATSNormal"/>
        <w:spacing w:before="0" w:after="0" w:line="276" w:lineRule="auto"/>
        <w:jc w:val="both"/>
        <w:rPr>
          <w:bCs/>
        </w:rPr>
      </w:pPr>
    </w:p>
    <w:p w14:paraId="31958636" w14:textId="77777777" w:rsidR="003203E9" w:rsidRDefault="003203E9" w:rsidP="003203E9">
      <w:pPr>
        <w:pStyle w:val="ATSNormal"/>
        <w:spacing w:line="276" w:lineRule="auto"/>
        <w:jc w:val="both"/>
      </w:pPr>
      <w:r w:rsidRPr="000417EC">
        <w:t>The recommendatio</w:t>
      </w:r>
      <w:r>
        <w:t xml:space="preserve">n </w:t>
      </w:r>
      <w:r w:rsidRPr="00B46FEB">
        <w:t xml:space="preserve">is a </w:t>
      </w:r>
      <w:r>
        <w:t xml:space="preserve">proposal </w:t>
      </w:r>
      <w:r w:rsidRPr="00B46FEB">
        <w:t>to</w:t>
      </w:r>
      <w:r>
        <w:t xml:space="preserve"> generate a space for joint dialogue, which build by common agreement, an “Education Forum”, </w:t>
      </w:r>
      <w:proofErr w:type="gramStart"/>
      <w:r>
        <w:t>in order to</w:t>
      </w:r>
      <w:proofErr w:type="gramEnd"/>
      <w:r>
        <w:t xml:space="preserve"> </w:t>
      </w:r>
      <w:r w:rsidRPr="00B46FEB">
        <w:t>share</w:t>
      </w:r>
      <w:r>
        <w:t xml:space="preserve">, Antarctic education practices among the countries. </w:t>
      </w:r>
      <w:r w:rsidRPr="00E663AF">
        <w:t>This forum is already working with repre</w:t>
      </w:r>
      <w:r>
        <w:t>sentatives from each of the APALs.</w:t>
      </w:r>
    </w:p>
    <w:p w14:paraId="504A921E" w14:textId="77777777" w:rsidR="003203E9" w:rsidRDefault="003203E9" w:rsidP="003203E9">
      <w:pPr>
        <w:pStyle w:val="ATSHeading2"/>
        <w:spacing w:line="276" w:lineRule="auto"/>
      </w:pPr>
      <w:r w:rsidRPr="00E663AF">
        <w:t>In conclusion</w:t>
      </w:r>
    </w:p>
    <w:p w14:paraId="57D47432" w14:textId="77777777" w:rsidR="003203E9" w:rsidRPr="007D70FE" w:rsidRDefault="003203E9" w:rsidP="003203E9">
      <w:pPr>
        <w:pStyle w:val="ATSNormal"/>
      </w:pPr>
    </w:p>
    <w:p w14:paraId="0C7A8034" w14:textId="77777777" w:rsidR="003203E9" w:rsidRDefault="003203E9" w:rsidP="003203E9">
      <w:pPr>
        <w:spacing w:line="276" w:lineRule="auto"/>
        <w:jc w:val="both"/>
      </w:pPr>
      <w:r w:rsidRPr="00DE53FC">
        <w:rPr>
          <w:lang w:eastAsia="en-GB"/>
        </w:rPr>
        <w:t xml:space="preserve">RAPAL continues to prove to be a space for exchange and </w:t>
      </w:r>
      <w:r>
        <w:rPr>
          <w:lang w:eastAsia="en-GB"/>
        </w:rPr>
        <w:t xml:space="preserve">promotion of each </w:t>
      </w:r>
      <w:r w:rsidRPr="00E663AF">
        <w:rPr>
          <w:lang w:eastAsia="en-GB"/>
        </w:rPr>
        <w:t xml:space="preserve">Antarctic </w:t>
      </w:r>
      <w:r>
        <w:rPr>
          <w:lang w:eastAsia="en-GB"/>
        </w:rPr>
        <w:t xml:space="preserve">knowledge </w:t>
      </w:r>
      <w:r w:rsidRPr="00DE53FC">
        <w:rPr>
          <w:lang w:eastAsia="en-GB"/>
        </w:rPr>
        <w:t>areas among the countries of the region. In this sense, each meeting means an opportunity to deepen the work together</w:t>
      </w:r>
      <w:r>
        <w:rPr>
          <w:lang w:eastAsia="en-GB"/>
        </w:rPr>
        <w:t>,</w:t>
      </w:r>
      <w:r w:rsidRPr="00E663AF">
        <w:rPr>
          <w:lang w:eastAsia="en-GB"/>
        </w:rPr>
        <w:t xml:space="preserve"> </w:t>
      </w:r>
      <w:r>
        <w:rPr>
          <w:lang w:eastAsia="en-GB"/>
        </w:rPr>
        <w:t>a</w:t>
      </w:r>
      <w:r w:rsidRPr="00E663AF">
        <w:rPr>
          <w:lang w:eastAsia="en-GB"/>
        </w:rPr>
        <w:t>nd to enhance, throughout its 32 meetings,</w:t>
      </w:r>
      <w:r>
        <w:rPr>
          <w:lang w:eastAsia="en-GB"/>
        </w:rPr>
        <w:t xml:space="preserve"> the work and commitment of the </w:t>
      </w:r>
      <w:r w:rsidRPr="00C85211">
        <w:rPr>
          <w:lang w:eastAsia="en-GB"/>
        </w:rPr>
        <w:t>Managers of Latin American Antarctic Programs</w:t>
      </w:r>
      <w:r w:rsidRPr="00E663AF">
        <w:rPr>
          <w:lang w:eastAsia="en-GB"/>
        </w:rPr>
        <w:t xml:space="preserve"> to the principles of the Antarctic Treaty.</w:t>
      </w:r>
    </w:p>
    <w:p w14:paraId="11CA48D6" w14:textId="77777777" w:rsidR="003203E9" w:rsidRDefault="003203E9" w:rsidP="00952E9F"/>
    <w:sectPr w:rsidR="003203E9" w:rsidSect="00283F0F">
      <w:headerReference w:type="default" r:id="rId12"/>
      <w:footerReference w:type="default" r:id="rId13"/>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99186" w14:textId="77777777" w:rsidR="00000000" w:rsidRDefault="003203E9">
      <w:r>
        <w:separator/>
      </w:r>
    </w:p>
  </w:endnote>
  <w:endnote w:type="continuationSeparator" w:id="0">
    <w:p w14:paraId="67D0B3C5" w14:textId="77777777" w:rsidR="00000000" w:rsidRDefault="003203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9F7D7" w14:textId="77777777" w:rsidR="00FA0B9F" w:rsidRDefault="003203E9" w:rsidP="00CF5C82">
    <w:pPr>
      <w:framePr w:wrap="around" w:vAnchor="text" w:hAnchor="margin" w:xAlign="right" w:y="1"/>
    </w:pPr>
    <w:r>
      <w:fldChar w:fldCharType="begin"/>
    </w:r>
    <w:r>
      <w:instrText xml:space="preserve">PAGE  </w:instrText>
    </w:r>
    <w:r>
      <w:fldChar w:fldCharType="separate"/>
    </w:r>
    <w:r>
      <w:fldChar w:fldCharType="end"/>
    </w:r>
  </w:p>
  <w:p w14:paraId="5185D82F" w14:textId="77777777" w:rsidR="00FA0B9F" w:rsidRDefault="003203E9"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40C5A" w14:textId="77777777" w:rsidR="00FA0B9F" w:rsidRDefault="003203E9"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165AB4A3" w14:textId="11040FC6" w:rsidR="00FA0B9F" w:rsidRDefault="003203E9"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0037E" w14:textId="77777777" w:rsidR="00E311C9" w:rsidRDefault="003203E9"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5682C6EC" w14:textId="77777777" w:rsidR="00E311C9" w:rsidRDefault="003203E9"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A82DC" w14:textId="77777777" w:rsidR="00000000" w:rsidRDefault="003203E9">
      <w:r>
        <w:separator/>
      </w:r>
    </w:p>
  </w:footnote>
  <w:footnote w:type="continuationSeparator" w:id="0">
    <w:p w14:paraId="28576EF6" w14:textId="77777777" w:rsidR="00000000" w:rsidRDefault="003203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5E7116" w14:paraId="0F5B39C3" w14:textId="77777777" w:rsidTr="00490760">
      <w:trPr>
        <w:trHeight w:val="344"/>
        <w:jc w:val="center"/>
      </w:trPr>
      <w:tc>
        <w:tcPr>
          <w:tcW w:w="5495" w:type="dxa"/>
        </w:tcPr>
        <w:p w14:paraId="6D2A7590" w14:textId="77777777" w:rsidR="00DB7C09" w:rsidRDefault="003203E9" w:rsidP="00F968D4"/>
      </w:tc>
      <w:tc>
        <w:tcPr>
          <w:tcW w:w="4253" w:type="dxa"/>
          <w:gridSpan w:val="2"/>
        </w:tcPr>
        <w:p w14:paraId="10ED1285" w14:textId="77777777" w:rsidR="00DB7C09" w:rsidRPr="00BD47E4" w:rsidRDefault="003203E9" w:rsidP="002A07BC">
          <w:pPr>
            <w:jc w:val="right"/>
            <w:rPr>
              <w:b/>
              <w:sz w:val="32"/>
              <w:szCs w:val="32"/>
            </w:rPr>
          </w:pPr>
          <w:bookmarkStart w:id="2" w:name="type"/>
          <w:r w:rsidRPr="00BD47E4">
            <w:rPr>
              <w:b/>
              <w:sz w:val="32"/>
              <w:szCs w:val="32"/>
            </w:rPr>
            <w:t>IP</w:t>
          </w:r>
          <w:bookmarkEnd w:id="2"/>
        </w:p>
      </w:tc>
      <w:tc>
        <w:tcPr>
          <w:tcW w:w="1524" w:type="dxa"/>
          <w:gridSpan w:val="2"/>
        </w:tcPr>
        <w:p w14:paraId="71EC3FDF" w14:textId="77777777" w:rsidR="00DB7C09" w:rsidRPr="00BD47E4" w:rsidRDefault="003203E9" w:rsidP="00DB7C09">
          <w:pPr>
            <w:rPr>
              <w:b/>
              <w:sz w:val="32"/>
              <w:szCs w:val="32"/>
            </w:rPr>
          </w:pPr>
          <w:bookmarkStart w:id="3" w:name="number"/>
          <w:r w:rsidRPr="00BD47E4">
            <w:rPr>
              <w:b/>
              <w:sz w:val="32"/>
              <w:szCs w:val="32"/>
            </w:rPr>
            <w:t>118</w:t>
          </w:r>
          <w:bookmarkEnd w:id="3"/>
        </w:p>
      </w:tc>
    </w:tr>
    <w:tr w:rsidR="005E7116" w14:paraId="5B910719" w14:textId="77777777" w:rsidTr="00490760">
      <w:trPr>
        <w:trHeight w:val="2165"/>
        <w:jc w:val="center"/>
      </w:trPr>
      <w:tc>
        <w:tcPr>
          <w:tcW w:w="5495" w:type="dxa"/>
        </w:tcPr>
        <w:p w14:paraId="39C3A91C" w14:textId="77777777" w:rsidR="00490760" w:rsidRPr="00EE4D48" w:rsidRDefault="003203E9" w:rsidP="002A07BC">
          <w:pPr>
            <w:rPr>
              <w:b/>
              <w:sz w:val="28"/>
              <w:szCs w:val="28"/>
            </w:rPr>
          </w:pPr>
          <w:r>
            <w:rPr>
              <w:noProof/>
            </w:rPr>
            <w:drawing>
              <wp:inline distT="0" distB="0" distL="0" distR="0" wp14:anchorId="2C2C211D" wp14:editId="33FF0E2F">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035703"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223B64A6" w14:textId="77777777" w:rsidR="00490760" w:rsidRPr="00FE5146" w:rsidRDefault="003203E9" w:rsidP="00490760">
          <w:pPr>
            <w:jc w:val="right"/>
            <w:rPr>
              <w:sz w:val="144"/>
              <w:szCs w:val="144"/>
            </w:rPr>
          </w:pPr>
          <w:r w:rsidRPr="00FE5146">
            <w:rPr>
              <w:sz w:val="144"/>
              <w:szCs w:val="144"/>
            </w:rPr>
            <w:t>ENG</w:t>
          </w:r>
        </w:p>
      </w:tc>
    </w:tr>
    <w:tr w:rsidR="005E7116" w14:paraId="1E82A939" w14:textId="77777777" w:rsidTr="00BD47E4">
      <w:trPr>
        <w:trHeight w:val="409"/>
        <w:jc w:val="center"/>
      </w:trPr>
      <w:tc>
        <w:tcPr>
          <w:tcW w:w="9039" w:type="dxa"/>
          <w:gridSpan w:val="2"/>
        </w:tcPr>
        <w:p w14:paraId="65CA3F45" w14:textId="77777777" w:rsidR="00BD47E4" w:rsidRDefault="003203E9" w:rsidP="002C30DA">
          <w:pPr>
            <w:jc w:val="right"/>
          </w:pPr>
          <w:r>
            <w:t>Agenda Item:</w:t>
          </w:r>
        </w:p>
      </w:tc>
      <w:tc>
        <w:tcPr>
          <w:tcW w:w="1843" w:type="dxa"/>
          <w:gridSpan w:val="2"/>
        </w:tcPr>
        <w:p w14:paraId="1AEA1734" w14:textId="77777777" w:rsidR="00BD47E4" w:rsidRDefault="003203E9" w:rsidP="002C30DA">
          <w:pPr>
            <w:jc w:val="right"/>
          </w:pPr>
          <w:bookmarkStart w:id="4" w:name="agenda"/>
          <w:r>
            <w:t>ATCM 15</w:t>
          </w:r>
          <w:bookmarkEnd w:id="4"/>
        </w:p>
      </w:tc>
      <w:tc>
        <w:tcPr>
          <w:tcW w:w="390" w:type="dxa"/>
        </w:tcPr>
        <w:p w14:paraId="2188F744" w14:textId="77777777" w:rsidR="00BD47E4" w:rsidRDefault="003203E9" w:rsidP="00387A65">
          <w:pPr>
            <w:jc w:val="right"/>
          </w:pPr>
        </w:p>
      </w:tc>
    </w:tr>
    <w:tr w:rsidR="005E7116" w:rsidRPr="003203E9" w14:paraId="5BF480B2" w14:textId="77777777" w:rsidTr="00BD47E4">
      <w:trPr>
        <w:trHeight w:val="397"/>
        <w:jc w:val="center"/>
      </w:trPr>
      <w:tc>
        <w:tcPr>
          <w:tcW w:w="9039" w:type="dxa"/>
          <w:gridSpan w:val="2"/>
        </w:tcPr>
        <w:p w14:paraId="15A2A80E" w14:textId="77777777" w:rsidR="00BD47E4" w:rsidRDefault="003203E9" w:rsidP="002C30DA">
          <w:pPr>
            <w:jc w:val="right"/>
          </w:pPr>
          <w:r>
            <w:t>Presented by:</w:t>
          </w:r>
        </w:p>
      </w:tc>
      <w:tc>
        <w:tcPr>
          <w:tcW w:w="1843" w:type="dxa"/>
          <w:gridSpan w:val="2"/>
        </w:tcPr>
        <w:p w14:paraId="1C15EB58" w14:textId="77777777" w:rsidR="00BD47E4" w:rsidRPr="003203E9" w:rsidRDefault="003203E9" w:rsidP="002C30DA">
          <w:pPr>
            <w:jc w:val="right"/>
            <w:rPr>
              <w:lang w:val="es-AR"/>
            </w:rPr>
          </w:pPr>
          <w:bookmarkStart w:id="5" w:name="party"/>
          <w:r w:rsidRPr="003203E9">
            <w:rPr>
              <w:lang w:val="es-AR"/>
            </w:rPr>
            <w:t xml:space="preserve">Uruguay, Argentina, </w:t>
          </w:r>
          <w:proofErr w:type="spellStart"/>
          <w:r w:rsidRPr="003203E9">
            <w:rPr>
              <w:lang w:val="es-AR"/>
            </w:rPr>
            <w:t>Brazil</w:t>
          </w:r>
          <w:proofErr w:type="spellEnd"/>
          <w:r w:rsidRPr="003203E9">
            <w:rPr>
              <w:lang w:val="es-AR"/>
            </w:rPr>
            <w:t xml:space="preserve">, Chile, Ecuador, </w:t>
          </w:r>
          <w:proofErr w:type="spellStart"/>
          <w:r w:rsidRPr="003203E9">
            <w:rPr>
              <w:lang w:val="es-AR"/>
            </w:rPr>
            <w:t>Peru</w:t>
          </w:r>
          <w:proofErr w:type="spellEnd"/>
          <w:r w:rsidRPr="003203E9">
            <w:rPr>
              <w:lang w:val="es-AR"/>
            </w:rPr>
            <w:t xml:space="preserve">, </w:t>
          </w:r>
          <w:r w:rsidRPr="003203E9">
            <w:rPr>
              <w:lang w:val="es-AR"/>
            </w:rPr>
            <w:t>Colombia, Venezuela</w:t>
          </w:r>
          <w:bookmarkEnd w:id="5"/>
        </w:p>
      </w:tc>
      <w:tc>
        <w:tcPr>
          <w:tcW w:w="390" w:type="dxa"/>
        </w:tcPr>
        <w:p w14:paraId="0FF242AC" w14:textId="77777777" w:rsidR="00BD47E4" w:rsidRPr="003203E9" w:rsidRDefault="003203E9" w:rsidP="00387A65">
          <w:pPr>
            <w:jc w:val="right"/>
            <w:rPr>
              <w:lang w:val="es-AR"/>
            </w:rPr>
          </w:pPr>
        </w:p>
      </w:tc>
    </w:tr>
    <w:tr w:rsidR="005E7116" w14:paraId="7E1DF942" w14:textId="77777777" w:rsidTr="00BD47E4">
      <w:trPr>
        <w:trHeight w:val="409"/>
        <w:jc w:val="center"/>
      </w:trPr>
      <w:tc>
        <w:tcPr>
          <w:tcW w:w="9039" w:type="dxa"/>
          <w:gridSpan w:val="2"/>
        </w:tcPr>
        <w:p w14:paraId="4DFA200E" w14:textId="77777777" w:rsidR="00BD47E4" w:rsidRDefault="003203E9" w:rsidP="002C30DA">
          <w:pPr>
            <w:jc w:val="right"/>
          </w:pPr>
          <w:r>
            <w:t>Original:</w:t>
          </w:r>
        </w:p>
      </w:tc>
      <w:tc>
        <w:tcPr>
          <w:tcW w:w="1843" w:type="dxa"/>
          <w:gridSpan w:val="2"/>
        </w:tcPr>
        <w:p w14:paraId="0FAC8870" w14:textId="77777777" w:rsidR="00BD47E4" w:rsidRDefault="003203E9" w:rsidP="002C30DA">
          <w:pPr>
            <w:jc w:val="right"/>
          </w:pPr>
          <w:bookmarkStart w:id="6" w:name="language"/>
          <w:r>
            <w:t>Spanish</w:t>
          </w:r>
          <w:bookmarkEnd w:id="6"/>
        </w:p>
      </w:tc>
      <w:tc>
        <w:tcPr>
          <w:tcW w:w="390" w:type="dxa"/>
        </w:tcPr>
        <w:p w14:paraId="68FAF1DF" w14:textId="77777777" w:rsidR="00BD47E4" w:rsidRDefault="003203E9" w:rsidP="00387A65">
          <w:pPr>
            <w:jc w:val="right"/>
          </w:pPr>
        </w:p>
      </w:tc>
    </w:tr>
    <w:tr w:rsidR="005E7116" w14:paraId="4CD5DBC4" w14:textId="77777777" w:rsidTr="00BD47E4">
      <w:trPr>
        <w:trHeight w:val="409"/>
        <w:jc w:val="center"/>
      </w:trPr>
      <w:tc>
        <w:tcPr>
          <w:tcW w:w="9039" w:type="dxa"/>
          <w:gridSpan w:val="2"/>
        </w:tcPr>
        <w:p w14:paraId="5EF065D7" w14:textId="77777777" w:rsidR="0097629D" w:rsidRDefault="003203E9" w:rsidP="002C30DA">
          <w:pPr>
            <w:jc w:val="right"/>
          </w:pPr>
          <w:r>
            <w:t>Submitted:</w:t>
          </w:r>
        </w:p>
      </w:tc>
      <w:tc>
        <w:tcPr>
          <w:tcW w:w="1843" w:type="dxa"/>
          <w:gridSpan w:val="2"/>
        </w:tcPr>
        <w:p w14:paraId="477FD587" w14:textId="77777777" w:rsidR="0097629D" w:rsidRDefault="003203E9" w:rsidP="0097629D">
          <w:pPr>
            <w:jc w:val="right"/>
          </w:pPr>
          <w:bookmarkStart w:id="7" w:name="date_submission"/>
          <w:r>
            <w:t>23/4/2022</w:t>
          </w:r>
          <w:bookmarkEnd w:id="7"/>
        </w:p>
      </w:tc>
      <w:tc>
        <w:tcPr>
          <w:tcW w:w="390" w:type="dxa"/>
        </w:tcPr>
        <w:p w14:paraId="0E2F6F84" w14:textId="77777777" w:rsidR="0097629D" w:rsidRDefault="003203E9" w:rsidP="00387A65">
          <w:pPr>
            <w:jc w:val="right"/>
          </w:pPr>
        </w:p>
      </w:tc>
    </w:tr>
  </w:tbl>
  <w:p w14:paraId="435CCC9D" w14:textId="77777777" w:rsidR="00AE5DD0" w:rsidRDefault="003203E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5E7116" w14:paraId="056CBDE2" w14:textId="77777777">
      <w:trPr>
        <w:trHeight w:val="354"/>
        <w:jc w:val="center"/>
      </w:trPr>
      <w:tc>
        <w:tcPr>
          <w:tcW w:w="9694" w:type="dxa"/>
        </w:tcPr>
        <w:p w14:paraId="49C47461" w14:textId="2AF0C5A2" w:rsidR="00AE5DD0" w:rsidRPr="00BD47E4" w:rsidRDefault="003203E9" w:rsidP="00C26F2D">
          <w:pPr>
            <w:jc w:val="right"/>
            <w:rPr>
              <w:b/>
              <w:sz w:val="32"/>
              <w:szCs w:val="32"/>
            </w:rPr>
          </w:pPr>
          <w:r>
            <w:rPr>
              <w:b/>
              <w:sz w:val="32"/>
              <w:szCs w:val="32"/>
            </w:rPr>
            <w:t>IP</w:t>
          </w:r>
        </w:p>
      </w:tc>
      <w:tc>
        <w:tcPr>
          <w:tcW w:w="1332" w:type="dxa"/>
        </w:tcPr>
        <w:p w14:paraId="10B185F5" w14:textId="30DC5DB7" w:rsidR="00AE5DD0" w:rsidRPr="00BD47E4" w:rsidRDefault="003203E9" w:rsidP="00080F4C">
          <w:pPr>
            <w:rPr>
              <w:b/>
              <w:sz w:val="32"/>
              <w:szCs w:val="32"/>
            </w:rPr>
          </w:pPr>
          <w:r>
            <w:rPr>
              <w:b/>
              <w:sz w:val="32"/>
              <w:szCs w:val="32"/>
            </w:rPr>
            <w:t>118</w:t>
          </w:r>
        </w:p>
      </w:tc>
    </w:tr>
  </w:tbl>
  <w:p w14:paraId="37BD2B38" w14:textId="77777777" w:rsidR="00AE5DD0" w:rsidRDefault="003203E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EF4E4840">
      <w:start w:val="1"/>
      <w:numFmt w:val="bullet"/>
      <w:pStyle w:val="ATSBullet1"/>
      <w:lvlText w:val=""/>
      <w:lvlJc w:val="left"/>
      <w:pPr>
        <w:tabs>
          <w:tab w:val="num" w:pos="360"/>
        </w:tabs>
        <w:ind w:left="360" w:hanging="360"/>
      </w:pPr>
      <w:rPr>
        <w:rFonts w:ascii="Symbol" w:hAnsi="Symbol" w:hint="default"/>
        <w:color w:val="auto"/>
      </w:rPr>
    </w:lvl>
    <w:lvl w:ilvl="1" w:tplc="4D18F6F8" w:tentative="1">
      <w:start w:val="1"/>
      <w:numFmt w:val="bullet"/>
      <w:lvlText w:val="o"/>
      <w:lvlJc w:val="left"/>
      <w:pPr>
        <w:tabs>
          <w:tab w:val="num" w:pos="1440"/>
        </w:tabs>
        <w:ind w:left="1440" w:hanging="360"/>
      </w:pPr>
      <w:rPr>
        <w:rFonts w:ascii="Courier New" w:hAnsi="Courier New" w:cs="Courier New" w:hint="default"/>
      </w:rPr>
    </w:lvl>
    <w:lvl w:ilvl="2" w:tplc="4FDC0D78" w:tentative="1">
      <w:start w:val="1"/>
      <w:numFmt w:val="bullet"/>
      <w:lvlText w:val=""/>
      <w:lvlJc w:val="left"/>
      <w:pPr>
        <w:tabs>
          <w:tab w:val="num" w:pos="2160"/>
        </w:tabs>
        <w:ind w:left="2160" w:hanging="360"/>
      </w:pPr>
      <w:rPr>
        <w:rFonts w:ascii="Wingdings" w:hAnsi="Wingdings" w:hint="default"/>
      </w:rPr>
    </w:lvl>
    <w:lvl w:ilvl="3" w:tplc="F88CB196" w:tentative="1">
      <w:start w:val="1"/>
      <w:numFmt w:val="bullet"/>
      <w:lvlText w:val=""/>
      <w:lvlJc w:val="left"/>
      <w:pPr>
        <w:tabs>
          <w:tab w:val="num" w:pos="2880"/>
        </w:tabs>
        <w:ind w:left="2880" w:hanging="360"/>
      </w:pPr>
      <w:rPr>
        <w:rFonts w:ascii="Symbol" w:hAnsi="Symbol" w:hint="default"/>
      </w:rPr>
    </w:lvl>
    <w:lvl w:ilvl="4" w:tplc="460EDFFE" w:tentative="1">
      <w:start w:val="1"/>
      <w:numFmt w:val="bullet"/>
      <w:lvlText w:val="o"/>
      <w:lvlJc w:val="left"/>
      <w:pPr>
        <w:tabs>
          <w:tab w:val="num" w:pos="3600"/>
        </w:tabs>
        <w:ind w:left="3600" w:hanging="360"/>
      </w:pPr>
      <w:rPr>
        <w:rFonts w:ascii="Courier New" w:hAnsi="Courier New" w:cs="Courier New" w:hint="default"/>
      </w:rPr>
    </w:lvl>
    <w:lvl w:ilvl="5" w:tplc="CD92FFBE" w:tentative="1">
      <w:start w:val="1"/>
      <w:numFmt w:val="bullet"/>
      <w:lvlText w:val=""/>
      <w:lvlJc w:val="left"/>
      <w:pPr>
        <w:tabs>
          <w:tab w:val="num" w:pos="4320"/>
        </w:tabs>
        <w:ind w:left="4320" w:hanging="360"/>
      </w:pPr>
      <w:rPr>
        <w:rFonts w:ascii="Wingdings" w:hAnsi="Wingdings" w:hint="default"/>
      </w:rPr>
    </w:lvl>
    <w:lvl w:ilvl="6" w:tplc="DB1EB250" w:tentative="1">
      <w:start w:val="1"/>
      <w:numFmt w:val="bullet"/>
      <w:lvlText w:val=""/>
      <w:lvlJc w:val="left"/>
      <w:pPr>
        <w:tabs>
          <w:tab w:val="num" w:pos="5040"/>
        </w:tabs>
        <w:ind w:left="5040" w:hanging="360"/>
      </w:pPr>
      <w:rPr>
        <w:rFonts w:ascii="Symbol" w:hAnsi="Symbol" w:hint="default"/>
      </w:rPr>
    </w:lvl>
    <w:lvl w:ilvl="7" w:tplc="3790141A" w:tentative="1">
      <w:start w:val="1"/>
      <w:numFmt w:val="bullet"/>
      <w:lvlText w:val="o"/>
      <w:lvlJc w:val="left"/>
      <w:pPr>
        <w:tabs>
          <w:tab w:val="num" w:pos="5760"/>
        </w:tabs>
        <w:ind w:left="5760" w:hanging="360"/>
      </w:pPr>
      <w:rPr>
        <w:rFonts w:ascii="Courier New" w:hAnsi="Courier New" w:cs="Courier New" w:hint="default"/>
      </w:rPr>
    </w:lvl>
    <w:lvl w:ilvl="8" w:tplc="7A76A2F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6B180B86">
      <w:start w:val="1"/>
      <w:numFmt w:val="decimal"/>
      <w:lvlText w:val="%1)"/>
      <w:lvlJc w:val="left"/>
      <w:pPr>
        <w:tabs>
          <w:tab w:val="num" w:pos="340"/>
        </w:tabs>
        <w:ind w:left="340" w:hanging="340"/>
      </w:pPr>
      <w:rPr>
        <w:rFonts w:hint="default"/>
      </w:rPr>
    </w:lvl>
    <w:lvl w:ilvl="1" w:tplc="6D20D2B8" w:tentative="1">
      <w:start w:val="1"/>
      <w:numFmt w:val="lowerLetter"/>
      <w:lvlText w:val="%2."/>
      <w:lvlJc w:val="left"/>
      <w:pPr>
        <w:tabs>
          <w:tab w:val="num" w:pos="1440"/>
        </w:tabs>
        <w:ind w:left="1440" w:hanging="360"/>
      </w:pPr>
    </w:lvl>
    <w:lvl w:ilvl="2" w:tplc="657239C6" w:tentative="1">
      <w:start w:val="1"/>
      <w:numFmt w:val="lowerRoman"/>
      <w:lvlText w:val="%3."/>
      <w:lvlJc w:val="right"/>
      <w:pPr>
        <w:tabs>
          <w:tab w:val="num" w:pos="2160"/>
        </w:tabs>
        <w:ind w:left="2160" w:hanging="180"/>
      </w:pPr>
    </w:lvl>
    <w:lvl w:ilvl="3" w:tplc="C500179C" w:tentative="1">
      <w:start w:val="1"/>
      <w:numFmt w:val="decimal"/>
      <w:lvlText w:val="%4."/>
      <w:lvlJc w:val="left"/>
      <w:pPr>
        <w:tabs>
          <w:tab w:val="num" w:pos="2880"/>
        </w:tabs>
        <w:ind w:left="2880" w:hanging="360"/>
      </w:pPr>
    </w:lvl>
    <w:lvl w:ilvl="4" w:tplc="25326480" w:tentative="1">
      <w:start w:val="1"/>
      <w:numFmt w:val="lowerLetter"/>
      <w:lvlText w:val="%5."/>
      <w:lvlJc w:val="left"/>
      <w:pPr>
        <w:tabs>
          <w:tab w:val="num" w:pos="3600"/>
        </w:tabs>
        <w:ind w:left="3600" w:hanging="360"/>
      </w:pPr>
    </w:lvl>
    <w:lvl w:ilvl="5" w:tplc="0A3E2802" w:tentative="1">
      <w:start w:val="1"/>
      <w:numFmt w:val="lowerRoman"/>
      <w:lvlText w:val="%6."/>
      <w:lvlJc w:val="right"/>
      <w:pPr>
        <w:tabs>
          <w:tab w:val="num" w:pos="4320"/>
        </w:tabs>
        <w:ind w:left="4320" w:hanging="180"/>
      </w:pPr>
    </w:lvl>
    <w:lvl w:ilvl="6" w:tplc="54E8C9FE" w:tentative="1">
      <w:start w:val="1"/>
      <w:numFmt w:val="decimal"/>
      <w:lvlText w:val="%7."/>
      <w:lvlJc w:val="left"/>
      <w:pPr>
        <w:tabs>
          <w:tab w:val="num" w:pos="5040"/>
        </w:tabs>
        <w:ind w:left="5040" w:hanging="360"/>
      </w:pPr>
    </w:lvl>
    <w:lvl w:ilvl="7" w:tplc="905EDF9C" w:tentative="1">
      <w:start w:val="1"/>
      <w:numFmt w:val="lowerLetter"/>
      <w:lvlText w:val="%8."/>
      <w:lvlJc w:val="left"/>
      <w:pPr>
        <w:tabs>
          <w:tab w:val="num" w:pos="5760"/>
        </w:tabs>
        <w:ind w:left="5760" w:hanging="360"/>
      </w:pPr>
    </w:lvl>
    <w:lvl w:ilvl="8" w:tplc="099E40AE"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DF926EBC">
      <w:start w:val="1"/>
      <w:numFmt w:val="decimal"/>
      <w:lvlText w:val="%1."/>
      <w:lvlJc w:val="left"/>
      <w:pPr>
        <w:tabs>
          <w:tab w:val="num" w:pos="1057"/>
        </w:tabs>
        <w:ind w:left="1057" w:hanging="360"/>
      </w:pPr>
      <w:rPr>
        <w:rFonts w:hint="default"/>
      </w:rPr>
    </w:lvl>
    <w:lvl w:ilvl="1" w:tplc="9D7E75C8" w:tentative="1">
      <w:start w:val="1"/>
      <w:numFmt w:val="lowerLetter"/>
      <w:lvlText w:val="%2."/>
      <w:lvlJc w:val="left"/>
      <w:pPr>
        <w:tabs>
          <w:tab w:val="num" w:pos="2137"/>
        </w:tabs>
        <w:ind w:left="2137" w:hanging="360"/>
      </w:pPr>
    </w:lvl>
    <w:lvl w:ilvl="2" w:tplc="FC7CC224" w:tentative="1">
      <w:start w:val="1"/>
      <w:numFmt w:val="lowerRoman"/>
      <w:lvlText w:val="%3."/>
      <w:lvlJc w:val="right"/>
      <w:pPr>
        <w:tabs>
          <w:tab w:val="num" w:pos="2857"/>
        </w:tabs>
        <w:ind w:left="2857" w:hanging="180"/>
      </w:pPr>
    </w:lvl>
    <w:lvl w:ilvl="3" w:tplc="5E8463E6" w:tentative="1">
      <w:start w:val="1"/>
      <w:numFmt w:val="decimal"/>
      <w:lvlText w:val="%4."/>
      <w:lvlJc w:val="left"/>
      <w:pPr>
        <w:tabs>
          <w:tab w:val="num" w:pos="3577"/>
        </w:tabs>
        <w:ind w:left="3577" w:hanging="360"/>
      </w:pPr>
    </w:lvl>
    <w:lvl w:ilvl="4" w:tplc="DED8B4F0" w:tentative="1">
      <w:start w:val="1"/>
      <w:numFmt w:val="lowerLetter"/>
      <w:lvlText w:val="%5."/>
      <w:lvlJc w:val="left"/>
      <w:pPr>
        <w:tabs>
          <w:tab w:val="num" w:pos="4297"/>
        </w:tabs>
        <w:ind w:left="4297" w:hanging="360"/>
      </w:pPr>
    </w:lvl>
    <w:lvl w:ilvl="5" w:tplc="D6180D58" w:tentative="1">
      <w:start w:val="1"/>
      <w:numFmt w:val="lowerRoman"/>
      <w:lvlText w:val="%6."/>
      <w:lvlJc w:val="right"/>
      <w:pPr>
        <w:tabs>
          <w:tab w:val="num" w:pos="5017"/>
        </w:tabs>
        <w:ind w:left="5017" w:hanging="180"/>
      </w:pPr>
    </w:lvl>
    <w:lvl w:ilvl="6" w:tplc="62A4CCBA" w:tentative="1">
      <w:start w:val="1"/>
      <w:numFmt w:val="decimal"/>
      <w:lvlText w:val="%7."/>
      <w:lvlJc w:val="left"/>
      <w:pPr>
        <w:tabs>
          <w:tab w:val="num" w:pos="5737"/>
        </w:tabs>
        <w:ind w:left="5737" w:hanging="360"/>
      </w:pPr>
    </w:lvl>
    <w:lvl w:ilvl="7" w:tplc="ADA89964" w:tentative="1">
      <w:start w:val="1"/>
      <w:numFmt w:val="lowerLetter"/>
      <w:lvlText w:val="%8."/>
      <w:lvlJc w:val="left"/>
      <w:pPr>
        <w:tabs>
          <w:tab w:val="num" w:pos="6457"/>
        </w:tabs>
        <w:ind w:left="6457" w:hanging="360"/>
      </w:pPr>
    </w:lvl>
    <w:lvl w:ilvl="8" w:tplc="24F881D0"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C38E91D8">
      <w:start w:val="1"/>
      <w:numFmt w:val="decimal"/>
      <w:pStyle w:val="ATSNumber1"/>
      <w:lvlText w:val="%1)"/>
      <w:lvlJc w:val="left"/>
      <w:pPr>
        <w:tabs>
          <w:tab w:val="num" w:pos="720"/>
        </w:tabs>
        <w:ind w:left="720" w:hanging="360"/>
      </w:pPr>
    </w:lvl>
    <w:lvl w:ilvl="1" w:tplc="B9082120" w:tentative="1">
      <w:start w:val="1"/>
      <w:numFmt w:val="lowerLetter"/>
      <w:lvlText w:val="%2."/>
      <w:lvlJc w:val="left"/>
      <w:pPr>
        <w:tabs>
          <w:tab w:val="num" w:pos="1440"/>
        </w:tabs>
        <w:ind w:left="1440" w:hanging="360"/>
      </w:pPr>
    </w:lvl>
    <w:lvl w:ilvl="2" w:tplc="22B28D42" w:tentative="1">
      <w:start w:val="1"/>
      <w:numFmt w:val="lowerRoman"/>
      <w:lvlText w:val="%3."/>
      <w:lvlJc w:val="right"/>
      <w:pPr>
        <w:tabs>
          <w:tab w:val="num" w:pos="2160"/>
        </w:tabs>
        <w:ind w:left="2160" w:hanging="180"/>
      </w:pPr>
    </w:lvl>
    <w:lvl w:ilvl="3" w:tplc="A5229C72" w:tentative="1">
      <w:start w:val="1"/>
      <w:numFmt w:val="decimal"/>
      <w:lvlText w:val="%4."/>
      <w:lvlJc w:val="left"/>
      <w:pPr>
        <w:tabs>
          <w:tab w:val="num" w:pos="2880"/>
        </w:tabs>
        <w:ind w:left="2880" w:hanging="360"/>
      </w:pPr>
    </w:lvl>
    <w:lvl w:ilvl="4" w:tplc="3BF4699A" w:tentative="1">
      <w:start w:val="1"/>
      <w:numFmt w:val="lowerLetter"/>
      <w:lvlText w:val="%5."/>
      <w:lvlJc w:val="left"/>
      <w:pPr>
        <w:tabs>
          <w:tab w:val="num" w:pos="3600"/>
        </w:tabs>
        <w:ind w:left="3600" w:hanging="360"/>
      </w:pPr>
    </w:lvl>
    <w:lvl w:ilvl="5" w:tplc="BA0292FE" w:tentative="1">
      <w:start w:val="1"/>
      <w:numFmt w:val="lowerRoman"/>
      <w:lvlText w:val="%6."/>
      <w:lvlJc w:val="right"/>
      <w:pPr>
        <w:tabs>
          <w:tab w:val="num" w:pos="4320"/>
        </w:tabs>
        <w:ind w:left="4320" w:hanging="180"/>
      </w:pPr>
    </w:lvl>
    <w:lvl w:ilvl="6" w:tplc="918E5E54" w:tentative="1">
      <w:start w:val="1"/>
      <w:numFmt w:val="decimal"/>
      <w:lvlText w:val="%7."/>
      <w:lvlJc w:val="left"/>
      <w:pPr>
        <w:tabs>
          <w:tab w:val="num" w:pos="5040"/>
        </w:tabs>
        <w:ind w:left="5040" w:hanging="360"/>
      </w:pPr>
    </w:lvl>
    <w:lvl w:ilvl="7" w:tplc="5060F97E" w:tentative="1">
      <w:start w:val="1"/>
      <w:numFmt w:val="lowerLetter"/>
      <w:lvlText w:val="%8."/>
      <w:lvlJc w:val="left"/>
      <w:pPr>
        <w:tabs>
          <w:tab w:val="num" w:pos="5760"/>
        </w:tabs>
        <w:ind w:left="5760" w:hanging="360"/>
      </w:pPr>
    </w:lvl>
    <w:lvl w:ilvl="8" w:tplc="0A0E2FA4"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5B2E52FE">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2AECEC68" w:tentative="1">
      <w:start w:val="1"/>
      <w:numFmt w:val="bullet"/>
      <w:lvlText w:val="o"/>
      <w:lvlJc w:val="left"/>
      <w:pPr>
        <w:tabs>
          <w:tab w:val="num" w:pos="2517"/>
        </w:tabs>
        <w:ind w:left="2517" w:hanging="360"/>
      </w:pPr>
      <w:rPr>
        <w:rFonts w:ascii="Courier New" w:hAnsi="Courier New" w:cs="Courier New" w:hint="default"/>
      </w:rPr>
    </w:lvl>
    <w:lvl w:ilvl="2" w:tplc="11D0D09A" w:tentative="1">
      <w:start w:val="1"/>
      <w:numFmt w:val="bullet"/>
      <w:lvlText w:val=""/>
      <w:lvlJc w:val="left"/>
      <w:pPr>
        <w:tabs>
          <w:tab w:val="num" w:pos="3237"/>
        </w:tabs>
        <w:ind w:left="3237" w:hanging="360"/>
      </w:pPr>
      <w:rPr>
        <w:rFonts w:ascii="Wingdings" w:hAnsi="Wingdings" w:hint="default"/>
      </w:rPr>
    </w:lvl>
    <w:lvl w:ilvl="3" w:tplc="2B26CB04" w:tentative="1">
      <w:start w:val="1"/>
      <w:numFmt w:val="bullet"/>
      <w:lvlText w:val=""/>
      <w:lvlJc w:val="left"/>
      <w:pPr>
        <w:tabs>
          <w:tab w:val="num" w:pos="3957"/>
        </w:tabs>
        <w:ind w:left="3957" w:hanging="360"/>
      </w:pPr>
      <w:rPr>
        <w:rFonts w:ascii="Symbol" w:hAnsi="Symbol" w:hint="default"/>
      </w:rPr>
    </w:lvl>
    <w:lvl w:ilvl="4" w:tplc="0D002BCC" w:tentative="1">
      <w:start w:val="1"/>
      <w:numFmt w:val="bullet"/>
      <w:lvlText w:val="o"/>
      <w:lvlJc w:val="left"/>
      <w:pPr>
        <w:tabs>
          <w:tab w:val="num" w:pos="4677"/>
        </w:tabs>
        <w:ind w:left="4677" w:hanging="360"/>
      </w:pPr>
      <w:rPr>
        <w:rFonts w:ascii="Courier New" w:hAnsi="Courier New" w:cs="Courier New" w:hint="default"/>
      </w:rPr>
    </w:lvl>
    <w:lvl w:ilvl="5" w:tplc="AB5A10E2" w:tentative="1">
      <w:start w:val="1"/>
      <w:numFmt w:val="bullet"/>
      <w:lvlText w:val=""/>
      <w:lvlJc w:val="left"/>
      <w:pPr>
        <w:tabs>
          <w:tab w:val="num" w:pos="5397"/>
        </w:tabs>
        <w:ind w:left="5397" w:hanging="360"/>
      </w:pPr>
      <w:rPr>
        <w:rFonts w:ascii="Wingdings" w:hAnsi="Wingdings" w:hint="default"/>
      </w:rPr>
    </w:lvl>
    <w:lvl w:ilvl="6" w:tplc="18F26CA4" w:tentative="1">
      <w:start w:val="1"/>
      <w:numFmt w:val="bullet"/>
      <w:lvlText w:val=""/>
      <w:lvlJc w:val="left"/>
      <w:pPr>
        <w:tabs>
          <w:tab w:val="num" w:pos="6117"/>
        </w:tabs>
        <w:ind w:left="6117" w:hanging="360"/>
      </w:pPr>
      <w:rPr>
        <w:rFonts w:ascii="Symbol" w:hAnsi="Symbol" w:hint="default"/>
      </w:rPr>
    </w:lvl>
    <w:lvl w:ilvl="7" w:tplc="2A183168" w:tentative="1">
      <w:start w:val="1"/>
      <w:numFmt w:val="bullet"/>
      <w:lvlText w:val="o"/>
      <w:lvlJc w:val="left"/>
      <w:pPr>
        <w:tabs>
          <w:tab w:val="num" w:pos="6837"/>
        </w:tabs>
        <w:ind w:left="6837" w:hanging="360"/>
      </w:pPr>
      <w:rPr>
        <w:rFonts w:ascii="Courier New" w:hAnsi="Courier New" w:cs="Courier New" w:hint="default"/>
      </w:rPr>
    </w:lvl>
    <w:lvl w:ilvl="8" w:tplc="F060509E"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77D439E"/>
    <w:multiLevelType w:val="hybridMultilevel"/>
    <w:tmpl w:val="9CD421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C866FC0"/>
    <w:multiLevelType w:val="hybridMultilevel"/>
    <w:tmpl w:val="57EA2900"/>
    <w:lvl w:ilvl="0" w:tplc="DDA6AD8C">
      <w:start w:val="1"/>
      <w:numFmt w:val="decimal"/>
      <w:pStyle w:val="ATSNumber2"/>
      <w:lvlText w:val="%1."/>
      <w:lvlJc w:val="left"/>
      <w:pPr>
        <w:tabs>
          <w:tab w:val="num" w:pos="720"/>
        </w:tabs>
        <w:ind w:left="720" w:hanging="360"/>
      </w:pPr>
      <w:rPr>
        <w:rFonts w:hint="default"/>
      </w:rPr>
    </w:lvl>
    <w:lvl w:ilvl="1" w:tplc="5CA476BC" w:tentative="1">
      <w:start w:val="1"/>
      <w:numFmt w:val="lowerLetter"/>
      <w:lvlText w:val="%2."/>
      <w:lvlJc w:val="left"/>
      <w:pPr>
        <w:tabs>
          <w:tab w:val="num" w:pos="1440"/>
        </w:tabs>
        <w:ind w:left="1440" w:hanging="360"/>
      </w:pPr>
    </w:lvl>
    <w:lvl w:ilvl="2" w:tplc="88942BD8" w:tentative="1">
      <w:start w:val="1"/>
      <w:numFmt w:val="lowerRoman"/>
      <w:lvlText w:val="%3."/>
      <w:lvlJc w:val="right"/>
      <w:pPr>
        <w:tabs>
          <w:tab w:val="num" w:pos="2160"/>
        </w:tabs>
        <w:ind w:left="2160" w:hanging="180"/>
      </w:pPr>
    </w:lvl>
    <w:lvl w:ilvl="3" w:tplc="6BCE36B4" w:tentative="1">
      <w:start w:val="1"/>
      <w:numFmt w:val="decimal"/>
      <w:lvlText w:val="%4."/>
      <w:lvlJc w:val="left"/>
      <w:pPr>
        <w:tabs>
          <w:tab w:val="num" w:pos="2880"/>
        </w:tabs>
        <w:ind w:left="2880" w:hanging="360"/>
      </w:pPr>
    </w:lvl>
    <w:lvl w:ilvl="4" w:tplc="12467D8E" w:tentative="1">
      <w:start w:val="1"/>
      <w:numFmt w:val="lowerLetter"/>
      <w:lvlText w:val="%5."/>
      <w:lvlJc w:val="left"/>
      <w:pPr>
        <w:tabs>
          <w:tab w:val="num" w:pos="3600"/>
        </w:tabs>
        <w:ind w:left="3600" w:hanging="360"/>
      </w:pPr>
    </w:lvl>
    <w:lvl w:ilvl="5" w:tplc="20FA7E66" w:tentative="1">
      <w:start w:val="1"/>
      <w:numFmt w:val="lowerRoman"/>
      <w:lvlText w:val="%6."/>
      <w:lvlJc w:val="right"/>
      <w:pPr>
        <w:tabs>
          <w:tab w:val="num" w:pos="4320"/>
        </w:tabs>
        <w:ind w:left="4320" w:hanging="180"/>
      </w:pPr>
    </w:lvl>
    <w:lvl w:ilvl="6" w:tplc="864464F4" w:tentative="1">
      <w:start w:val="1"/>
      <w:numFmt w:val="decimal"/>
      <w:lvlText w:val="%7."/>
      <w:lvlJc w:val="left"/>
      <w:pPr>
        <w:tabs>
          <w:tab w:val="num" w:pos="5040"/>
        </w:tabs>
        <w:ind w:left="5040" w:hanging="360"/>
      </w:pPr>
    </w:lvl>
    <w:lvl w:ilvl="7" w:tplc="70446980" w:tentative="1">
      <w:start w:val="1"/>
      <w:numFmt w:val="lowerLetter"/>
      <w:lvlText w:val="%8."/>
      <w:lvlJc w:val="left"/>
      <w:pPr>
        <w:tabs>
          <w:tab w:val="num" w:pos="5760"/>
        </w:tabs>
        <w:ind w:left="5760" w:hanging="360"/>
      </w:pPr>
    </w:lvl>
    <w:lvl w:ilvl="8" w:tplc="C5922CBA" w:tentative="1">
      <w:start w:val="1"/>
      <w:numFmt w:val="lowerRoman"/>
      <w:lvlText w:val="%9."/>
      <w:lvlJc w:val="right"/>
      <w:pPr>
        <w:tabs>
          <w:tab w:val="num" w:pos="6480"/>
        </w:tabs>
        <w:ind w:left="6480" w:hanging="180"/>
      </w:pPr>
    </w:lvl>
  </w:abstractNum>
  <w:num w:numId="1" w16cid:durableId="1687057978">
    <w:abstractNumId w:val="9"/>
  </w:num>
  <w:num w:numId="2" w16cid:durableId="2062362181">
    <w:abstractNumId w:val="7"/>
  </w:num>
  <w:num w:numId="3" w16cid:durableId="1461339106">
    <w:abstractNumId w:val="6"/>
  </w:num>
  <w:num w:numId="4" w16cid:durableId="183711502">
    <w:abstractNumId w:val="5"/>
  </w:num>
  <w:num w:numId="5" w16cid:durableId="1366254697">
    <w:abstractNumId w:val="4"/>
  </w:num>
  <w:num w:numId="6" w16cid:durableId="1662922686">
    <w:abstractNumId w:val="8"/>
  </w:num>
  <w:num w:numId="7" w16cid:durableId="737049175">
    <w:abstractNumId w:val="3"/>
  </w:num>
  <w:num w:numId="8" w16cid:durableId="934021663">
    <w:abstractNumId w:val="2"/>
  </w:num>
  <w:num w:numId="9" w16cid:durableId="51925573">
    <w:abstractNumId w:val="1"/>
  </w:num>
  <w:num w:numId="10" w16cid:durableId="1352029311">
    <w:abstractNumId w:val="0"/>
  </w:num>
  <w:num w:numId="11" w16cid:durableId="628897023">
    <w:abstractNumId w:val="11"/>
  </w:num>
  <w:num w:numId="12" w16cid:durableId="798449580">
    <w:abstractNumId w:val="15"/>
  </w:num>
  <w:num w:numId="13" w16cid:durableId="1835415259">
    <w:abstractNumId w:val="14"/>
  </w:num>
  <w:num w:numId="14" w16cid:durableId="2131782526">
    <w:abstractNumId w:val="12"/>
  </w:num>
  <w:num w:numId="15" w16cid:durableId="1061439148">
    <w:abstractNumId w:val="13"/>
  </w:num>
  <w:num w:numId="16" w16cid:durableId="1985427655">
    <w:abstractNumId w:val="10"/>
  </w:num>
  <w:num w:numId="17" w16cid:durableId="617683341">
    <w:abstractNumId w:val="11"/>
  </w:num>
  <w:num w:numId="18" w16cid:durableId="1230461324">
    <w:abstractNumId w:val="15"/>
  </w:num>
  <w:num w:numId="19" w16cid:durableId="471873801">
    <w:abstractNumId w:val="14"/>
  </w:num>
  <w:num w:numId="20" w16cid:durableId="961573515">
    <w:abstractNumId w:val="17"/>
  </w:num>
  <w:num w:numId="21" w16cid:durableId="7604918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116"/>
    <w:rsid w:val="003203E9"/>
    <w:rsid w:val="005E711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F161AF"/>
  <w15:chartTrackingRefBased/>
  <w15:docId w15:val="{ADFB7A2F-3142-4639-96B1-DB80A2A76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styleId="Refdecomentario">
    <w:name w:val="annotation reference"/>
    <w:basedOn w:val="Fuentedeprrafopredeter"/>
    <w:unhideWhenUsed/>
    <w:rsid w:val="003203E9"/>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apal.org.ar/INFFIN.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860</Words>
  <Characters>5154</Characters>
  <Application>Microsoft Office Word</Application>
  <DocSecurity>0</DocSecurity>
  <Lines>42</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2022-04-25T17:15:00Z</dcterms:modified>
</cp:coreProperties>
</file>