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44C29" w14:textId="77777777" w:rsidR="00C26F2D" w:rsidRPr="00BF077B" w:rsidRDefault="0089739C" w:rsidP="00BF077B">
      <w:pPr>
        <w:pStyle w:val="ATSNormal"/>
        <w:rPr>
          <w:rStyle w:val="Ttulodellibro"/>
        </w:rPr>
      </w:pPr>
    </w:p>
    <w:p w14:paraId="357AA8F9" w14:textId="77777777" w:rsidR="002F0A13" w:rsidRDefault="0089739C" w:rsidP="004B4A60">
      <w:pPr>
        <w:rPr>
          <w:b/>
          <w:u w:val="single"/>
          <w:lang w:val="es-ES_tradnl"/>
        </w:rPr>
      </w:pPr>
    </w:p>
    <w:p w14:paraId="3DB11766" w14:textId="77777777" w:rsidR="002F0A13" w:rsidRDefault="0089739C" w:rsidP="004B4A60">
      <w:pPr>
        <w:rPr>
          <w:b/>
          <w:u w:val="single"/>
          <w:lang w:val="es-ES_tradnl"/>
        </w:rPr>
      </w:pPr>
    </w:p>
    <w:p w14:paraId="4DDB6DB5" w14:textId="77777777" w:rsidR="002F0A13" w:rsidRDefault="0089739C" w:rsidP="004B4A60">
      <w:pPr>
        <w:rPr>
          <w:b/>
          <w:u w:val="single"/>
          <w:lang w:val="es-ES_tradnl"/>
        </w:rPr>
      </w:pPr>
    </w:p>
    <w:p w14:paraId="760CA7CB" w14:textId="77777777" w:rsidR="002F0A13" w:rsidRDefault="0089739C" w:rsidP="004B4A60">
      <w:pPr>
        <w:rPr>
          <w:b/>
          <w:u w:val="single"/>
          <w:lang w:val="es-ES_tradnl"/>
        </w:rPr>
      </w:pPr>
    </w:p>
    <w:p w14:paraId="5E8E1E4A" w14:textId="77777777" w:rsidR="00C26F2D" w:rsidRDefault="0089739C" w:rsidP="004B4A60">
      <w:pPr>
        <w:rPr>
          <w:b/>
          <w:u w:val="single"/>
          <w:lang w:val="es-ES_tradnl"/>
        </w:rPr>
      </w:pPr>
    </w:p>
    <w:p w14:paraId="0D2CED5B" w14:textId="77777777" w:rsidR="004B4A60" w:rsidRPr="0057246E" w:rsidRDefault="00484BA7" w:rsidP="001B789F">
      <w:pPr>
        <w:pStyle w:val="ATSTitle"/>
      </w:pPr>
      <w:bookmarkStart w:id="0" w:name="name"/>
      <w:r>
        <w:t>Group-size effect on vigilance and flight initiation distances of Adélie penguins in south-eastern Antarctica</w:t>
      </w:r>
      <w:bookmarkEnd w:id="0"/>
    </w:p>
    <w:p w14:paraId="0F9A61D3" w14:textId="77777777" w:rsidR="004B4A60" w:rsidRPr="0057246E" w:rsidRDefault="0089739C" w:rsidP="00F75424">
      <w:pPr>
        <w:jc w:val="center"/>
      </w:pPr>
    </w:p>
    <w:p w14:paraId="30A7A41C" w14:textId="77777777" w:rsidR="004B4A60" w:rsidRPr="002F0A13" w:rsidRDefault="0089739C" w:rsidP="002F0A13"/>
    <w:p w14:paraId="2A4F9273" w14:textId="77777777" w:rsidR="004B4A60" w:rsidRDefault="0089739C" w:rsidP="00F75424">
      <w:pPr>
        <w:jc w:val="center"/>
      </w:pPr>
      <w:bookmarkStart w:id="1" w:name="memo"/>
      <w:bookmarkEnd w:id="1"/>
    </w:p>
    <w:p w14:paraId="49B21C2B" w14:textId="77777777" w:rsidR="0097629D" w:rsidRDefault="0089739C" w:rsidP="00F75424">
      <w:pPr>
        <w:jc w:val="center"/>
      </w:pPr>
    </w:p>
    <w:p w14:paraId="50EF8805" w14:textId="77777777" w:rsidR="0097629D" w:rsidRDefault="0089739C" w:rsidP="00F75424">
      <w:pPr>
        <w:jc w:val="center"/>
      </w:pPr>
    </w:p>
    <w:p w14:paraId="1041FEF6" w14:textId="77777777" w:rsidR="0097629D" w:rsidRDefault="0089739C" w:rsidP="00F75424">
      <w:pPr>
        <w:jc w:val="center"/>
      </w:pPr>
    </w:p>
    <w:p w14:paraId="4EDEE05C" w14:textId="77777777" w:rsidR="0097629D" w:rsidRPr="00C26F2D" w:rsidRDefault="0089739C" w:rsidP="00F75424">
      <w:pPr>
        <w:jc w:val="center"/>
      </w:pPr>
    </w:p>
    <w:p w14:paraId="5751FDB7" w14:textId="77777777" w:rsidR="004B4A60" w:rsidRPr="0057246E" w:rsidRDefault="0089739C" w:rsidP="004B4A60"/>
    <w:p w14:paraId="7F7F3C94" w14:textId="77777777" w:rsidR="00C26F2D" w:rsidRDefault="0089739C"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7B64DE60" w14:textId="77777777" w:rsidR="00CB319F" w:rsidRDefault="00CB319F" w:rsidP="00CB319F">
      <w:pPr>
        <w:pStyle w:val="ATSHeading1"/>
      </w:pPr>
      <w:r>
        <w:lastRenderedPageBreak/>
        <w:t>Group-size effect on vigilance and flight initiation distances of Adélie penguins in south-eastern Antarctica</w:t>
      </w:r>
    </w:p>
    <w:p w14:paraId="67B3FEF6" w14:textId="77777777" w:rsidR="00CB319F" w:rsidRDefault="00CB319F" w:rsidP="00CB319F">
      <w:pPr>
        <w:spacing w:afterLines="50" w:after="120"/>
        <w:jc w:val="center"/>
        <w:rPr>
          <w:i/>
          <w:iCs/>
          <w:szCs w:val="21"/>
        </w:rPr>
      </w:pPr>
      <w:r>
        <w:rPr>
          <w:i/>
          <w:iCs/>
          <w:szCs w:val="21"/>
        </w:rPr>
        <w:t>Submitted by Delegation of China</w:t>
      </w:r>
    </w:p>
    <w:p w14:paraId="7F490765" w14:textId="77777777" w:rsidR="00CB319F" w:rsidRDefault="00CB319F" w:rsidP="00CB319F">
      <w:pPr>
        <w:pStyle w:val="ATSHeading2"/>
        <w:rPr>
          <w:sz w:val="22"/>
          <w:lang w:val="en-AU"/>
        </w:rPr>
      </w:pPr>
      <w:r>
        <w:rPr>
          <w:sz w:val="22"/>
          <w:lang w:val="en-AU"/>
        </w:rPr>
        <w:t>Summary</w:t>
      </w:r>
    </w:p>
    <w:p w14:paraId="2FAD9A57" w14:textId="77777777" w:rsidR="00CB319F" w:rsidRDefault="00CB319F" w:rsidP="00CB319F">
      <w:pPr>
        <w:pStyle w:val="ATSNormal"/>
        <w:jc w:val="both"/>
        <w:rPr>
          <w:szCs w:val="22"/>
        </w:rPr>
      </w:pPr>
      <w:r>
        <w:rPr>
          <w:szCs w:val="22"/>
        </w:rPr>
        <w:t>Distances between the humans and animals to trigger the animals’ vigilance are commonly called Vigilance Initiation Distances (</w:t>
      </w:r>
      <w:r>
        <w:rPr>
          <w:szCs w:val="22"/>
          <w:lang w:val="en-AU"/>
        </w:rPr>
        <w:t>VID)</w:t>
      </w:r>
      <w:r>
        <w:rPr>
          <w:szCs w:val="22"/>
        </w:rPr>
        <w:t xml:space="preserve">, and the distances for the birds to feel threatened and then escape are called Flight Initiation Distances </w:t>
      </w:r>
      <w:bookmarkStart w:id="6" w:name="_Hlk101542240"/>
      <w:r>
        <w:rPr>
          <w:szCs w:val="22"/>
        </w:rPr>
        <w:t>(</w:t>
      </w:r>
      <w:r>
        <w:rPr>
          <w:szCs w:val="22"/>
          <w:lang w:val="en-AU"/>
        </w:rPr>
        <w:t>FID)</w:t>
      </w:r>
      <w:bookmarkEnd w:id="6"/>
      <w:r>
        <w:rPr>
          <w:szCs w:val="22"/>
        </w:rPr>
        <w:t>. The 36</w:t>
      </w:r>
      <w:r>
        <w:rPr>
          <w:szCs w:val="22"/>
          <w:vertAlign w:val="superscript"/>
        </w:rPr>
        <w:t>th</w:t>
      </w:r>
      <w:r>
        <w:rPr>
          <w:szCs w:val="22"/>
        </w:rPr>
        <w:t xml:space="preserve"> Chinese National Antarctc Research Expedition (CHINARE-36) has found that the VID for Adélie Penguins in response to the approaching of the 22, 000t </w:t>
      </w:r>
      <w:bookmarkStart w:id="7" w:name="_Hlk101542085"/>
      <w:r>
        <w:rPr>
          <w:szCs w:val="22"/>
        </w:rPr>
        <w:t>R/V Xue Long</w:t>
      </w:r>
      <w:bookmarkEnd w:id="7"/>
      <w:r>
        <w:rPr>
          <w:szCs w:val="22"/>
        </w:rPr>
        <w:t xml:space="preserve"> when they were in groups on floating ices was about 76.22 m, and the corresponding</w:t>
      </w:r>
      <w:r>
        <w:rPr>
          <w:szCs w:val="22"/>
          <w:lang w:val="en-AU"/>
        </w:rPr>
        <w:t xml:space="preserve"> FID</w:t>
      </w:r>
      <w:r>
        <w:rPr>
          <w:szCs w:val="22"/>
        </w:rPr>
        <w:t xml:space="preserve"> was about 56.77 meters.</w:t>
      </w:r>
    </w:p>
    <w:p w14:paraId="3206BDC5" w14:textId="77777777" w:rsidR="00CB319F" w:rsidRDefault="00CB319F" w:rsidP="00CB319F">
      <w:pPr>
        <w:pStyle w:val="ATSHeading2"/>
        <w:rPr>
          <w:sz w:val="22"/>
          <w:lang w:val="en-AU"/>
        </w:rPr>
      </w:pPr>
      <w:bookmarkStart w:id="8" w:name="_Hlk101298919"/>
      <w:r>
        <w:rPr>
          <w:sz w:val="22"/>
          <w:lang w:val="en-AU"/>
        </w:rPr>
        <w:t>China’s Research to Find out the VID and FID</w:t>
      </w:r>
    </w:p>
    <w:bookmarkEnd w:id="8"/>
    <w:p w14:paraId="47AAF0F4" w14:textId="77777777" w:rsidR="00CB319F" w:rsidRDefault="00CB319F" w:rsidP="00CB319F">
      <w:pPr>
        <w:jc w:val="both"/>
        <w:rPr>
          <w:szCs w:val="22"/>
          <w:lang w:val="en-US"/>
        </w:rPr>
      </w:pPr>
      <w:r>
        <w:rPr>
          <w:szCs w:val="22"/>
        </w:rPr>
        <w:t xml:space="preserve">For the Adélie Penguins, there was little research about their </w:t>
      </w:r>
      <w:r>
        <w:t>VID and FID to potential disturbances form human activities</w:t>
      </w:r>
      <w:r>
        <w:rPr>
          <w:szCs w:val="22"/>
        </w:rPr>
        <w:t xml:space="preserve">. To fill the knowledge gap, </w:t>
      </w:r>
      <w:r>
        <w:t xml:space="preserve">the </w:t>
      </w:r>
      <w:r>
        <w:rPr>
          <w:szCs w:val="22"/>
        </w:rPr>
        <w:t xml:space="preserve">CHINARE-36 conducted a survey </w:t>
      </w:r>
      <w:r>
        <w:t xml:space="preserve">on these parameters of </w:t>
      </w:r>
      <w:r>
        <w:rPr>
          <w:szCs w:val="22"/>
        </w:rPr>
        <w:t>Adélie Penguins in the Cosmonaut Sea, the Cooperation Sea, and Prydz Bay from December 2019 to January 2020. The result was that Adélie Penguins</w:t>
      </w:r>
      <w:r>
        <w:t xml:space="preserve"> in groups on floating ices</w:t>
      </w:r>
      <w:r>
        <w:rPr>
          <w:szCs w:val="22"/>
        </w:rPr>
        <w:t xml:space="preserve"> would become alert when the </w:t>
      </w:r>
      <w:r>
        <w:t>22,000t R/V Xue Long</w:t>
      </w:r>
      <w:r>
        <w:rPr>
          <w:szCs w:val="22"/>
        </w:rPr>
        <w:t xml:space="preserve"> </w:t>
      </w:r>
      <w:r>
        <w:t xml:space="preserve">approached to a </w:t>
      </w:r>
      <w:r>
        <w:rPr>
          <w:szCs w:val="22"/>
        </w:rPr>
        <w:t xml:space="preserve">distance </w:t>
      </w:r>
      <w:r>
        <w:t>of</w:t>
      </w:r>
      <w:r>
        <w:rPr>
          <w:szCs w:val="22"/>
        </w:rPr>
        <w:t xml:space="preserve"> about 76.22 m</w:t>
      </w:r>
      <w:r>
        <w:t xml:space="preserve"> (VID)</w:t>
      </w:r>
      <w:r>
        <w:rPr>
          <w:szCs w:val="22"/>
        </w:rPr>
        <w:t xml:space="preserve">, and that </w:t>
      </w:r>
      <w:r>
        <w:t>the birds</w:t>
      </w:r>
      <w:r>
        <w:rPr>
          <w:szCs w:val="22"/>
        </w:rPr>
        <w:t xml:space="preserve"> would escape </w:t>
      </w:r>
      <w:r>
        <w:t>when</w:t>
      </w:r>
      <w:r>
        <w:rPr>
          <w:szCs w:val="22"/>
        </w:rPr>
        <w:t xml:space="preserve"> the distances were about 56.77 m</w:t>
      </w:r>
      <w:r>
        <w:t xml:space="preserve"> (FID)</w:t>
      </w:r>
      <w:r>
        <w:rPr>
          <w:szCs w:val="22"/>
        </w:rPr>
        <w:t>.</w:t>
      </w:r>
      <w:r>
        <w:t xml:space="preserve"> The VID and FID of individual birds in the same circumstances would be shorter. The </w:t>
      </w:r>
      <w:r>
        <w:rPr>
          <w:szCs w:val="22"/>
        </w:rPr>
        <w:t>CHINARE-36</w:t>
      </w:r>
      <w:r>
        <w:t xml:space="preserve"> has also done similar experiments on some other birds and mammals at the sea, and the data of which are under collation. </w:t>
      </w:r>
    </w:p>
    <w:p w14:paraId="03EA97F0" w14:textId="77777777" w:rsidR="00CB319F" w:rsidRDefault="00CB319F" w:rsidP="00CB319F">
      <w:pPr>
        <w:pStyle w:val="ATSHeading2"/>
        <w:rPr>
          <w:sz w:val="22"/>
          <w:lang w:val="en-AU"/>
        </w:rPr>
      </w:pPr>
      <w:bookmarkStart w:id="9" w:name="_Hlk101300674"/>
      <w:r>
        <w:rPr>
          <w:sz w:val="22"/>
          <w:lang w:val="en-AU"/>
        </w:rPr>
        <w:t>Suggestions</w:t>
      </w:r>
    </w:p>
    <w:bookmarkEnd w:id="9"/>
    <w:p w14:paraId="59D376C0" w14:textId="77777777" w:rsidR="00CB319F" w:rsidRDefault="00CB319F" w:rsidP="00CB319F">
      <w:pPr>
        <w:spacing w:before="120" w:after="120"/>
        <w:jc w:val="both"/>
        <w:rPr>
          <w:szCs w:val="22"/>
        </w:rPr>
      </w:pPr>
      <w:r>
        <w:t xml:space="preserve">The VID and FID experiment and data could be used to support the future development of possible guidelines for vessels operation, with a view to keep safe distance in order to avoid or reduce disturbance to the animals at sea in the Antarctic Treaty Area. CEP could encourage members to conduct such research with their national program, and encourage SCAR and IAATO to report their related data and results for future consideration. China is willing to contribute more related scientific data in the future to support the work of the </w:t>
      </w:r>
      <w:r>
        <w:rPr>
          <w:lang w:val="en"/>
        </w:rPr>
        <w:t xml:space="preserve">ATCM and </w:t>
      </w:r>
      <w:r>
        <w:t xml:space="preserve">CEP. </w:t>
      </w:r>
    </w:p>
    <w:p w14:paraId="4F43F792" w14:textId="77777777" w:rsidR="004B4A60" w:rsidRDefault="0089739C" w:rsidP="00952E9F"/>
    <w:sectPr w:rsidR="004B4A60"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1CDBE" w14:textId="77777777" w:rsidR="008323CE" w:rsidRDefault="00484BA7">
      <w:r>
        <w:separator/>
      </w:r>
    </w:p>
  </w:endnote>
  <w:endnote w:type="continuationSeparator" w:id="0">
    <w:p w14:paraId="2F08081B" w14:textId="77777777" w:rsidR="008323CE" w:rsidRDefault="00484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9841A" w14:textId="77777777" w:rsidR="00FA0B9F" w:rsidRDefault="00484BA7" w:rsidP="00CF5C82">
    <w:pPr>
      <w:framePr w:wrap="around" w:vAnchor="text" w:hAnchor="margin" w:xAlign="right" w:y="1"/>
    </w:pPr>
    <w:r>
      <w:fldChar w:fldCharType="begin"/>
    </w:r>
    <w:r>
      <w:instrText xml:space="preserve">PAGE  </w:instrText>
    </w:r>
    <w:r w:rsidR="0089739C">
      <w:fldChar w:fldCharType="separate"/>
    </w:r>
    <w:r>
      <w:fldChar w:fldCharType="end"/>
    </w:r>
  </w:p>
  <w:p w14:paraId="1AED81E9" w14:textId="77777777" w:rsidR="00FA0B9F" w:rsidRDefault="0089739C"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7A03E" w14:textId="77777777" w:rsidR="00FA0B9F" w:rsidRDefault="00484BA7"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49B4E67" w14:textId="4E8A6C38" w:rsidR="00FA0B9F" w:rsidRDefault="00484BA7" w:rsidP="00FA0B9F">
    <w:pPr>
      <w:ind w:right="360"/>
    </w:pPr>
    <w:r>
      <w:t xml:space="preserve">Attachments: </w:t>
    </w:r>
  </w:p>
  <w:p w14:paraId="0C610C9C" w14:textId="619E8AA5" w:rsidR="00CB319F" w:rsidRDefault="00CB319F" w:rsidP="00CB319F">
    <w:pPr>
      <w:ind w:right="360"/>
    </w:pPr>
    <w:r>
      <w:t>Atcm44_att</w:t>
    </w:r>
    <w:r w:rsidR="00484BA7">
      <w:t>113</w:t>
    </w:r>
    <w:r>
      <w:t>_e.pdf: Group-size effect on vigilance and flight initiation distances of Adélie penguins in south-eastern Antarctica</w:t>
    </w:r>
  </w:p>
  <w:p w14:paraId="2F668DF7" w14:textId="77777777" w:rsidR="00CB319F" w:rsidRDefault="00CB319F"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7E009" w14:textId="77777777" w:rsidR="00CB319F" w:rsidRDefault="00CB319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9FFBB" w14:textId="77777777" w:rsidR="00E311C9" w:rsidRDefault="00484BA7"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5D5483D2" w14:textId="77777777" w:rsidR="00E311C9" w:rsidRDefault="0089739C"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D74FA" w14:textId="77777777" w:rsidR="008323CE" w:rsidRDefault="00484BA7">
      <w:r>
        <w:separator/>
      </w:r>
    </w:p>
  </w:footnote>
  <w:footnote w:type="continuationSeparator" w:id="0">
    <w:p w14:paraId="29EF40FF" w14:textId="77777777" w:rsidR="008323CE" w:rsidRDefault="00484B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3DD7E" w14:textId="77777777" w:rsidR="00CB319F" w:rsidRDefault="00CB319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897E0C" w14:paraId="24C54917" w14:textId="77777777" w:rsidTr="00490760">
      <w:trPr>
        <w:trHeight w:val="344"/>
        <w:jc w:val="center"/>
      </w:trPr>
      <w:tc>
        <w:tcPr>
          <w:tcW w:w="5495" w:type="dxa"/>
        </w:tcPr>
        <w:p w14:paraId="416F79AA" w14:textId="77777777" w:rsidR="00DB7C09" w:rsidRDefault="0089739C" w:rsidP="00F968D4"/>
      </w:tc>
      <w:tc>
        <w:tcPr>
          <w:tcW w:w="4253" w:type="dxa"/>
          <w:gridSpan w:val="2"/>
        </w:tcPr>
        <w:p w14:paraId="6C9B3FAE" w14:textId="1670850F" w:rsidR="00DB7C09" w:rsidRPr="00BD47E4" w:rsidRDefault="00FF19E9" w:rsidP="002A07BC">
          <w:pPr>
            <w:jc w:val="right"/>
            <w:rPr>
              <w:b/>
              <w:sz w:val="32"/>
              <w:szCs w:val="32"/>
            </w:rPr>
          </w:pPr>
          <w:r>
            <w:rPr>
              <w:b/>
              <w:sz w:val="32"/>
              <w:szCs w:val="32"/>
            </w:rPr>
            <w:t>IP</w:t>
          </w:r>
        </w:p>
      </w:tc>
      <w:tc>
        <w:tcPr>
          <w:tcW w:w="1524" w:type="dxa"/>
          <w:gridSpan w:val="2"/>
        </w:tcPr>
        <w:p w14:paraId="1AE6D6A5" w14:textId="0FD3EC86" w:rsidR="00DB7C09" w:rsidRPr="00BD47E4" w:rsidRDefault="00FF19E9" w:rsidP="00DB7C09">
          <w:pPr>
            <w:rPr>
              <w:b/>
              <w:sz w:val="32"/>
              <w:szCs w:val="32"/>
            </w:rPr>
          </w:pPr>
          <w:r>
            <w:rPr>
              <w:b/>
              <w:sz w:val="32"/>
              <w:szCs w:val="32"/>
            </w:rPr>
            <w:t>122</w:t>
          </w:r>
        </w:p>
      </w:tc>
    </w:tr>
    <w:tr w:rsidR="00897E0C" w14:paraId="7F2FBCFB" w14:textId="77777777" w:rsidTr="00490760">
      <w:trPr>
        <w:trHeight w:val="2165"/>
        <w:jc w:val="center"/>
      </w:trPr>
      <w:tc>
        <w:tcPr>
          <w:tcW w:w="5495" w:type="dxa"/>
        </w:tcPr>
        <w:p w14:paraId="3F91C655" w14:textId="77777777" w:rsidR="00490760" w:rsidRPr="00EE4D48" w:rsidRDefault="00484BA7" w:rsidP="002A07BC">
          <w:pPr>
            <w:rPr>
              <w:b/>
              <w:sz w:val="28"/>
              <w:szCs w:val="28"/>
            </w:rPr>
          </w:pPr>
          <w:r>
            <w:rPr>
              <w:noProof/>
            </w:rPr>
            <w:drawing>
              <wp:inline distT="0" distB="0" distL="0" distR="0" wp14:anchorId="6E5CDC4E" wp14:editId="7B7C83A9">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26910"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56726F96" w14:textId="77777777" w:rsidR="00490760" w:rsidRPr="00FE5146" w:rsidRDefault="00484BA7" w:rsidP="00490760">
          <w:pPr>
            <w:jc w:val="right"/>
            <w:rPr>
              <w:sz w:val="144"/>
              <w:szCs w:val="144"/>
            </w:rPr>
          </w:pPr>
          <w:r w:rsidRPr="00FE5146">
            <w:rPr>
              <w:sz w:val="144"/>
              <w:szCs w:val="144"/>
            </w:rPr>
            <w:t>ENG</w:t>
          </w:r>
        </w:p>
      </w:tc>
    </w:tr>
    <w:tr w:rsidR="00897E0C" w14:paraId="1988A9A0" w14:textId="77777777" w:rsidTr="00BD47E4">
      <w:trPr>
        <w:trHeight w:val="409"/>
        <w:jc w:val="center"/>
      </w:trPr>
      <w:tc>
        <w:tcPr>
          <w:tcW w:w="9039" w:type="dxa"/>
          <w:gridSpan w:val="2"/>
        </w:tcPr>
        <w:p w14:paraId="6571F42C" w14:textId="77777777" w:rsidR="00BD47E4" w:rsidRDefault="00484BA7" w:rsidP="002C30DA">
          <w:pPr>
            <w:jc w:val="right"/>
          </w:pPr>
          <w:r>
            <w:t>Agenda Item:</w:t>
          </w:r>
        </w:p>
      </w:tc>
      <w:tc>
        <w:tcPr>
          <w:tcW w:w="1843" w:type="dxa"/>
          <w:gridSpan w:val="2"/>
        </w:tcPr>
        <w:p w14:paraId="4B54384E" w14:textId="77777777" w:rsidR="00FF19E9" w:rsidRDefault="00484BA7" w:rsidP="002C30DA">
          <w:pPr>
            <w:jc w:val="right"/>
          </w:pPr>
          <w:bookmarkStart w:id="2" w:name="agenda"/>
          <w:r>
            <w:t xml:space="preserve">ATCM 15, </w:t>
          </w:r>
        </w:p>
        <w:p w14:paraId="5FB13A16" w14:textId="193AE5B2" w:rsidR="00BD47E4" w:rsidRDefault="00484BA7" w:rsidP="002C30DA">
          <w:pPr>
            <w:jc w:val="right"/>
          </w:pPr>
          <w:r>
            <w:t>CEP 10</w:t>
          </w:r>
          <w:bookmarkEnd w:id="2"/>
          <w:r w:rsidR="0089739C">
            <w:t>c</w:t>
          </w:r>
        </w:p>
      </w:tc>
      <w:tc>
        <w:tcPr>
          <w:tcW w:w="390" w:type="dxa"/>
        </w:tcPr>
        <w:p w14:paraId="2D0E52BB" w14:textId="77777777" w:rsidR="00BD47E4" w:rsidRDefault="0089739C" w:rsidP="00387A65">
          <w:pPr>
            <w:jc w:val="right"/>
          </w:pPr>
        </w:p>
      </w:tc>
    </w:tr>
    <w:tr w:rsidR="00897E0C" w14:paraId="13B3E4C3" w14:textId="77777777" w:rsidTr="00BD47E4">
      <w:trPr>
        <w:trHeight w:val="397"/>
        <w:jc w:val="center"/>
      </w:trPr>
      <w:tc>
        <w:tcPr>
          <w:tcW w:w="9039" w:type="dxa"/>
          <w:gridSpan w:val="2"/>
        </w:tcPr>
        <w:p w14:paraId="2AE022DD" w14:textId="77777777" w:rsidR="00BD47E4" w:rsidRDefault="00484BA7" w:rsidP="002C30DA">
          <w:pPr>
            <w:jc w:val="right"/>
          </w:pPr>
          <w:r>
            <w:t>Presented by:</w:t>
          </w:r>
        </w:p>
      </w:tc>
      <w:tc>
        <w:tcPr>
          <w:tcW w:w="1843" w:type="dxa"/>
          <w:gridSpan w:val="2"/>
        </w:tcPr>
        <w:p w14:paraId="73A6338D" w14:textId="77777777" w:rsidR="00BD47E4" w:rsidRDefault="00484BA7" w:rsidP="002C30DA">
          <w:pPr>
            <w:jc w:val="right"/>
          </w:pPr>
          <w:bookmarkStart w:id="3" w:name="party"/>
          <w:r>
            <w:t>China</w:t>
          </w:r>
          <w:bookmarkEnd w:id="3"/>
        </w:p>
      </w:tc>
      <w:tc>
        <w:tcPr>
          <w:tcW w:w="390" w:type="dxa"/>
        </w:tcPr>
        <w:p w14:paraId="4A149C10" w14:textId="77777777" w:rsidR="00BD47E4" w:rsidRDefault="0089739C" w:rsidP="00387A65">
          <w:pPr>
            <w:jc w:val="right"/>
          </w:pPr>
        </w:p>
      </w:tc>
    </w:tr>
    <w:tr w:rsidR="00897E0C" w14:paraId="289D5CF6" w14:textId="77777777" w:rsidTr="00BD47E4">
      <w:trPr>
        <w:trHeight w:val="409"/>
        <w:jc w:val="center"/>
      </w:trPr>
      <w:tc>
        <w:tcPr>
          <w:tcW w:w="9039" w:type="dxa"/>
          <w:gridSpan w:val="2"/>
        </w:tcPr>
        <w:p w14:paraId="775BC33C" w14:textId="77777777" w:rsidR="00BD47E4" w:rsidRDefault="00484BA7" w:rsidP="002C30DA">
          <w:pPr>
            <w:jc w:val="right"/>
          </w:pPr>
          <w:r>
            <w:t>Original:</w:t>
          </w:r>
        </w:p>
      </w:tc>
      <w:tc>
        <w:tcPr>
          <w:tcW w:w="1843" w:type="dxa"/>
          <w:gridSpan w:val="2"/>
        </w:tcPr>
        <w:p w14:paraId="165DD00F" w14:textId="77777777" w:rsidR="00BD47E4" w:rsidRDefault="00484BA7" w:rsidP="002C30DA">
          <w:pPr>
            <w:jc w:val="right"/>
          </w:pPr>
          <w:bookmarkStart w:id="4" w:name="language"/>
          <w:r>
            <w:t>English</w:t>
          </w:r>
          <w:bookmarkEnd w:id="4"/>
        </w:p>
      </w:tc>
      <w:tc>
        <w:tcPr>
          <w:tcW w:w="390" w:type="dxa"/>
        </w:tcPr>
        <w:p w14:paraId="28037B49" w14:textId="77777777" w:rsidR="00BD47E4" w:rsidRDefault="0089739C" w:rsidP="00387A65">
          <w:pPr>
            <w:jc w:val="right"/>
          </w:pPr>
        </w:p>
      </w:tc>
    </w:tr>
    <w:tr w:rsidR="00897E0C" w14:paraId="4E198DF5" w14:textId="77777777" w:rsidTr="00BD47E4">
      <w:trPr>
        <w:trHeight w:val="409"/>
        <w:jc w:val="center"/>
      </w:trPr>
      <w:tc>
        <w:tcPr>
          <w:tcW w:w="9039" w:type="dxa"/>
          <w:gridSpan w:val="2"/>
        </w:tcPr>
        <w:p w14:paraId="3804211C" w14:textId="77777777" w:rsidR="0097629D" w:rsidRDefault="00484BA7" w:rsidP="002C30DA">
          <w:pPr>
            <w:jc w:val="right"/>
          </w:pPr>
          <w:r>
            <w:t>Submitted:</w:t>
          </w:r>
        </w:p>
      </w:tc>
      <w:tc>
        <w:tcPr>
          <w:tcW w:w="1843" w:type="dxa"/>
          <w:gridSpan w:val="2"/>
        </w:tcPr>
        <w:p w14:paraId="1176FD8D" w14:textId="77777777" w:rsidR="0097629D" w:rsidRDefault="00484BA7" w:rsidP="0097629D">
          <w:pPr>
            <w:jc w:val="right"/>
          </w:pPr>
          <w:bookmarkStart w:id="5" w:name="date_submission"/>
          <w:r>
            <w:t>22/4/2022</w:t>
          </w:r>
          <w:bookmarkEnd w:id="5"/>
        </w:p>
      </w:tc>
      <w:tc>
        <w:tcPr>
          <w:tcW w:w="390" w:type="dxa"/>
        </w:tcPr>
        <w:p w14:paraId="1CE9BD8D" w14:textId="77777777" w:rsidR="0097629D" w:rsidRDefault="0089739C" w:rsidP="00387A65">
          <w:pPr>
            <w:jc w:val="right"/>
          </w:pPr>
        </w:p>
      </w:tc>
    </w:tr>
  </w:tbl>
  <w:p w14:paraId="4567D1A3" w14:textId="77777777" w:rsidR="00AE5DD0" w:rsidRDefault="0089739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8F643" w14:textId="77777777" w:rsidR="00CB319F" w:rsidRDefault="00CB319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897E0C" w14:paraId="05E94513" w14:textId="77777777">
      <w:trPr>
        <w:trHeight w:val="354"/>
        <w:jc w:val="center"/>
      </w:trPr>
      <w:tc>
        <w:tcPr>
          <w:tcW w:w="9694" w:type="dxa"/>
        </w:tcPr>
        <w:p w14:paraId="6074503E" w14:textId="766E819C" w:rsidR="00AE5DD0" w:rsidRPr="00BD47E4" w:rsidRDefault="00FF19E9" w:rsidP="00C26F2D">
          <w:pPr>
            <w:jc w:val="right"/>
            <w:rPr>
              <w:b/>
              <w:sz w:val="32"/>
              <w:szCs w:val="32"/>
            </w:rPr>
          </w:pPr>
          <w:r>
            <w:rPr>
              <w:b/>
              <w:sz w:val="32"/>
              <w:szCs w:val="32"/>
            </w:rPr>
            <w:t>IP</w:t>
          </w:r>
        </w:p>
      </w:tc>
      <w:tc>
        <w:tcPr>
          <w:tcW w:w="1332" w:type="dxa"/>
        </w:tcPr>
        <w:p w14:paraId="69373496" w14:textId="272A0837" w:rsidR="00AE5DD0" w:rsidRPr="00BD47E4" w:rsidRDefault="00FF19E9" w:rsidP="00080F4C">
          <w:pPr>
            <w:rPr>
              <w:b/>
              <w:sz w:val="32"/>
              <w:szCs w:val="32"/>
            </w:rPr>
          </w:pPr>
          <w:r>
            <w:rPr>
              <w:b/>
              <w:sz w:val="32"/>
              <w:szCs w:val="32"/>
            </w:rPr>
            <w:t>122</w:t>
          </w:r>
        </w:p>
      </w:tc>
    </w:tr>
  </w:tbl>
  <w:p w14:paraId="610B9090" w14:textId="77777777" w:rsidR="00AE5DD0" w:rsidRDefault="008973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0246A780">
      <w:start w:val="1"/>
      <w:numFmt w:val="bullet"/>
      <w:pStyle w:val="ATSBullet1"/>
      <w:lvlText w:val=""/>
      <w:lvlJc w:val="left"/>
      <w:pPr>
        <w:tabs>
          <w:tab w:val="num" w:pos="360"/>
        </w:tabs>
        <w:ind w:left="360" w:hanging="360"/>
      </w:pPr>
      <w:rPr>
        <w:rFonts w:ascii="Symbol" w:hAnsi="Symbol" w:hint="default"/>
        <w:color w:val="auto"/>
      </w:rPr>
    </w:lvl>
    <w:lvl w:ilvl="1" w:tplc="61D0D870" w:tentative="1">
      <w:start w:val="1"/>
      <w:numFmt w:val="bullet"/>
      <w:lvlText w:val="o"/>
      <w:lvlJc w:val="left"/>
      <w:pPr>
        <w:tabs>
          <w:tab w:val="num" w:pos="1440"/>
        </w:tabs>
        <w:ind w:left="1440" w:hanging="360"/>
      </w:pPr>
      <w:rPr>
        <w:rFonts w:ascii="Courier New" w:hAnsi="Courier New" w:cs="Courier New" w:hint="default"/>
      </w:rPr>
    </w:lvl>
    <w:lvl w:ilvl="2" w:tplc="F9E8DCEC" w:tentative="1">
      <w:start w:val="1"/>
      <w:numFmt w:val="bullet"/>
      <w:lvlText w:val=""/>
      <w:lvlJc w:val="left"/>
      <w:pPr>
        <w:tabs>
          <w:tab w:val="num" w:pos="2160"/>
        </w:tabs>
        <w:ind w:left="2160" w:hanging="360"/>
      </w:pPr>
      <w:rPr>
        <w:rFonts w:ascii="Wingdings" w:hAnsi="Wingdings" w:hint="default"/>
      </w:rPr>
    </w:lvl>
    <w:lvl w:ilvl="3" w:tplc="C47C434E" w:tentative="1">
      <w:start w:val="1"/>
      <w:numFmt w:val="bullet"/>
      <w:lvlText w:val=""/>
      <w:lvlJc w:val="left"/>
      <w:pPr>
        <w:tabs>
          <w:tab w:val="num" w:pos="2880"/>
        </w:tabs>
        <w:ind w:left="2880" w:hanging="360"/>
      </w:pPr>
      <w:rPr>
        <w:rFonts w:ascii="Symbol" w:hAnsi="Symbol" w:hint="default"/>
      </w:rPr>
    </w:lvl>
    <w:lvl w:ilvl="4" w:tplc="9E06C404" w:tentative="1">
      <w:start w:val="1"/>
      <w:numFmt w:val="bullet"/>
      <w:lvlText w:val="o"/>
      <w:lvlJc w:val="left"/>
      <w:pPr>
        <w:tabs>
          <w:tab w:val="num" w:pos="3600"/>
        </w:tabs>
        <w:ind w:left="3600" w:hanging="360"/>
      </w:pPr>
      <w:rPr>
        <w:rFonts w:ascii="Courier New" w:hAnsi="Courier New" w:cs="Courier New" w:hint="default"/>
      </w:rPr>
    </w:lvl>
    <w:lvl w:ilvl="5" w:tplc="65ACDDFE" w:tentative="1">
      <w:start w:val="1"/>
      <w:numFmt w:val="bullet"/>
      <w:lvlText w:val=""/>
      <w:lvlJc w:val="left"/>
      <w:pPr>
        <w:tabs>
          <w:tab w:val="num" w:pos="4320"/>
        </w:tabs>
        <w:ind w:left="4320" w:hanging="360"/>
      </w:pPr>
      <w:rPr>
        <w:rFonts w:ascii="Wingdings" w:hAnsi="Wingdings" w:hint="default"/>
      </w:rPr>
    </w:lvl>
    <w:lvl w:ilvl="6" w:tplc="E594DA6A" w:tentative="1">
      <w:start w:val="1"/>
      <w:numFmt w:val="bullet"/>
      <w:lvlText w:val=""/>
      <w:lvlJc w:val="left"/>
      <w:pPr>
        <w:tabs>
          <w:tab w:val="num" w:pos="5040"/>
        </w:tabs>
        <w:ind w:left="5040" w:hanging="360"/>
      </w:pPr>
      <w:rPr>
        <w:rFonts w:ascii="Symbol" w:hAnsi="Symbol" w:hint="default"/>
      </w:rPr>
    </w:lvl>
    <w:lvl w:ilvl="7" w:tplc="C0DE9266" w:tentative="1">
      <w:start w:val="1"/>
      <w:numFmt w:val="bullet"/>
      <w:lvlText w:val="o"/>
      <w:lvlJc w:val="left"/>
      <w:pPr>
        <w:tabs>
          <w:tab w:val="num" w:pos="5760"/>
        </w:tabs>
        <w:ind w:left="5760" w:hanging="360"/>
      </w:pPr>
      <w:rPr>
        <w:rFonts w:ascii="Courier New" w:hAnsi="Courier New" w:cs="Courier New" w:hint="default"/>
      </w:rPr>
    </w:lvl>
    <w:lvl w:ilvl="8" w:tplc="C2B65FD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09DCA9DE">
      <w:start w:val="1"/>
      <w:numFmt w:val="decimal"/>
      <w:lvlText w:val="%1)"/>
      <w:lvlJc w:val="left"/>
      <w:pPr>
        <w:tabs>
          <w:tab w:val="num" w:pos="340"/>
        </w:tabs>
        <w:ind w:left="340" w:hanging="340"/>
      </w:pPr>
      <w:rPr>
        <w:rFonts w:hint="default"/>
      </w:rPr>
    </w:lvl>
    <w:lvl w:ilvl="1" w:tplc="5AD631FC" w:tentative="1">
      <w:start w:val="1"/>
      <w:numFmt w:val="lowerLetter"/>
      <w:lvlText w:val="%2."/>
      <w:lvlJc w:val="left"/>
      <w:pPr>
        <w:tabs>
          <w:tab w:val="num" w:pos="1440"/>
        </w:tabs>
        <w:ind w:left="1440" w:hanging="360"/>
      </w:pPr>
    </w:lvl>
    <w:lvl w:ilvl="2" w:tplc="038A174A" w:tentative="1">
      <w:start w:val="1"/>
      <w:numFmt w:val="lowerRoman"/>
      <w:lvlText w:val="%3."/>
      <w:lvlJc w:val="right"/>
      <w:pPr>
        <w:tabs>
          <w:tab w:val="num" w:pos="2160"/>
        </w:tabs>
        <w:ind w:left="2160" w:hanging="180"/>
      </w:pPr>
    </w:lvl>
    <w:lvl w:ilvl="3" w:tplc="E73686AE" w:tentative="1">
      <w:start w:val="1"/>
      <w:numFmt w:val="decimal"/>
      <w:lvlText w:val="%4."/>
      <w:lvlJc w:val="left"/>
      <w:pPr>
        <w:tabs>
          <w:tab w:val="num" w:pos="2880"/>
        </w:tabs>
        <w:ind w:left="2880" w:hanging="360"/>
      </w:pPr>
    </w:lvl>
    <w:lvl w:ilvl="4" w:tplc="67FCC570" w:tentative="1">
      <w:start w:val="1"/>
      <w:numFmt w:val="lowerLetter"/>
      <w:lvlText w:val="%5."/>
      <w:lvlJc w:val="left"/>
      <w:pPr>
        <w:tabs>
          <w:tab w:val="num" w:pos="3600"/>
        </w:tabs>
        <w:ind w:left="3600" w:hanging="360"/>
      </w:pPr>
    </w:lvl>
    <w:lvl w:ilvl="5" w:tplc="F9BA10D4" w:tentative="1">
      <w:start w:val="1"/>
      <w:numFmt w:val="lowerRoman"/>
      <w:lvlText w:val="%6."/>
      <w:lvlJc w:val="right"/>
      <w:pPr>
        <w:tabs>
          <w:tab w:val="num" w:pos="4320"/>
        </w:tabs>
        <w:ind w:left="4320" w:hanging="180"/>
      </w:pPr>
    </w:lvl>
    <w:lvl w:ilvl="6" w:tplc="D2AA5BD4" w:tentative="1">
      <w:start w:val="1"/>
      <w:numFmt w:val="decimal"/>
      <w:lvlText w:val="%7."/>
      <w:lvlJc w:val="left"/>
      <w:pPr>
        <w:tabs>
          <w:tab w:val="num" w:pos="5040"/>
        </w:tabs>
        <w:ind w:left="5040" w:hanging="360"/>
      </w:pPr>
    </w:lvl>
    <w:lvl w:ilvl="7" w:tplc="37F4F964" w:tentative="1">
      <w:start w:val="1"/>
      <w:numFmt w:val="lowerLetter"/>
      <w:lvlText w:val="%8."/>
      <w:lvlJc w:val="left"/>
      <w:pPr>
        <w:tabs>
          <w:tab w:val="num" w:pos="5760"/>
        </w:tabs>
        <w:ind w:left="5760" w:hanging="360"/>
      </w:pPr>
    </w:lvl>
    <w:lvl w:ilvl="8" w:tplc="0338BD96"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FF248CF0">
      <w:start w:val="1"/>
      <w:numFmt w:val="decimal"/>
      <w:lvlText w:val="%1."/>
      <w:lvlJc w:val="left"/>
      <w:pPr>
        <w:tabs>
          <w:tab w:val="num" w:pos="1057"/>
        </w:tabs>
        <w:ind w:left="1057" w:hanging="360"/>
      </w:pPr>
      <w:rPr>
        <w:rFonts w:hint="default"/>
      </w:rPr>
    </w:lvl>
    <w:lvl w:ilvl="1" w:tplc="749E45FE" w:tentative="1">
      <w:start w:val="1"/>
      <w:numFmt w:val="lowerLetter"/>
      <w:lvlText w:val="%2."/>
      <w:lvlJc w:val="left"/>
      <w:pPr>
        <w:tabs>
          <w:tab w:val="num" w:pos="2137"/>
        </w:tabs>
        <w:ind w:left="2137" w:hanging="360"/>
      </w:pPr>
    </w:lvl>
    <w:lvl w:ilvl="2" w:tplc="A2D0795C" w:tentative="1">
      <w:start w:val="1"/>
      <w:numFmt w:val="lowerRoman"/>
      <w:lvlText w:val="%3."/>
      <w:lvlJc w:val="right"/>
      <w:pPr>
        <w:tabs>
          <w:tab w:val="num" w:pos="2857"/>
        </w:tabs>
        <w:ind w:left="2857" w:hanging="180"/>
      </w:pPr>
    </w:lvl>
    <w:lvl w:ilvl="3" w:tplc="55809B9E" w:tentative="1">
      <w:start w:val="1"/>
      <w:numFmt w:val="decimal"/>
      <w:lvlText w:val="%4."/>
      <w:lvlJc w:val="left"/>
      <w:pPr>
        <w:tabs>
          <w:tab w:val="num" w:pos="3577"/>
        </w:tabs>
        <w:ind w:left="3577" w:hanging="360"/>
      </w:pPr>
    </w:lvl>
    <w:lvl w:ilvl="4" w:tplc="7764923A" w:tentative="1">
      <w:start w:val="1"/>
      <w:numFmt w:val="lowerLetter"/>
      <w:lvlText w:val="%5."/>
      <w:lvlJc w:val="left"/>
      <w:pPr>
        <w:tabs>
          <w:tab w:val="num" w:pos="4297"/>
        </w:tabs>
        <w:ind w:left="4297" w:hanging="360"/>
      </w:pPr>
    </w:lvl>
    <w:lvl w:ilvl="5" w:tplc="2784422C" w:tentative="1">
      <w:start w:val="1"/>
      <w:numFmt w:val="lowerRoman"/>
      <w:lvlText w:val="%6."/>
      <w:lvlJc w:val="right"/>
      <w:pPr>
        <w:tabs>
          <w:tab w:val="num" w:pos="5017"/>
        </w:tabs>
        <w:ind w:left="5017" w:hanging="180"/>
      </w:pPr>
    </w:lvl>
    <w:lvl w:ilvl="6" w:tplc="F04E9D4E" w:tentative="1">
      <w:start w:val="1"/>
      <w:numFmt w:val="decimal"/>
      <w:lvlText w:val="%7."/>
      <w:lvlJc w:val="left"/>
      <w:pPr>
        <w:tabs>
          <w:tab w:val="num" w:pos="5737"/>
        </w:tabs>
        <w:ind w:left="5737" w:hanging="360"/>
      </w:pPr>
    </w:lvl>
    <w:lvl w:ilvl="7" w:tplc="5B3805F8" w:tentative="1">
      <w:start w:val="1"/>
      <w:numFmt w:val="lowerLetter"/>
      <w:lvlText w:val="%8."/>
      <w:lvlJc w:val="left"/>
      <w:pPr>
        <w:tabs>
          <w:tab w:val="num" w:pos="6457"/>
        </w:tabs>
        <w:ind w:left="6457" w:hanging="360"/>
      </w:pPr>
    </w:lvl>
    <w:lvl w:ilvl="8" w:tplc="66E60D86"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B0DED0EA">
      <w:start w:val="1"/>
      <w:numFmt w:val="decimal"/>
      <w:pStyle w:val="ATSNumber1"/>
      <w:lvlText w:val="%1)"/>
      <w:lvlJc w:val="left"/>
      <w:pPr>
        <w:tabs>
          <w:tab w:val="num" w:pos="720"/>
        </w:tabs>
        <w:ind w:left="720" w:hanging="360"/>
      </w:pPr>
    </w:lvl>
    <w:lvl w:ilvl="1" w:tplc="61D8F058" w:tentative="1">
      <w:start w:val="1"/>
      <w:numFmt w:val="lowerLetter"/>
      <w:lvlText w:val="%2."/>
      <w:lvlJc w:val="left"/>
      <w:pPr>
        <w:tabs>
          <w:tab w:val="num" w:pos="1440"/>
        </w:tabs>
        <w:ind w:left="1440" w:hanging="360"/>
      </w:pPr>
    </w:lvl>
    <w:lvl w:ilvl="2" w:tplc="E834C166" w:tentative="1">
      <w:start w:val="1"/>
      <w:numFmt w:val="lowerRoman"/>
      <w:lvlText w:val="%3."/>
      <w:lvlJc w:val="right"/>
      <w:pPr>
        <w:tabs>
          <w:tab w:val="num" w:pos="2160"/>
        </w:tabs>
        <w:ind w:left="2160" w:hanging="180"/>
      </w:pPr>
    </w:lvl>
    <w:lvl w:ilvl="3" w:tplc="1A0CAD54" w:tentative="1">
      <w:start w:val="1"/>
      <w:numFmt w:val="decimal"/>
      <w:lvlText w:val="%4."/>
      <w:lvlJc w:val="left"/>
      <w:pPr>
        <w:tabs>
          <w:tab w:val="num" w:pos="2880"/>
        </w:tabs>
        <w:ind w:left="2880" w:hanging="360"/>
      </w:pPr>
    </w:lvl>
    <w:lvl w:ilvl="4" w:tplc="FD74E084" w:tentative="1">
      <w:start w:val="1"/>
      <w:numFmt w:val="lowerLetter"/>
      <w:lvlText w:val="%5."/>
      <w:lvlJc w:val="left"/>
      <w:pPr>
        <w:tabs>
          <w:tab w:val="num" w:pos="3600"/>
        </w:tabs>
        <w:ind w:left="3600" w:hanging="360"/>
      </w:pPr>
    </w:lvl>
    <w:lvl w:ilvl="5" w:tplc="C5F03BF2" w:tentative="1">
      <w:start w:val="1"/>
      <w:numFmt w:val="lowerRoman"/>
      <w:lvlText w:val="%6."/>
      <w:lvlJc w:val="right"/>
      <w:pPr>
        <w:tabs>
          <w:tab w:val="num" w:pos="4320"/>
        </w:tabs>
        <w:ind w:left="4320" w:hanging="180"/>
      </w:pPr>
    </w:lvl>
    <w:lvl w:ilvl="6" w:tplc="471ED368" w:tentative="1">
      <w:start w:val="1"/>
      <w:numFmt w:val="decimal"/>
      <w:lvlText w:val="%7."/>
      <w:lvlJc w:val="left"/>
      <w:pPr>
        <w:tabs>
          <w:tab w:val="num" w:pos="5040"/>
        </w:tabs>
        <w:ind w:left="5040" w:hanging="360"/>
      </w:pPr>
    </w:lvl>
    <w:lvl w:ilvl="7" w:tplc="D29E78EC" w:tentative="1">
      <w:start w:val="1"/>
      <w:numFmt w:val="lowerLetter"/>
      <w:lvlText w:val="%8."/>
      <w:lvlJc w:val="left"/>
      <w:pPr>
        <w:tabs>
          <w:tab w:val="num" w:pos="5760"/>
        </w:tabs>
        <w:ind w:left="5760" w:hanging="360"/>
      </w:pPr>
    </w:lvl>
    <w:lvl w:ilvl="8" w:tplc="9AA670D4"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35D44E8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9CECB296" w:tentative="1">
      <w:start w:val="1"/>
      <w:numFmt w:val="bullet"/>
      <w:lvlText w:val="o"/>
      <w:lvlJc w:val="left"/>
      <w:pPr>
        <w:tabs>
          <w:tab w:val="num" w:pos="2517"/>
        </w:tabs>
        <w:ind w:left="2517" w:hanging="360"/>
      </w:pPr>
      <w:rPr>
        <w:rFonts w:ascii="Courier New" w:hAnsi="Courier New" w:cs="Courier New" w:hint="default"/>
      </w:rPr>
    </w:lvl>
    <w:lvl w:ilvl="2" w:tplc="9E606BD2" w:tentative="1">
      <w:start w:val="1"/>
      <w:numFmt w:val="bullet"/>
      <w:lvlText w:val=""/>
      <w:lvlJc w:val="left"/>
      <w:pPr>
        <w:tabs>
          <w:tab w:val="num" w:pos="3237"/>
        </w:tabs>
        <w:ind w:left="3237" w:hanging="360"/>
      </w:pPr>
      <w:rPr>
        <w:rFonts w:ascii="Wingdings" w:hAnsi="Wingdings" w:hint="default"/>
      </w:rPr>
    </w:lvl>
    <w:lvl w:ilvl="3" w:tplc="CB10B3CE" w:tentative="1">
      <w:start w:val="1"/>
      <w:numFmt w:val="bullet"/>
      <w:lvlText w:val=""/>
      <w:lvlJc w:val="left"/>
      <w:pPr>
        <w:tabs>
          <w:tab w:val="num" w:pos="3957"/>
        </w:tabs>
        <w:ind w:left="3957" w:hanging="360"/>
      </w:pPr>
      <w:rPr>
        <w:rFonts w:ascii="Symbol" w:hAnsi="Symbol" w:hint="default"/>
      </w:rPr>
    </w:lvl>
    <w:lvl w:ilvl="4" w:tplc="5406FE5C" w:tentative="1">
      <w:start w:val="1"/>
      <w:numFmt w:val="bullet"/>
      <w:lvlText w:val="o"/>
      <w:lvlJc w:val="left"/>
      <w:pPr>
        <w:tabs>
          <w:tab w:val="num" w:pos="4677"/>
        </w:tabs>
        <w:ind w:left="4677" w:hanging="360"/>
      </w:pPr>
      <w:rPr>
        <w:rFonts w:ascii="Courier New" w:hAnsi="Courier New" w:cs="Courier New" w:hint="default"/>
      </w:rPr>
    </w:lvl>
    <w:lvl w:ilvl="5" w:tplc="B4D62C34" w:tentative="1">
      <w:start w:val="1"/>
      <w:numFmt w:val="bullet"/>
      <w:lvlText w:val=""/>
      <w:lvlJc w:val="left"/>
      <w:pPr>
        <w:tabs>
          <w:tab w:val="num" w:pos="5397"/>
        </w:tabs>
        <w:ind w:left="5397" w:hanging="360"/>
      </w:pPr>
      <w:rPr>
        <w:rFonts w:ascii="Wingdings" w:hAnsi="Wingdings" w:hint="default"/>
      </w:rPr>
    </w:lvl>
    <w:lvl w:ilvl="6" w:tplc="195AE450" w:tentative="1">
      <w:start w:val="1"/>
      <w:numFmt w:val="bullet"/>
      <w:lvlText w:val=""/>
      <w:lvlJc w:val="left"/>
      <w:pPr>
        <w:tabs>
          <w:tab w:val="num" w:pos="6117"/>
        </w:tabs>
        <w:ind w:left="6117" w:hanging="360"/>
      </w:pPr>
      <w:rPr>
        <w:rFonts w:ascii="Symbol" w:hAnsi="Symbol" w:hint="default"/>
      </w:rPr>
    </w:lvl>
    <w:lvl w:ilvl="7" w:tplc="8C22764C" w:tentative="1">
      <w:start w:val="1"/>
      <w:numFmt w:val="bullet"/>
      <w:lvlText w:val="o"/>
      <w:lvlJc w:val="left"/>
      <w:pPr>
        <w:tabs>
          <w:tab w:val="num" w:pos="6837"/>
        </w:tabs>
        <w:ind w:left="6837" w:hanging="360"/>
      </w:pPr>
      <w:rPr>
        <w:rFonts w:ascii="Courier New" w:hAnsi="Courier New" w:cs="Courier New" w:hint="default"/>
      </w:rPr>
    </w:lvl>
    <w:lvl w:ilvl="8" w:tplc="DE9CA33A"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4642BE38">
      <w:start w:val="1"/>
      <w:numFmt w:val="decimal"/>
      <w:pStyle w:val="ATSNumber2"/>
      <w:lvlText w:val="%1."/>
      <w:lvlJc w:val="left"/>
      <w:pPr>
        <w:tabs>
          <w:tab w:val="num" w:pos="720"/>
        </w:tabs>
        <w:ind w:left="720" w:hanging="360"/>
      </w:pPr>
      <w:rPr>
        <w:rFonts w:hint="default"/>
      </w:rPr>
    </w:lvl>
    <w:lvl w:ilvl="1" w:tplc="0CC8A01A" w:tentative="1">
      <w:start w:val="1"/>
      <w:numFmt w:val="lowerLetter"/>
      <w:lvlText w:val="%2."/>
      <w:lvlJc w:val="left"/>
      <w:pPr>
        <w:tabs>
          <w:tab w:val="num" w:pos="1440"/>
        </w:tabs>
        <w:ind w:left="1440" w:hanging="360"/>
      </w:pPr>
    </w:lvl>
    <w:lvl w:ilvl="2" w:tplc="6BECC7A2" w:tentative="1">
      <w:start w:val="1"/>
      <w:numFmt w:val="lowerRoman"/>
      <w:lvlText w:val="%3."/>
      <w:lvlJc w:val="right"/>
      <w:pPr>
        <w:tabs>
          <w:tab w:val="num" w:pos="2160"/>
        </w:tabs>
        <w:ind w:left="2160" w:hanging="180"/>
      </w:pPr>
    </w:lvl>
    <w:lvl w:ilvl="3" w:tplc="1228F76E" w:tentative="1">
      <w:start w:val="1"/>
      <w:numFmt w:val="decimal"/>
      <w:lvlText w:val="%4."/>
      <w:lvlJc w:val="left"/>
      <w:pPr>
        <w:tabs>
          <w:tab w:val="num" w:pos="2880"/>
        </w:tabs>
        <w:ind w:left="2880" w:hanging="360"/>
      </w:pPr>
    </w:lvl>
    <w:lvl w:ilvl="4" w:tplc="C9A0855C" w:tentative="1">
      <w:start w:val="1"/>
      <w:numFmt w:val="lowerLetter"/>
      <w:lvlText w:val="%5."/>
      <w:lvlJc w:val="left"/>
      <w:pPr>
        <w:tabs>
          <w:tab w:val="num" w:pos="3600"/>
        </w:tabs>
        <w:ind w:left="3600" w:hanging="360"/>
      </w:pPr>
    </w:lvl>
    <w:lvl w:ilvl="5" w:tplc="B792CC80" w:tentative="1">
      <w:start w:val="1"/>
      <w:numFmt w:val="lowerRoman"/>
      <w:lvlText w:val="%6."/>
      <w:lvlJc w:val="right"/>
      <w:pPr>
        <w:tabs>
          <w:tab w:val="num" w:pos="4320"/>
        </w:tabs>
        <w:ind w:left="4320" w:hanging="180"/>
      </w:pPr>
    </w:lvl>
    <w:lvl w:ilvl="6" w:tplc="D0E6A6DE" w:tentative="1">
      <w:start w:val="1"/>
      <w:numFmt w:val="decimal"/>
      <w:lvlText w:val="%7."/>
      <w:lvlJc w:val="left"/>
      <w:pPr>
        <w:tabs>
          <w:tab w:val="num" w:pos="5040"/>
        </w:tabs>
        <w:ind w:left="5040" w:hanging="360"/>
      </w:pPr>
    </w:lvl>
    <w:lvl w:ilvl="7" w:tplc="09487998" w:tentative="1">
      <w:start w:val="1"/>
      <w:numFmt w:val="lowerLetter"/>
      <w:lvlText w:val="%8."/>
      <w:lvlJc w:val="left"/>
      <w:pPr>
        <w:tabs>
          <w:tab w:val="num" w:pos="5760"/>
        </w:tabs>
        <w:ind w:left="5760" w:hanging="360"/>
      </w:pPr>
    </w:lvl>
    <w:lvl w:ilvl="8" w:tplc="32B25756" w:tentative="1">
      <w:start w:val="1"/>
      <w:numFmt w:val="lowerRoman"/>
      <w:lvlText w:val="%9."/>
      <w:lvlJc w:val="right"/>
      <w:pPr>
        <w:tabs>
          <w:tab w:val="num" w:pos="6480"/>
        </w:tabs>
        <w:ind w:left="6480" w:hanging="180"/>
      </w:pPr>
    </w:lvl>
  </w:abstractNum>
  <w:num w:numId="1" w16cid:durableId="781343945">
    <w:abstractNumId w:val="9"/>
  </w:num>
  <w:num w:numId="2" w16cid:durableId="1703437366">
    <w:abstractNumId w:val="7"/>
  </w:num>
  <w:num w:numId="3" w16cid:durableId="964585013">
    <w:abstractNumId w:val="6"/>
  </w:num>
  <w:num w:numId="4" w16cid:durableId="1706712915">
    <w:abstractNumId w:val="5"/>
  </w:num>
  <w:num w:numId="5" w16cid:durableId="1413817203">
    <w:abstractNumId w:val="4"/>
  </w:num>
  <w:num w:numId="6" w16cid:durableId="1169953017">
    <w:abstractNumId w:val="8"/>
  </w:num>
  <w:num w:numId="7" w16cid:durableId="1019281519">
    <w:abstractNumId w:val="3"/>
  </w:num>
  <w:num w:numId="8" w16cid:durableId="1879587720">
    <w:abstractNumId w:val="2"/>
  </w:num>
  <w:num w:numId="9" w16cid:durableId="647052394">
    <w:abstractNumId w:val="1"/>
  </w:num>
  <w:num w:numId="10" w16cid:durableId="1502894651">
    <w:abstractNumId w:val="0"/>
  </w:num>
  <w:num w:numId="11" w16cid:durableId="170221687">
    <w:abstractNumId w:val="11"/>
  </w:num>
  <w:num w:numId="12" w16cid:durableId="1604994568">
    <w:abstractNumId w:val="15"/>
  </w:num>
  <w:num w:numId="13" w16cid:durableId="503319325">
    <w:abstractNumId w:val="14"/>
  </w:num>
  <w:num w:numId="14" w16cid:durableId="941374355">
    <w:abstractNumId w:val="12"/>
  </w:num>
  <w:num w:numId="15" w16cid:durableId="288704360">
    <w:abstractNumId w:val="13"/>
  </w:num>
  <w:num w:numId="16" w16cid:durableId="901065344">
    <w:abstractNumId w:val="10"/>
  </w:num>
  <w:num w:numId="17" w16cid:durableId="243926239">
    <w:abstractNumId w:val="11"/>
  </w:num>
  <w:num w:numId="18" w16cid:durableId="924876310">
    <w:abstractNumId w:val="15"/>
  </w:num>
  <w:num w:numId="19" w16cid:durableId="1489663511">
    <w:abstractNumId w:val="14"/>
  </w:num>
  <w:num w:numId="20" w16cid:durableId="11856789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E0C"/>
    <w:rsid w:val="00484BA7"/>
    <w:rsid w:val="008323CE"/>
    <w:rsid w:val="0089739C"/>
    <w:rsid w:val="00897E0C"/>
    <w:rsid w:val="00CB319F"/>
    <w:rsid w:val="00FF19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3E4E379"/>
  <w15:chartTrackingRefBased/>
  <w15:docId w15:val="{C36189DA-E94B-4527-A8B3-EF1ED2CC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qFormat/>
    <w:locked/>
    <w:rsid w:val="00CB319F"/>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353</Words>
  <Characters>1831</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6</cp:revision>
  <cp:lastPrinted>2008-01-22T18:20:00Z</cp:lastPrinted>
  <dcterms:created xsi:type="dcterms:W3CDTF">2020-11-26T16:54:00Z</dcterms:created>
  <dcterms:modified xsi:type="dcterms:W3CDTF">2022-05-02T15:07:00Z</dcterms:modified>
</cp:coreProperties>
</file>