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0E00" w14:textId="77777777" w:rsidR="00C26F2D" w:rsidRPr="00BF077B" w:rsidRDefault="00590321" w:rsidP="00BF077B">
      <w:pPr>
        <w:pStyle w:val="ATSNormal"/>
        <w:rPr>
          <w:rStyle w:val="Ttulodellibro"/>
        </w:rPr>
      </w:pPr>
    </w:p>
    <w:p w14:paraId="0ED1EA73" w14:textId="77777777" w:rsidR="002F0A13" w:rsidRDefault="00590321" w:rsidP="004B4A60">
      <w:pPr>
        <w:rPr>
          <w:b/>
          <w:u w:val="single"/>
          <w:lang w:val="es-ES_tradnl"/>
        </w:rPr>
      </w:pPr>
    </w:p>
    <w:p w14:paraId="261BE617" w14:textId="77777777" w:rsidR="002F0A13" w:rsidRDefault="00590321" w:rsidP="004B4A60">
      <w:pPr>
        <w:rPr>
          <w:b/>
          <w:u w:val="single"/>
          <w:lang w:val="es-ES_tradnl"/>
        </w:rPr>
      </w:pPr>
    </w:p>
    <w:p w14:paraId="1756CF8F" w14:textId="77777777" w:rsidR="002F0A13" w:rsidRDefault="00590321" w:rsidP="004B4A60">
      <w:pPr>
        <w:rPr>
          <w:b/>
          <w:u w:val="single"/>
          <w:lang w:val="es-ES_tradnl"/>
        </w:rPr>
      </w:pPr>
    </w:p>
    <w:p w14:paraId="78655432" w14:textId="77777777" w:rsidR="002F0A13" w:rsidRDefault="00590321" w:rsidP="004B4A60">
      <w:pPr>
        <w:rPr>
          <w:b/>
          <w:u w:val="single"/>
          <w:lang w:val="es-ES_tradnl"/>
        </w:rPr>
      </w:pPr>
    </w:p>
    <w:p w14:paraId="625C0BA8" w14:textId="77777777" w:rsidR="00C26F2D" w:rsidRDefault="00590321" w:rsidP="004B4A60">
      <w:pPr>
        <w:rPr>
          <w:b/>
          <w:u w:val="single"/>
          <w:lang w:val="es-ES_tradnl"/>
        </w:rPr>
      </w:pPr>
    </w:p>
    <w:p w14:paraId="003811DD" w14:textId="77777777" w:rsidR="004B4A60" w:rsidRPr="0057246E" w:rsidRDefault="00590321" w:rsidP="001B789F">
      <w:pPr>
        <w:pStyle w:val="ATSTitle"/>
      </w:pPr>
      <w:bookmarkStart w:id="0" w:name="name"/>
      <w:r>
        <w:t>Report by the United Kingdom as Depositary Government for the Convention for the Conservation of Antarctic Seals (CCAS) in Accordance with Recommendation XIII-2, Paragraph 2(d) 2021/22</w:t>
      </w:r>
      <w:bookmarkEnd w:id="0"/>
    </w:p>
    <w:p w14:paraId="0211F8FF" w14:textId="77777777" w:rsidR="004B4A60" w:rsidRPr="0057246E" w:rsidRDefault="00590321" w:rsidP="00F75424">
      <w:pPr>
        <w:jc w:val="center"/>
      </w:pPr>
    </w:p>
    <w:p w14:paraId="0689FA7A" w14:textId="77777777" w:rsidR="004B4A60" w:rsidRPr="002F0A13" w:rsidRDefault="00590321" w:rsidP="002F0A13"/>
    <w:p w14:paraId="765ABFC5" w14:textId="77777777" w:rsidR="004B4A60" w:rsidRDefault="00590321" w:rsidP="00F75424">
      <w:pPr>
        <w:jc w:val="center"/>
      </w:pPr>
      <w:bookmarkStart w:id="1" w:name="memo"/>
      <w:bookmarkEnd w:id="1"/>
    </w:p>
    <w:p w14:paraId="127BE1FE" w14:textId="77777777" w:rsidR="0097629D" w:rsidRDefault="00590321" w:rsidP="00F75424">
      <w:pPr>
        <w:jc w:val="center"/>
      </w:pPr>
    </w:p>
    <w:p w14:paraId="35997B0E" w14:textId="77777777" w:rsidR="0097629D" w:rsidRDefault="00590321" w:rsidP="00F75424">
      <w:pPr>
        <w:jc w:val="center"/>
      </w:pPr>
    </w:p>
    <w:p w14:paraId="5C12A140" w14:textId="77777777" w:rsidR="0097629D" w:rsidRDefault="00590321" w:rsidP="00F75424">
      <w:pPr>
        <w:jc w:val="center"/>
      </w:pPr>
    </w:p>
    <w:p w14:paraId="51C0F3EF" w14:textId="77777777" w:rsidR="0097629D" w:rsidRPr="00C26F2D" w:rsidRDefault="00590321" w:rsidP="00F75424">
      <w:pPr>
        <w:jc w:val="center"/>
      </w:pPr>
    </w:p>
    <w:p w14:paraId="725AEFF0" w14:textId="77777777" w:rsidR="004B4A60" w:rsidRPr="0057246E" w:rsidRDefault="00590321" w:rsidP="004B4A60"/>
    <w:p w14:paraId="25B3BB68" w14:textId="77777777" w:rsidR="00C26F2D" w:rsidRDefault="0059032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B2949F0" w14:textId="77777777" w:rsidR="004B4A60" w:rsidRDefault="00590321" w:rsidP="00952E9F"/>
    <w:p w14:paraId="120F1C25" w14:textId="77777777" w:rsidR="00590321" w:rsidRDefault="00590321" w:rsidP="00590321">
      <w:pPr>
        <w:pStyle w:val="ATSHeading1"/>
        <w:rPr>
          <w:rStyle w:val="eop"/>
          <w:rFonts w:cs="Arial"/>
          <w:color w:val="000000"/>
          <w:sz w:val="28"/>
          <w:szCs w:val="28"/>
          <w:shd w:val="clear" w:color="auto" w:fill="FFFFFF"/>
        </w:rPr>
      </w:pPr>
      <w:r>
        <w:rPr>
          <w:rStyle w:val="normaltextrun"/>
          <w:rFonts w:cs="Arial"/>
          <w:bCs/>
          <w:color w:val="000000"/>
          <w:sz w:val="28"/>
          <w:szCs w:val="28"/>
          <w:shd w:val="clear" w:color="auto" w:fill="FFFFFF"/>
        </w:rPr>
        <w:t>Report by the United Kingdom as Depositary Government for the Convention for the Conservation of Antarctic Seals (CCAS) in Accordance with Recommendation XIII-2, Paragraph 2(d) 2021/22</w:t>
      </w:r>
      <w:r>
        <w:rPr>
          <w:rStyle w:val="eop"/>
          <w:rFonts w:cs="Arial"/>
          <w:color w:val="000000"/>
          <w:sz w:val="28"/>
          <w:szCs w:val="28"/>
          <w:shd w:val="clear" w:color="auto" w:fill="FFFFFF"/>
        </w:rPr>
        <w:t> </w:t>
      </w:r>
    </w:p>
    <w:p w14:paraId="68B77734" w14:textId="77777777" w:rsidR="00590321" w:rsidRDefault="00590321" w:rsidP="00590321">
      <w:pPr>
        <w:rPr>
          <w:rStyle w:val="eop"/>
          <w:rFonts w:ascii="Arial" w:hAnsi="Arial" w:cs="Arial"/>
          <w:color w:val="000000"/>
          <w:sz w:val="28"/>
          <w:szCs w:val="28"/>
          <w:shd w:val="clear" w:color="auto" w:fill="FFFFFF"/>
        </w:rPr>
      </w:pPr>
    </w:p>
    <w:p w14:paraId="6164F5D5"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b/>
          <w:bCs/>
          <w:szCs w:val="22"/>
          <w:lang w:eastAsia="en-GB"/>
        </w:rPr>
        <w:t>Parties to the Convention and new accessions</w:t>
      </w:r>
      <w:r w:rsidRPr="00975B53">
        <w:rPr>
          <w:rFonts w:ascii="Arial" w:hAnsi="Arial" w:cs="Arial"/>
          <w:szCs w:val="22"/>
          <w:lang w:eastAsia="en-GB"/>
        </w:rPr>
        <w:t> </w:t>
      </w:r>
    </w:p>
    <w:p w14:paraId="7937D473"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szCs w:val="22"/>
          <w:lang w:eastAsia="en-GB"/>
        </w:rPr>
        <w:t> </w:t>
      </w:r>
    </w:p>
    <w:p w14:paraId="6DDE4B71"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xml:space="preserve">The United Kingdom, as Depositary Government for the Convention for the Conservation of Antarctic Seals (CCAS), has not received any requests to accede to the Convention, or any instruments of accession, since the previous report (ATCM XLIV IP018 rev.2 </w:t>
      </w:r>
      <w:r w:rsidRPr="00975B53">
        <w:rPr>
          <w:i/>
          <w:iCs/>
          <w:szCs w:val="22"/>
          <w:lang w:eastAsia="en-GB"/>
        </w:rPr>
        <w:t>Report by the United Kingdom as Depositary Government for the Convention for the Conservation of Antarctic Seals (CCAS) in Accordance with Recommendation XIII-2, Paragraph 2(d) 2020/21</w:t>
      </w:r>
      <w:r w:rsidRPr="00975B53">
        <w:rPr>
          <w:szCs w:val="22"/>
          <w:lang w:eastAsia="en-GB"/>
        </w:rPr>
        <w:t>).  </w:t>
      </w:r>
    </w:p>
    <w:p w14:paraId="04011E13"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39EB614C"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The full list of countries that were original signatories to the Convention, and countries that have subsequently acceded, is attached to this report (Annex A).   </w:t>
      </w:r>
    </w:p>
    <w:p w14:paraId="16006266"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27CBA8F7"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szCs w:val="22"/>
          <w:lang w:eastAsia="en-GB"/>
        </w:rPr>
        <w:t> </w:t>
      </w:r>
    </w:p>
    <w:p w14:paraId="4B1DD143"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b/>
          <w:bCs/>
          <w:szCs w:val="22"/>
          <w:lang w:eastAsia="en-GB"/>
        </w:rPr>
        <w:t>CCAS Annual Returns for 2021/2022 </w:t>
      </w:r>
      <w:r w:rsidRPr="00975B53">
        <w:rPr>
          <w:rFonts w:ascii="Arial" w:hAnsi="Arial" w:cs="Arial"/>
          <w:szCs w:val="22"/>
          <w:lang w:eastAsia="en-GB"/>
        </w:rPr>
        <w:t> </w:t>
      </w:r>
    </w:p>
    <w:p w14:paraId="51F1E6C2"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482E7E23"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Annex B lists all capturing and killing of Antarctic seals by Contracting Parties to CCAS for the reporting year 1 March 2021 to 28 February 2022.  </w:t>
      </w:r>
    </w:p>
    <w:p w14:paraId="3AA9E081"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22167BE6"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szCs w:val="22"/>
          <w:lang w:eastAsia="en-GB"/>
        </w:rPr>
        <w:t> </w:t>
      </w:r>
    </w:p>
    <w:p w14:paraId="539BE186"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b/>
          <w:bCs/>
          <w:szCs w:val="22"/>
          <w:lang w:eastAsia="en-GB"/>
        </w:rPr>
        <w:t>Next CCAS Annual Return</w:t>
      </w:r>
      <w:r w:rsidRPr="00975B53">
        <w:rPr>
          <w:rFonts w:ascii="Arial" w:hAnsi="Arial" w:cs="Arial"/>
          <w:szCs w:val="22"/>
          <w:lang w:eastAsia="en-GB"/>
        </w:rPr>
        <w:t> </w:t>
      </w:r>
    </w:p>
    <w:p w14:paraId="1E27A9A6"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72A40238"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xml:space="preserve">The United Kingdom would like to remind Contracting Parties to CCAS that the Exchange of Information, referred to in Paragraph 6(a) in the Annex to the Convention, for the reporting period of 1 March 2022 to 28 February 2023 is due by </w:t>
      </w:r>
      <w:r w:rsidRPr="00975B53">
        <w:rPr>
          <w:b/>
          <w:bCs/>
          <w:szCs w:val="22"/>
          <w:u w:val="single"/>
          <w:lang w:eastAsia="en-GB"/>
        </w:rPr>
        <w:t>30 June 2023.</w:t>
      </w:r>
      <w:r w:rsidRPr="00975B53">
        <w:rPr>
          <w:szCs w:val="22"/>
          <w:lang w:eastAsia="en-GB"/>
        </w:rPr>
        <w:t>  CCAS Parties should submit their returns, including nil returns, to both the United Kingdom and SCAR.  The United Kingdom would like to encourage all Contracting Parties to CCAS to submit their returns on time.   </w:t>
      </w:r>
    </w:p>
    <w:p w14:paraId="18F61209"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331EA821"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The CCAS report for the reporting period 2022/2023 will be submitted to ATCM XLVI, once the June 2023 deadline for exchange of information has passed.   </w:t>
      </w:r>
    </w:p>
    <w:p w14:paraId="3A24D10E"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3174E279"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6C21145F" w14:textId="77777777" w:rsidR="00590321" w:rsidRDefault="00590321" w:rsidP="00590321">
      <w:pPr>
        <w:textAlignment w:val="baseline"/>
        <w:rPr>
          <w:szCs w:val="22"/>
          <w:lang w:eastAsia="en-GB"/>
        </w:rPr>
      </w:pPr>
      <w:r w:rsidRPr="00975B53">
        <w:rPr>
          <w:szCs w:val="22"/>
          <w:lang w:eastAsia="en-GB"/>
        </w:rPr>
        <w:t> </w:t>
      </w:r>
    </w:p>
    <w:p w14:paraId="4C17673D" w14:textId="77777777" w:rsidR="00590321" w:rsidRDefault="00590321" w:rsidP="00590321">
      <w:pPr>
        <w:textAlignment w:val="baseline"/>
        <w:rPr>
          <w:szCs w:val="22"/>
          <w:lang w:eastAsia="en-GB"/>
        </w:rPr>
      </w:pPr>
    </w:p>
    <w:p w14:paraId="38E06A33" w14:textId="77777777" w:rsidR="00590321" w:rsidRDefault="00590321" w:rsidP="00590321">
      <w:pPr>
        <w:textAlignment w:val="baseline"/>
        <w:rPr>
          <w:szCs w:val="22"/>
          <w:lang w:eastAsia="en-GB"/>
        </w:rPr>
      </w:pPr>
    </w:p>
    <w:p w14:paraId="1456F49B" w14:textId="77777777" w:rsidR="00590321" w:rsidRDefault="00590321" w:rsidP="00590321">
      <w:pPr>
        <w:textAlignment w:val="baseline"/>
        <w:rPr>
          <w:szCs w:val="22"/>
          <w:lang w:eastAsia="en-GB"/>
        </w:rPr>
      </w:pPr>
    </w:p>
    <w:p w14:paraId="66F29C1F" w14:textId="77777777" w:rsidR="00590321" w:rsidRDefault="00590321" w:rsidP="00590321">
      <w:pPr>
        <w:textAlignment w:val="baseline"/>
        <w:rPr>
          <w:szCs w:val="22"/>
          <w:lang w:eastAsia="en-GB"/>
        </w:rPr>
      </w:pPr>
    </w:p>
    <w:p w14:paraId="045C4BD9" w14:textId="77777777" w:rsidR="00590321" w:rsidRDefault="00590321" w:rsidP="00590321">
      <w:pPr>
        <w:textAlignment w:val="baseline"/>
        <w:rPr>
          <w:szCs w:val="22"/>
          <w:lang w:eastAsia="en-GB"/>
        </w:rPr>
      </w:pPr>
    </w:p>
    <w:p w14:paraId="63D67D9A" w14:textId="77777777" w:rsidR="00590321" w:rsidRDefault="00590321" w:rsidP="00590321">
      <w:pPr>
        <w:textAlignment w:val="baseline"/>
        <w:rPr>
          <w:szCs w:val="22"/>
          <w:lang w:eastAsia="en-GB"/>
        </w:rPr>
      </w:pPr>
    </w:p>
    <w:p w14:paraId="369D5882" w14:textId="77777777" w:rsidR="00590321" w:rsidRDefault="00590321" w:rsidP="00590321">
      <w:pPr>
        <w:textAlignment w:val="baseline"/>
        <w:rPr>
          <w:szCs w:val="22"/>
          <w:lang w:eastAsia="en-GB"/>
        </w:rPr>
      </w:pPr>
    </w:p>
    <w:p w14:paraId="4D594BB7" w14:textId="77777777" w:rsidR="00590321" w:rsidRDefault="00590321" w:rsidP="00590321">
      <w:pPr>
        <w:textAlignment w:val="baseline"/>
        <w:rPr>
          <w:szCs w:val="22"/>
          <w:lang w:eastAsia="en-GB"/>
        </w:rPr>
      </w:pPr>
    </w:p>
    <w:p w14:paraId="75BA992C" w14:textId="77777777" w:rsidR="00590321" w:rsidRDefault="00590321" w:rsidP="00590321">
      <w:pPr>
        <w:textAlignment w:val="baseline"/>
        <w:rPr>
          <w:szCs w:val="22"/>
          <w:lang w:eastAsia="en-GB"/>
        </w:rPr>
      </w:pPr>
    </w:p>
    <w:p w14:paraId="12932A31" w14:textId="77777777" w:rsidR="00590321" w:rsidRPr="00975B53" w:rsidRDefault="00590321" w:rsidP="00590321">
      <w:pPr>
        <w:textAlignment w:val="baseline"/>
        <w:rPr>
          <w:rFonts w:ascii="Segoe UI" w:hAnsi="Segoe UI" w:cs="Segoe UI"/>
          <w:sz w:val="18"/>
          <w:szCs w:val="18"/>
          <w:lang w:eastAsia="en-GB"/>
        </w:rPr>
      </w:pPr>
    </w:p>
    <w:p w14:paraId="32C6615C" w14:textId="77777777" w:rsidR="00590321" w:rsidRDefault="00590321" w:rsidP="00590321">
      <w:pPr>
        <w:textAlignment w:val="baseline"/>
        <w:rPr>
          <w:rFonts w:ascii="Segoe UI" w:hAnsi="Segoe UI" w:cs="Segoe UI"/>
          <w:color w:val="666666"/>
          <w:sz w:val="18"/>
          <w:szCs w:val="18"/>
          <w:shd w:val="clear" w:color="auto" w:fill="FFFFFF"/>
          <w:lang w:eastAsia="en-GB"/>
        </w:rPr>
      </w:pPr>
    </w:p>
    <w:p w14:paraId="7F91CBCD" w14:textId="77777777" w:rsidR="00590321" w:rsidRDefault="00590321" w:rsidP="00590321">
      <w:pPr>
        <w:textAlignment w:val="baseline"/>
        <w:rPr>
          <w:szCs w:val="22"/>
          <w:lang w:eastAsia="en-GB"/>
        </w:rPr>
      </w:pPr>
      <w:r w:rsidRPr="00975B53">
        <w:rPr>
          <w:rFonts w:ascii="Segoe UI" w:hAnsi="Segoe UI" w:cs="Segoe UI"/>
          <w:color w:val="666666"/>
          <w:sz w:val="18"/>
          <w:szCs w:val="18"/>
          <w:shd w:val="clear" w:color="auto" w:fill="FFFFFF"/>
          <w:lang w:eastAsia="en-GB"/>
        </w:rPr>
        <w:t> </w:t>
      </w:r>
      <w:r w:rsidRPr="00975B53">
        <w:rPr>
          <w:szCs w:val="22"/>
          <w:lang w:eastAsia="en-GB"/>
        </w:rPr>
        <w:t> </w:t>
      </w:r>
    </w:p>
    <w:p w14:paraId="7BD0C117" w14:textId="77777777" w:rsidR="00590321" w:rsidRPr="00975B53" w:rsidRDefault="00590321" w:rsidP="00590321">
      <w:pPr>
        <w:textAlignment w:val="baseline"/>
        <w:rPr>
          <w:rFonts w:ascii="Segoe UI" w:hAnsi="Segoe UI" w:cs="Segoe UI"/>
          <w:sz w:val="18"/>
          <w:szCs w:val="18"/>
          <w:lang w:eastAsia="en-GB"/>
        </w:rPr>
      </w:pPr>
    </w:p>
    <w:p w14:paraId="17447F52" w14:textId="77777777" w:rsidR="00590321" w:rsidRPr="00975B53" w:rsidRDefault="00590321" w:rsidP="00590321">
      <w:pPr>
        <w:jc w:val="right"/>
        <w:textAlignment w:val="baseline"/>
        <w:rPr>
          <w:rFonts w:ascii="Segoe UI" w:hAnsi="Segoe UI" w:cs="Segoe UI"/>
          <w:sz w:val="18"/>
          <w:szCs w:val="18"/>
          <w:lang w:eastAsia="en-GB"/>
        </w:rPr>
      </w:pPr>
      <w:r w:rsidRPr="00975B53">
        <w:rPr>
          <w:b/>
          <w:bCs/>
          <w:szCs w:val="22"/>
          <w:lang w:eastAsia="en-GB"/>
        </w:rPr>
        <w:lastRenderedPageBreak/>
        <w:t>ANNEX A</w:t>
      </w:r>
      <w:r w:rsidRPr="00975B53">
        <w:rPr>
          <w:szCs w:val="22"/>
          <w:lang w:eastAsia="en-GB"/>
        </w:rPr>
        <w:t> </w:t>
      </w:r>
    </w:p>
    <w:p w14:paraId="39D52C67"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42154D6D" w14:textId="77777777" w:rsidR="00590321" w:rsidRPr="00975B53" w:rsidRDefault="00590321" w:rsidP="00590321">
      <w:pPr>
        <w:textAlignment w:val="baseline"/>
        <w:rPr>
          <w:rFonts w:ascii="Segoe UI" w:hAnsi="Segoe UI" w:cs="Segoe UI"/>
          <w:sz w:val="18"/>
          <w:szCs w:val="18"/>
          <w:lang w:eastAsia="en-GB"/>
        </w:rPr>
      </w:pPr>
      <w:r w:rsidRPr="00975B53">
        <w:rPr>
          <w:b/>
          <w:bCs/>
          <w:sz w:val="24"/>
          <w:lang w:eastAsia="en-GB"/>
        </w:rPr>
        <w:t>Parties to the Convention for the Conservation of Antarctic Seals (CCAS)</w:t>
      </w:r>
      <w:r w:rsidRPr="00975B53">
        <w:rPr>
          <w:sz w:val="24"/>
          <w:lang w:eastAsia="en-GB"/>
        </w:rPr>
        <w:t> </w:t>
      </w:r>
    </w:p>
    <w:p w14:paraId="4648188D"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56E2BDC6"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London, 1 June-31 December 1972; the Convention entered into force on 11 March 1978. </w:t>
      </w:r>
    </w:p>
    <w:p w14:paraId="53974BFD"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5"/>
        <w:gridCol w:w="2265"/>
        <w:gridCol w:w="3420"/>
      </w:tblGrid>
      <w:tr w:rsidR="00590321" w:rsidRPr="00975B53" w14:paraId="7EBDBA4E"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6E4B1ACC" w14:textId="77777777" w:rsidR="00590321" w:rsidRPr="00975B53" w:rsidRDefault="00590321" w:rsidP="00AE6C04">
            <w:pPr>
              <w:textAlignment w:val="baseline"/>
              <w:rPr>
                <w:sz w:val="24"/>
                <w:lang w:eastAsia="en-GB"/>
              </w:rPr>
            </w:pPr>
            <w:r w:rsidRPr="00975B53">
              <w:rPr>
                <w:b/>
                <w:bCs/>
                <w:szCs w:val="22"/>
                <w:lang w:eastAsia="en-GB"/>
              </w:rPr>
              <w:t>State</w:t>
            </w:r>
            <w:r w:rsidRPr="00975B53">
              <w:rPr>
                <w:szCs w:val="22"/>
                <w:lang w:eastAsia="en-GB"/>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25007E8" w14:textId="77777777" w:rsidR="00590321" w:rsidRPr="00975B53" w:rsidRDefault="00590321" w:rsidP="00AE6C04">
            <w:pPr>
              <w:textAlignment w:val="baseline"/>
              <w:rPr>
                <w:sz w:val="24"/>
                <w:lang w:eastAsia="en-GB"/>
              </w:rPr>
            </w:pPr>
            <w:r w:rsidRPr="00975B53">
              <w:rPr>
                <w:b/>
                <w:bCs/>
                <w:szCs w:val="22"/>
                <w:lang w:eastAsia="en-GB"/>
              </w:rPr>
              <w:t>Date of Signature</w:t>
            </w:r>
            <w:r w:rsidRPr="00975B53">
              <w:rPr>
                <w:szCs w:val="22"/>
                <w:lang w:eastAsia="en-GB"/>
              </w:rPr>
              <w:t>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634C3C9A" w14:textId="77777777" w:rsidR="00590321" w:rsidRPr="00975B53" w:rsidRDefault="00590321" w:rsidP="00AE6C04">
            <w:pPr>
              <w:textAlignment w:val="baseline"/>
              <w:rPr>
                <w:sz w:val="24"/>
                <w:lang w:eastAsia="en-GB"/>
              </w:rPr>
            </w:pPr>
            <w:r w:rsidRPr="00975B53">
              <w:rPr>
                <w:b/>
                <w:bCs/>
                <w:szCs w:val="22"/>
                <w:lang w:eastAsia="en-GB"/>
              </w:rPr>
              <w:t>Date of Deposit (Ratification or Acceptance)</w:t>
            </w:r>
            <w:r w:rsidRPr="00975B53">
              <w:rPr>
                <w:szCs w:val="22"/>
                <w:lang w:eastAsia="en-GB"/>
              </w:rPr>
              <w:t> </w:t>
            </w:r>
          </w:p>
        </w:tc>
      </w:tr>
      <w:tr w:rsidR="00590321" w:rsidRPr="00975B53" w14:paraId="01452846"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4FA144C9" w14:textId="77777777" w:rsidR="00590321" w:rsidRPr="00975B53" w:rsidRDefault="00590321" w:rsidP="00AE6C04">
            <w:pPr>
              <w:textAlignment w:val="baseline"/>
              <w:rPr>
                <w:sz w:val="24"/>
                <w:lang w:eastAsia="en-GB"/>
              </w:rPr>
            </w:pPr>
            <w:r w:rsidRPr="00975B53">
              <w:rPr>
                <w:szCs w:val="22"/>
                <w:lang w:eastAsia="en-GB"/>
              </w:rPr>
              <w:t>Argentina*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8D8B5FF" w14:textId="77777777" w:rsidR="00590321" w:rsidRPr="00975B53" w:rsidRDefault="00590321" w:rsidP="00AE6C04">
            <w:pPr>
              <w:textAlignment w:val="baseline"/>
              <w:rPr>
                <w:sz w:val="24"/>
                <w:lang w:eastAsia="en-GB"/>
              </w:rPr>
            </w:pPr>
            <w:r w:rsidRPr="00975B53">
              <w:rPr>
                <w:szCs w:val="22"/>
                <w:lang w:eastAsia="en-GB"/>
              </w:rPr>
              <w:t>9 June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2CCAF5D1" w14:textId="77777777" w:rsidR="00590321" w:rsidRPr="00975B53" w:rsidRDefault="00590321" w:rsidP="00AE6C04">
            <w:pPr>
              <w:textAlignment w:val="baseline"/>
              <w:rPr>
                <w:sz w:val="24"/>
                <w:lang w:eastAsia="en-GB"/>
              </w:rPr>
            </w:pPr>
            <w:r w:rsidRPr="00975B53">
              <w:rPr>
                <w:szCs w:val="22"/>
                <w:lang w:eastAsia="en-GB"/>
              </w:rPr>
              <w:t>7 March 1978 </w:t>
            </w:r>
          </w:p>
        </w:tc>
      </w:tr>
      <w:tr w:rsidR="00590321" w:rsidRPr="00975B53" w14:paraId="4D5608C9"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5526B4A2" w14:textId="77777777" w:rsidR="00590321" w:rsidRPr="00975B53" w:rsidRDefault="00590321" w:rsidP="00AE6C04">
            <w:pPr>
              <w:textAlignment w:val="baseline"/>
              <w:rPr>
                <w:sz w:val="24"/>
                <w:lang w:eastAsia="en-GB"/>
              </w:rPr>
            </w:pPr>
            <w:r w:rsidRPr="00975B53">
              <w:rPr>
                <w:szCs w:val="22"/>
                <w:lang w:eastAsia="en-GB"/>
              </w:rPr>
              <w:t>Australia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8EC9553" w14:textId="77777777" w:rsidR="00590321" w:rsidRPr="00975B53" w:rsidRDefault="00590321" w:rsidP="00AE6C04">
            <w:pPr>
              <w:textAlignment w:val="baseline"/>
              <w:rPr>
                <w:sz w:val="24"/>
                <w:lang w:eastAsia="en-GB"/>
              </w:rPr>
            </w:pPr>
            <w:r w:rsidRPr="00975B53">
              <w:rPr>
                <w:szCs w:val="22"/>
                <w:lang w:eastAsia="en-GB"/>
              </w:rPr>
              <w:t>5 October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37297ABA" w14:textId="77777777" w:rsidR="00590321" w:rsidRPr="00975B53" w:rsidRDefault="00590321" w:rsidP="00AE6C04">
            <w:pPr>
              <w:textAlignment w:val="baseline"/>
              <w:rPr>
                <w:sz w:val="24"/>
                <w:lang w:eastAsia="en-GB"/>
              </w:rPr>
            </w:pPr>
            <w:r w:rsidRPr="00975B53">
              <w:rPr>
                <w:szCs w:val="22"/>
                <w:lang w:eastAsia="en-GB"/>
              </w:rPr>
              <w:t>1 July 1987 </w:t>
            </w:r>
          </w:p>
        </w:tc>
      </w:tr>
      <w:tr w:rsidR="00590321" w:rsidRPr="00975B53" w14:paraId="73D32C3F"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789BF157" w14:textId="77777777" w:rsidR="00590321" w:rsidRPr="00975B53" w:rsidRDefault="00590321" w:rsidP="00AE6C04">
            <w:pPr>
              <w:textAlignment w:val="baseline"/>
              <w:rPr>
                <w:sz w:val="24"/>
                <w:lang w:eastAsia="en-GB"/>
              </w:rPr>
            </w:pPr>
            <w:r w:rsidRPr="00975B53">
              <w:rPr>
                <w:szCs w:val="22"/>
                <w:lang w:eastAsia="en-GB"/>
              </w:rPr>
              <w:t>Belgium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1868D25" w14:textId="77777777" w:rsidR="00590321" w:rsidRPr="00975B53" w:rsidRDefault="00590321" w:rsidP="00AE6C04">
            <w:pPr>
              <w:textAlignment w:val="baseline"/>
              <w:rPr>
                <w:sz w:val="24"/>
                <w:lang w:eastAsia="en-GB"/>
              </w:rPr>
            </w:pPr>
            <w:r w:rsidRPr="00975B53">
              <w:rPr>
                <w:szCs w:val="22"/>
                <w:lang w:eastAsia="en-GB"/>
              </w:rPr>
              <w:t>9 June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71E185B4" w14:textId="77777777" w:rsidR="00590321" w:rsidRPr="00975B53" w:rsidRDefault="00590321" w:rsidP="00AE6C04">
            <w:pPr>
              <w:textAlignment w:val="baseline"/>
              <w:rPr>
                <w:sz w:val="24"/>
                <w:lang w:eastAsia="en-GB"/>
              </w:rPr>
            </w:pPr>
            <w:r w:rsidRPr="00975B53">
              <w:rPr>
                <w:szCs w:val="22"/>
                <w:lang w:eastAsia="en-GB"/>
              </w:rPr>
              <w:t>9 February 1978 </w:t>
            </w:r>
          </w:p>
        </w:tc>
      </w:tr>
      <w:tr w:rsidR="00590321" w:rsidRPr="00975B53" w14:paraId="0A41AECC"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07554F6C" w14:textId="77777777" w:rsidR="00590321" w:rsidRPr="00975B53" w:rsidRDefault="00590321" w:rsidP="00AE6C04">
            <w:pPr>
              <w:textAlignment w:val="baseline"/>
              <w:rPr>
                <w:sz w:val="24"/>
                <w:lang w:eastAsia="en-GB"/>
              </w:rPr>
            </w:pPr>
            <w:r w:rsidRPr="00975B53">
              <w:rPr>
                <w:szCs w:val="22"/>
                <w:lang w:eastAsia="en-GB"/>
              </w:rPr>
              <w:t>Chile*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6ED49050" w14:textId="77777777" w:rsidR="00590321" w:rsidRPr="00975B53" w:rsidRDefault="00590321" w:rsidP="00AE6C04">
            <w:pPr>
              <w:textAlignment w:val="baseline"/>
              <w:rPr>
                <w:sz w:val="24"/>
                <w:lang w:eastAsia="en-GB"/>
              </w:rPr>
            </w:pPr>
            <w:r w:rsidRPr="00975B53">
              <w:rPr>
                <w:szCs w:val="22"/>
                <w:lang w:eastAsia="en-GB"/>
              </w:rPr>
              <w:t>28 December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6BB14219" w14:textId="77777777" w:rsidR="00590321" w:rsidRPr="00975B53" w:rsidRDefault="00590321" w:rsidP="00AE6C04">
            <w:pPr>
              <w:textAlignment w:val="baseline"/>
              <w:rPr>
                <w:sz w:val="24"/>
                <w:lang w:eastAsia="en-GB"/>
              </w:rPr>
            </w:pPr>
            <w:r w:rsidRPr="00975B53">
              <w:rPr>
                <w:szCs w:val="22"/>
                <w:lang w:eastAsia="en-GB"/>
              </w:rPr>
              <w:t>7 February 1980 </w:t>
            </w:r>
          </w:p>
        </w:tc>
      </w:tr>
      <w:tr w:rsidR="00590321" w:rsidRPr="00975B53" w14:paraId="7A7F7AD6"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14DB8960" w14:textId="77777777" w:rsidR="00590321" w:rsidRPr="00975B53" w:rsidRDefault="00590321" w:rsidP="00AE6C04">
            <w:pPr>
              <w:textAlignment w:val="baseline"/>
              <w:rPr>
                <w:sz w:val="24"/>
                <w:lang w:eastAsia="en-GB"/>
              </w:rPr>
            </w:pPr>
            <w:r w:rsidRPr="00975B53">
              <w:rPr>
                <w:szCs w:val="22"/>
                <w:lang w:eastAsia="en-GB"/>
              </w:rPr>
              <w:t>France**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531E35E" w14:textId="77777777" w:rsidR="00590321" w:rsidRPr="00975B53" w:rsidRDefault="00590321" w:rsidP="00AE6C04">
            <w:pPr>
              <w:textAlignment w:val="baseline"/>
              <w:rPr>
                <w:sz w:val="24"/>
                <w:lang w:eastAsia="en-GB"/>
              </w:rPr>
            </w:pPr>
            <w:r w:rsidRPr="00975B53">
              <w:rPr>
                <w:szCs w:val="22"/>
                <w:lang w:eastAsia="en-GB"/>
              </w:rPr>
              <w:t>19 December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25EC6F88" w14:textId="77777777" w:rsidR="00590321" w:rsidRPr="00975B53" w:rsidRDefault="00590321" w:rsidP="00AE6C04">
            <w:pPr>
              <w:textAlignment w:val="baseline"/>
              <w:rPr>
                <w:sz w:val="24"/>
                <w:lang w:eastAsia="en-GB"/>
              </w:rPr>
            </w:pPr>
            <w:r w:rsidRPr="00975B53">
              <w:rPr>
                <w:szCs w:val="22"/>
                <w:lang w:eastAsia="en-GB"/>
              </w:rPr>
              <w:t>19 February 1975 </w:t>
            </w:r>
          </w:p>
        </w:tc>
      </w:tr>
      <w:tr w:rsidR="00590321" w:rsidRPr="00975B53" w14:paraId="7D9F4E99"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07985A0F" w14:textId="77777777" w:rsidR="00590321" w:rsidRPr="00975B53" w:rsidRDefault="00590321" w:rsidP="00AE6C04">
            <w:pPr>
              <w:textAlignment w:val="baseline"/>
              <w:rPr>
                <w:sz w:val="24"/>
                <w:lang w:eastAsia="en-GB"/>
              </w:rPr>
            </w:pPr>
            <w:r w:rsidRPr="00975B53">
              <w:rPr>
                <w:szCs w:val="22"/>
                <w:lang w:eastAsia="en-GB"/>
              </w:rPr>
              <w:t>Japan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AC39DBB" w14:textId="77777777" w:rsidR="00590321" w:rsidRPr="00975B53" w:rsidRDefault="00590321" w:rsidP="00AE6C04">
            <w:pPr>
              <w:textAlignment w:val="baseline"/>
              <w:rPr>
                <w:sz w:val="24"/>
                <w:lang w:eastAsia="en-GB"/>
              </w:rPr>
            </w:pPr>
            <w:r w:rsidRPr="00975B53">
              <w:rPr>
                <w:szCs w:val="22"/>
                <w:lang w:eastAsia="en-GB"/>
              </w:rPr>
              <w:t>28 December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3D86F62F" w14:textId="77777777" w:rsidR="00590321" w:rsidRPr="00975B53" w:rsidRDefault="00590321" w:rsidP="00AE6C04">
            <w:pPr>
              <w:textAlignment w:val="baseline"/>
              <w:rPr>
                <w:sz w:val="24"/>
                <w:lang w:eastAsia="en-GB"/>
              </w:rPr>
            </w:pPr>
            <w:r w:rsidRPr="00975B53">
              <w:rPr>
                <w:szCs w:val="22"/>
                <w:lang w:eastAsia="en-GB"/>
              </w:rPr>
              <w:t>28 August 1980 </w:t>
            </w:r>
          </w:p>
        </w:tc>
      </w:tr>
      <w:tr w:rsidR="00590321" w:rsidRPr="00975B53" w14:paraId="6C162714"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63974881" w14:textId="77777777" w:rsidR="00590321" w:rsidRPr="00975B53" w:rsidRDefault="00590321" w:rsidP="00AE6C04">
            <w:pPr>
              <w:textAlignment w:val="baseline"/>
              <w:rPr>
                <w:sz w:val="24"/>
                <w:lang w:eastAsia="en-GB"/>
              </w:rPr>
            </w:pPr>
            <w:r w:rsidRPr="00975B53">
              <w:rPr>
                <w:szCs w:val="22"/>
                <w:lang w:eastAsia="en-GB"/>
              </w:rPr>
              <w:t>Norway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DC55FB2" w14:textId="77777777" w:rsidR="00590321" w:rsidRPr="00975B53" w:rsidRDefault="00590321" w:rsidP="00AE6C04">
            <w:pPr>
              <w:textAlignment w:val="baseline"/>
              <w:rPr>
                <w:sz w:val="24"/>
                <w:lang w:eastAsia="en-GB"/>
              </w:rPr>
            </w:pPr>
            <w:r w:rsidRPr="00975B53">
              <w:rPr>
                <w:szCs w:val="22"/>
                <w:lang w:eastAsia="en-GB"/>
              </w:rPr>
              <w:t>9 June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57F4F98B" w14:textId="77777777" w:rsidR="00590321" w:rsidRPr="00975B53" w:rsidRDefault="00590321" w:rsidP="00AE6C04">
            <w:pPr>
              <w:textAlignment w:val="baseline"/>
              <w:rPr>
                <w:sz w:val="24"/>
                <w:lang w:eastAsia="en-GB"/>
              </w:rPr>
            </w:pPr>
            <w:r w:rsidRPr="00975B53">
              <w:rPr>
                <w:szCs w:val="22"/>
                <w:lang w:eastAsia="en-GB"/>
              </w:rPr>
              <w:t>10 December 1973 </w:t>
            </w:r>
          </w:p>
        </w:tc>
      </w:tr>
      <w:tr w:rsidR="00590321" w:rsidRPr="00975B53" w14:paraId="37C8D25C"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28E62573" w14:textId="77777777" w:rsidR="00590321" w:rsidRPr="00975B53" w:rsidRDefault="00590321" w:rsidP="00AE6C04">
            <w:pPr>
              <w:textAlignment w:val="baseline"/>
              <w:rPr>
                <w:sz w:val="24"/>
                <w:lang w:eastAsia="en-GB"/>
              </w:rPr>
            </w:pPr>
            <w:r w:rsidRPr="00975B53">
              <w:rPr>
                <w:szCs w:val="22"/>
                <w:lang w:eastAsia="en-GB"/>
              </w:rPr>
              <w:t>Russia****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03777EF" w14:textId="77777777" w:rsidR="00590321" w:rsidRPr="00975B53" w:rsidRDefault="00590321" w:rsidP="00AE6C04">
            <w:pPr>
              <w:textAlignment w:val="baseline"/>
              <w:rPr>
                <w:sz w:val="24"/>
                <w:lang w:eastAsia="en-GB"/>
              </w:rPr>
            </w:pPr>
            <w:r w:rsidRPr="00975B53">
              <w:rPr>
                <w:szCs w:val="22"/>
                <w:lang w:eastAsia="en-GB"/>
              </w:rPr>
              <w:t>9 June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0B00C66C" w14:textId="77777777" w:rsidR="00590321" w:rsidRPr="00975B53" w:rsidRDefault="00590321" w:rsidP="00AE6C04">
            <w:pPr>
              <w:textAlignment w:val="baseline"/>
              <w:rPr>
                <w:sz w:val="24"/>
                <w:lang w:eastAsia="en-GB"/>
              </w:rPr>
            </w:pPr>
            <w:r w:rsidRPr="00975B53">
              <w:rPr>
                <w:szCs w:val="22"/>
                <w:lang w:eastAsia="en-GB"/>
              </w:rPr>
              <w:t>8 February 1978 </w:t>
            </w:r>
          </w:p>
        </w:tc>
      </w:tr>
      <w:tr w:rsidR="00590321" w:rsidRPr="00975B53" w14:paraId="0AD26F68"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2E3AE4F2" w14:textId="77777777" w:rsidR="00590321" w:rsidRPr="00975B53" w:rsidRDefault="00590321" w:rsidP="00AE6C04">
            <w:pPr>
              <w:textAlignment w:val="baseline"/>
              <w:rPr>
                <w:sz w:val="24"/>
                <w:lang w:eastAsia="en-GB"/>
              </w:rPr>
            </w:pPr>
            <w:r w:rsidRPr="00975B53">
              <w:rPr>
                <w:szCs w:val="22"/>
                <w:lang w:eastAsia="en-GB"/>
              </w:rPr>
              <w:t>South Africa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46DE35E" w14:textId="77777777" w:rsidR="00590321" w:rsidRPr="00975B53" w:rsidRDefault="00590321" w:rsidP="00AE6C04">
            <w:pPr>
              <w:textAlignment w:val="baseline"/>
              <w:rPr>
                <w:sz w:val="24"/>
                <w:lang w:eastAsia="en-GB"/>
              </w:rPr>
            </w:pPr>
            <w:r w:rsidRPr="00975B53">
              <w:rPr>
                <w:szCs w:val="22"/>
                <w:lang w:eastAsia="en-GB"/>
              </w:rPr>
              <w:t>9 June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26B8639E" w14:textId="77777777" w:rsidR="00590321" w:rsidRPr="00975B53" w:rsidRDefault="00590321" w:rsidP="00AE6C04">
            <w:pPr>
              <w:textAlignment w:val="baseline"/>
              <w:rPr>
                <w:sz w:val="24"/>
                <w:lang w:eastAsia="en-GB"/>
              </w:rPr>
            </w:pPr>
            <w:r w:rsidRPr="00975B53">
              <w:rPr>
                <w:szCs w:val="22"/>
                <w:lang w:eastAsia="en-GB"/>
              </w:rPr>
              <w:t>15 August 1972 </w:t>
            </w:r>
          </w:p>
        </w:tc>
      </w:tr>
      <w:tr w:rsidR="00590321" w:rsidRPr="00975B53" w14:paraId="24B15670"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46089570" w14:textId="77777777" w:rsidR="00590321" w:rsidRPr="00975B53" w:rsidRDefault="00590321" w:rsidP="00AE6C04">
            <w:pPr>
              <w:textAlignment w:val="baseline"/>
              <w:rPr>
                <w:sz w:val="24"/>
                <w:lang w:eastAsia="en-GB"/>
              </w:rPr>
            </w:pPr>
            <w:r w:rsidRPr="00975B53">
              <w:rPr>
                <w:szCs w:val="22"/>
                <w:lang w:eastAsia="en-GB"/>
              </w:rPr>
              <w:t>United Kingdom**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259CD6B" w14:textId="77777777" w:rsidR="00590321" w:rsidRPr="00975B53" w:rsidRDefault="00590321" w:rsidP="00AE6C04">
            <w:pPr>
              <w:textAlignment w:val="baseline"/>
              <w:rPr>
                <w:sz w:val="24"/>
                <w:lang w:eastAsia="en-GB"/>
              </w:rPr>
            </w:pPr>
            <w:r w:rsidRPr="00975B53">
              <w:rPr>
                <w:szCs w:val="22"/>
                <w:lang w:eastAsia="en-GB"/>
              </w:rPr>
              <w:t>9 June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5A2A52A4" w14:textId="77777777" w:rsidR="00590321" w:rsidRPr="00975B53" w:rsidRDefault="00590321" w:rsidP="00AE6C04">
            <w:pPr>
              <w:textAlignment w:val="baseline"/>
              <w:rPr>
                <w:sz w:val="24"/>
                <w:lang w:eastAsia="en-GB"/>
              </w:rPr>
            </w:pPr>
            <w:r w:rsidRPr="00975B53">
              <w:rPr>
                <w:szCs w:val="22"/>
                <w:lang w:eastAsia="en-GB"/>
              </w:rPr>
              <w:t>10 September 1974*** </w:t>
            </w:r>
          </w:p>
        </w:tc>
      </w:tr>
      <w:tr w:rsidR="00590321" w:rsidRPr="00975B53" w14:paraId="454AE4D1" w14:textId="77777777" w:rsidTr="00AE6C04">
        <w:trPr>
          <w:trHeight w:val="300"/>
        </w:trPr>
        <w:tc>
          <w:tcPr>
            <w:tcW w:w="2655" w:type="dxa"/>
            <w:tcBorders>
              <w:top w:val="single" w:sz="6" w:space="0" w:color="auto"/>
              <w:left w:val="single" w:sz="6" w:space="0" w:color="auto"/>
              <w:bottom w:val="single" w:sz="6" w:space="0" w:color="auto"/>
              <w:right w:val="single" w:sz="6" w:space="0" w:color="auto"/>
            </w:tcBorders>
            <w:shd w:val="clear" w:color="auto" w:fill="auto"/>
            <w:hideMark/>
          </w:tcPr>
          <w:p w14:paraId="424DE001" w14:textId="77777777" w:rsidR="00590321" w:rsidRPr="00975B53" w:rsidRDefault="00590321" w:rsidP="00AE6C04">
            <w:pPr>
              <w:textAlignment w:val="baseline"/>
              <w:rPr>
                <w:sz w:val="24"/>
                <w:lang w:eastAsia="en-GB"/>
              </w:rPr>
            </w:pPr>
            <w:r w:rsidRPr="00975B53">
              <w:rPr>
                <w:szCs w:val="22"/>
                <w:lang w:eastAsia="en-GB"/>
              </w:rPr>
              <w:t>United States of America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0974D9F" w14:textId="77777777" w:rsidR="00590321" w:rsidRPr="00975B53" w:rsidRDefault="00590321" w:rsidP="00AE6C04">
            <w:pPr>
              <w:textAlignment w:val="baseline"/>
              <w:rPr>
                <w:sz w:val="24"/>
                <w:lang w:eastAsia="en-GB"/>
              </w:rPr>
            </w:pPr>
            <w:r w:rsidRPr="00975B53">
              <w:rPr>
                <w:szCs w:val="22"/>
                <w:lang w:eastAsia="en-GB"/>
              </w:rPr>
              <w:t>28 June 1972 </w:t>
            </w:r>
          </w:p>
        </w:tc>
        <w:tc>
          <w:tcPr>
            <w:tcW w:w="3420" w:type="dxa"/>
            <w:tcBorders>
              <w:top w:val="single" w:sz="6" w:space="0" w:color="auto"/>
              <w:left w:val="single" w:sz="6" w:space="0" w:color="auto"/>
              <w:bottom w:val="single" w:sz="6" w:space="0" w:color="auto"/>
              <w:right w:val="single" w:sz="6" w:space="0" w:color="auto"/>
            </w:tcBorders>
            <w:shd w:val="clear" w:color="auto" w:fill="auto"/>
            <w:hideMark/>
          </w:tcPr>
          <w:p w14:paraId="07899CA4" w14:textId="77777777" w:rsidR="00590321" w:rsidRPr="00975B53" w:rsidRDefault="00590321" w:rsidP="00AE6C04">
            <w:pPr>
              <w:textAlignment w:val="baseline"/>
              <w:rPr>
                <w:sz w:val="24"/>
                <w:lang w:eastAsia="en-GB"/>
              </w:rPr>
            </w:pPr>
            <w:r w:rsidRPr="00975B53">
              <w:rPr>
                <w:szCs w:val="22"/>
                <w:lang w:eastAsia="en-GB"/>
              </w:rPr>
              <w:t>19 January 1977 </w:t>
            </w:r>
          </w:p>
        </w:tc>
      </w:tr>
    </w:tbl>
    <w:p w14:paraId="65390A54"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584E21A4"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486D6459" w14:textId="77777777" w:rsidR="00590321" w:rsidRPr="00975B53" w:rsidRDefault="00590321" w:rsidP="00590321">
      <w:pPr>
        <w:textAlignment w:val="baseline"/>
        <w:rPr>
          <w:rFonts w:ascii="Segoe UI" w:hAnsi="Segoe UI" w:cs="Segoe UI"/>
          <w:sz w:val="18"/>
          <w:szCs w:val="18"/>
          <w:lang w:eastAsia="en-GB"/>
        </w:rPr>
      </w:pPr>
      <w:r w:rsidRPr="00975B53">
        <w:rPr>
          <w:b/>
          <w:bCs/>
          <w:sz w:val="24"/>
          <w:lang w:eastAsia="en-GB"/>
        </w:rPr>
        <w:t>Accessions</w:t>
      </w:r>
      <w:r w:rsidRPr="00975B53">
        <w:rPr>
          <w:sz w:val="24"/>
          <w:lang w:eastAsia="en-GB"/>
        </w:rPr>
        <w:t> </w:t>
      </w:r>
    </w:p>
    <w:p w14:paraId="27AF8705"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5865"/>
      </w:tblGrid>
      <w:tr w:rsidR="00590321" w:rsidRPr="00975B53" w14:paraId="3975182A" w14:textId="77777777" w:rsidTr="00AE6C04">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13DB98BF" w14:textId="77777777" w:rsidR="00590321" w:rsidRPr="00975B53" w:rsidRDefault="00590321" w:rsidP="00AE6C04">
            <w:pPr>
              <w:textAlignment w:val="baseline"/>
              <w:rPr>
                <w:sz w:val="24"/>
                <w:lang w:eastAsia="en-GB"/>
              </w:rPr>
            </w:pPr>
            <w:r w:rsidRPr="00975B53">
              <w:rPr>
                <w:b/>
                <w:bCs/>
                <w:szCs w:val="22"/>
                <w:lang w:eastAsia="en-GB"/>
              </w:rPr>
              <w:t>State</w:t>
            </w:r>
            <w:r w:rsidRPr="00975B53">
              <w:rPr>
                <w:szCs w:val="22"/>
                <w:lang w:eastAsia="en-GB"/>
              </w:rPr>
              <w:t> </w:t>
            </w:r>
          </w:p>
        </w:tc>
        <w:tc>
          <w:tcPr>
            <w:tcW w:w="5865" w:type="dxa"/>
            <w:tcBorders>
              <w:top w:val="single" w:sz="6" w:space="0" w:color="auto"/>
              <w:left w:val="single" w:sz="6" w:space="0" w:color="auto"/>
              <w:bottom w:val="single" w:sz="6" w:space="0" w:color="auto"/>
              <w:right w:val="single" w:sz="6" w:space="0" w:color="auto"/>
            </w:tcBorders>
            <w:shd w:val="clear" w:color="auto" w:fill="auto"/>
            <w:hideMark/>
          </w:tcPr>
          <w:p w14:paraId="6A7F8743" w14:textId="77777777" w:rsidR="00590321" w:rsidRPr="00975B53" w:rsidRDefault="00590321" w:rsidP="00AE6C04">
            <w:pPr>
              <w:textAlignment w:val="baseline"/>
              <w:rPr>
                <w:sz w:val="24"/>
                <w:lang w:eastAsia="en-GB"/>
              </w:rPr>
            </w:pPr>
            <w:r w:rsidRPr="00975B53">
              <w:rPr>
                <w:b/>
                <w:bCs/>
                <w:szCs w:val="22"/>
                <w:lang w:eastAsia="en-GB"/>
              </w:rPr>
              <w:t>Date of deposit of Instrument of Accession</w:t>
            </w:r>
            <w:r w:rsidRPr="00975B53">
              <w:rPr>
                <w:szCs w:val="22"/>
                <w:lang w:eastAsia="en-GB"/>
              </w:rPr>
              <w:t> </w:t>
            </w:r>
          </w:p>
        </w:tc>
      </w:tr>
      <w:tr w:rsidR="00590321" w:rsidRPr="00975B53" w14:paraId="274B366A" w14:textId="77777777" w:rsidTr="00AE6C04">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C2CE2A4" w14:textId="77777777" w:rsidR="00590321" w:rsidRPr="00975B53" w:rsidRDefault="00590321" w:rsidP="00AE6C04">
            <w:pPr>
              <w:textAlignment w:val="baseline"/>
              <w:rPr>
                <w:sz w:val="24"/>
                <w:lang w:eastAsia="en-GB"/>
              </w:rPr>
            </w:pPr>
            <w:r w:rsidRPr="00975B53">
              <w:rPr>
                <w:szCs w:val="22"/>
                <w:lang w:eastAsia="en-GB"/>
              </w:rPr>
              <w:t>Brazil </w:t>
            </w:r>
          </w:p>
        </w:tc>
        <w:tc>
          <w:tcPr>
            <w:tcW w:w="5865" w:type="dxa"/>
            <w:tcBorders>
              <w:top w:val="single" w:sz="6" w:space="0" w:color="auto"/>
              <w:left w:val="single" w:sz="6" w:space="0" w:color="auto"/>
              <w:bottom w:val="single" w:sz="6" w:space="0" w:color="auto"/>
              <w:right w:val="single" w:sz="6" w:space="0" w:color="auto"/>
            </w:tcBorders>
            <w:shd w:val="clear" w:color="auto" w:fill="auto"/>
            <w:hideMark/>
          </w:tcPr>
          <w:p w14:paraId="40FF902F" w14:textId="77777777" w:rsidR="00590321" w:rsidRPr="00975B53" w:rsidRDefault="00590321" w:rsidP="00AE6C04">
            <w:pPr>
              <w:textAlignment w:val="baseline"/>
              <w:rPr>
                <w:sz w:val="24"/>
                <w:lang w:eastAsia="en-GB"/>
              </w:rPr>
            </w:pPr>
            <w:r w:rsidRPr="00975B53">
              <w:rPr>
                <w:szCs w:val="22"/>
                <w:lang w:eastAsia="en-GB"/>
              </w:rPr>
              <w:t>11 February 1991 </w:t>
            </w:r>
          </w:p>
        </w:tc>
      </w:tr>
      <w:tr w:rsidR="00590321" w:rsidRPr="00975B53" w14:paraId="32D0583A" w14:textId="77777777" w:rsidTr="00AE6C04">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0B734419" w14:textId="77777777" w:rsidR="00590321" w:rsidRPr="00975B53" w:rsidRDefault="00590321" w:rsidP="00AE6C04">
            <w:pPr>
              <w:textAlignment w:val="baseline"/>
              <w:rPr>
                <w:sz w:val="24"/>
                <w:lang w:eastAsia="en-GB"/>
              </w:rPr>
            </w:pPr>
            <w:r w:rsidRPr="00975B53">
              <w:rPr>
                <w:szCs w:val="22"/>
                <w:lang w:eastAsia="en-GB"/>
              </w:rPr>
              <w:t>Canada </w:t>
            </w:r>
          </w:p>
        </w:tc>
        <w:tc>
          <w:tcPr>
            <w:tcW w:w="5865" w:type="dxa"/>
            <w:tcBorders>
              <w:top w:val="single" w:sz="6" w:space="0" w:color="auto"/>
              <w:left w:val="single" w:sz="6" w:space="0" w:color="auto"/>
              <w:bottom w:val="single" w:sz="6" w:space="0" w:color="auto"/>
              <w:right w:val="single" w:sz="6" w:space="0" w:color="auto"/>
            </w:tcBorders>
            <w:shd w:val="clear" w:color="auto" w:fill="auto"/>
            <w:hideMark/>
          </w:tcPr>
          <w:p w14:paraId="60082069" w14:textId="77777777" w:rsidR="00590321" w:rsidRPr="00975B53" w:rsidRDefault="00590321" w:rsidP="00AE6C04">
            <w:pPr>
              <w:textAlignment w:val="baseline"/>
              <w:rPr>
                <w:sz w:val="24"/>
                <w:lang w:eastAsia="en-GB"/>
              </w:rPr>
            </w:pPr>
            <w:r w:rsidRPr="00975B53">
              <w:rPr>
                <w:szCs w:val="22"/>
                <w:lang w:eastAsia="en-GB"/>
              </w:rPr>
              <w:t>4 October 1990 </w:t>
            </w:r>
          </w:p>
        </w:tc>
      </w:tr>
      <w:tr w:rsidR="00590321" w:rsidRPr="00975B53" w14:paraId="305A5656" w14:textId="77777777" w:rsidTr="00AE6C04">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DD57B1D" w14:textId="77777777" w:rsidR="00590321" w:rsidRPr="00975B53" w:rsidRDefault="00590321" w:rsidP="00AE6C04">
            <w:pPr>
              <w:textAlignment w:val="baseline"/>
              <w:rPr>
                <w:sz w:val="24"/>
                <w:lang w:eastAsia="en-GB"/>
              </w:rPr>
            </w:pPr>
            <w:r w:rsidRPr="00975B53">
              <w:rPr>
                <w:szCs w:val="22"/>
                <w:lang w:eastAsia="en-GB"/>
              </w:rPr>
              <w:t>Germany </w:t>
            </w:r>
          </w:p>
        </w:tc>
        <w:tc>
          <w:tcPr>
            <w:tcW w:w="5865" w:type="dxa"/>
            <w:tcBorders>
              <w:top w:val="single" w:sz="6" w:space="0" w:color="auto"/>
              <w:left w:val="single" w:sz="6" w:space="0" w:color="auto"/>
              <w:bottom w:val="single" w:sz="6" w:space="0" w:color="auto"/>
              <w:right w:val="single" w:sz="6" w:space="0" w:color="auto"/>
            </w:tcBorders>
            <w:shd w:val="clear" w:color="auto" w:fill="auto"/>
            <w:hideMark/>
          </w:tcPr>
          <w:p w14:paraId="01E103C5" w14:textId="77777777" w:rsidR="00590321" w:rsidRPr="00975B53" w:rsidRDefault="00590321" w:rsidP="00AE6C04">
            <w:pPr>
              <w:textAlignment w:val="baseline"/>
              <w:rPr>
                <w:sz w:val="24"/>
                <w:lang w:eastAsia="en-GB"/>
              </w:rPr>
            </w:pPr>
            <w:r w:rsidRPr="00975B53">
              <w:rPr>
                <w:szCs w:val="22"/>
                <w:lang w:eastAsia="en-GB"/>
              </w:rPr>
              <w:t>30 September 1987 </w:t>
            </w:r>
          </w:p>
        </w:tc>
      </w:tr>
      <w:tr w:rsidR="00590321" w:rsidRPr="00975B53" w14:paraId="6C072D24" w14:textId="77777777" w:rsidTr="00AE6C04">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14AEFCCF" w14:textId="77777777" w:rsidR="00590321" w:rsidRPr="00975B53" w:rsidRDefault="00590321" w:rsidP="00AE6C04">
            <w:pPr>
              <w:textAlignment w:val="baseline"/>
              <w:rPr>
                <w:sz w:val="24"/>
                <w:lang w:eastAsia="en-GB"/>
              </w:rPr>
            </w:pPr>
            <w:r w:rsidRPr="00975B53">
              <w:rPr>
                <w:szCs w:val="22"/>
                <w:lang w:eastAsia="en-GB"/>
              </w:rPr>
              <w:t>Italy </w:t>
            </w:r>
          </w:p>
        </w:tc>
        <w:tc>
          <w:tcPr>
            <w:tcW w:w="5865" w:type="dxa"/>
            <w:tcBorders>
              <w:top w:val="single" w:sz="6" w:space="0" w:color="auto"/>
              <w:left w:val="single" w:sz="6" w:space="0" w:color="auto"/>
              <w:bottom w:val="single" w:sz="6" w:space="0" w:color="auto"/>
              <w:right w:val="single" w:sz="6" w:space="0" w:color="auto"/>
            </w:tcBorders>
            <w:shd w:val="clear" w:color="auto" w:fill="auto"/>
            <w:hideMark/>
          </w:tcPr>
          <w:p w14:paraId="18255A55" w14:textId="77777777" w:rsidR="00590321" w:rsidRPr="00975B53" w:rsidRDefault="00590321" w:rsidP="00AE6C04">
            <w:pPr>
              <w:textAlignment w:val="baseline"/>
              <w:rPr>
                <w:sz w:val="24"/>
                <w:lang w:eastAsia="en-GB"/>
              </w:rPr>
            </w:pPr>
            <w:r w:rsidRPr="00975B53">
              <w:rPr>
                <w:szCs w:val="22"/>
                <w:lang w:eastAsia="en-GB"/>
              </w:rPr>
              <w:t>2 April 1992 </w:t>
            </w:r>
          </w:p>
        </w:tc>
      </w:tr>
      <w:tr w:rsidR="00590321" w:rsidRPr="00975B53" w14:paraId="751BDC50" w14:textId="77777777" w:rsidTr="00AE6C04">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6A5BBC1B" w14:textId="77777777" w:rsidR="00590321" w:rsidRPr="00975B53" w:rsidRDefault="00590321" w:rsidP="00AE6C04">
            <w:pPr>
              <w:textAlignment w:val="baseline"/>
              <w:rPr>
                <w:sz w:val="24"/>
                <w:lang w:eastAsia="en-GB"/>
              </w:rPr>
            </w:pPr>
            <w:r w:rsidRPr="00975B53">
              <w:rPr>
                <w:szCs w:val="22"/>
                <w:lang w:eastAsia="en-GB"/>
              </w:rPr>
              <w:t>Poland </w:t>
            </w:r>
          </w:p>
        </w:tc>
        <w:tc>
          <w:tcPr>
            <w:tcW w:w="5865" w:type="dxa"/>
            <w:tcBorders>
              <w:top w:val="single" w:sz="6" w:space="0" w:color="auto"/>
              <w:left w:val="single" w:sz="6" w:space="0" w:color="auto"/>
              <w:bottom w:val="single" w:sz="6" w:space="0" w:color="auto"/>
              <w:right w:val="single" w:sz="6" w:space="0" w:color="auto"/>
            </w:tcBorders>
            <w:shd w:val="clear" w:color="auto" w:fill="auto"/>
            <w:hideMark/>
          </w:tcPr>
          <w:p w14:paraId="5C4C45BA" w14:textId="77777777" w:rsidR="00590321" w:rsidRPr="00975B53" w:rsidRDefault="00590321" w:rsidP="00AE6C04">
            <w:pPr>
              <w:textAlignment w:val="baseline"/>
              <w:rPr>
                <w:sz w:val="24"/>
                <w:lang w:eastAsia="en-GB"/>
              </w:rPr>
            </w:pPr>
            <w:r w:rsidRPr="00975B53">
              <w:rPr>
                <w:szCs w:val="22"/>
                <w:lang w:eastAsia="en-GB"/>
              </w:rPr>
              <w:t>15 August 1980 </w:t>
            </w:r>
          </w:p>
        </w:tc>
      </w:tr>
      <w:tr w:rsidR="00590321" w:rsidRPr="00975B53" w14:paraId="2AA6F7FC" w14:textId="77777777" w:rsidTr="00AE6C04">
        <w:trPr>
          <w:trHeight w:val="300"/>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48DFF0E8" w14:textId="77777777" w:rsidR="00590321" w:rsidRPr="00975B53" w:rsidRDefault="00590321" w:rsidP="00AE6C04">
            <w:pPr>
              <w:textAlignment w:val="baseline"/>
              <w:rPr>
                <w:sz w:val="24"/>
                <w:lang w:eastAsia="en-GB"/>
              </w:rPr>
            </w:pPr>
            <w:r w:rsidRPr="00975B53">
              <w:rPr>
                <w:szCs w:val="22"/>
                <w:lang w:eastAsia="en-GB"/>
              </w:rPr>
              <w:t>Pakistan  </w:t>
            </w:r>
          </w:p>
        </w:tc>
        <w:tc>
          <w:tcPr>
            <w:tcW w:w="5865" w:type="dxa"/>
            <w:tcBorders>
              <w:top w:val="single" w:sz="6" w:space="0" w:color="auto"/>
              <w:left w:val="single" w:sz="6" w:space="0" w:color="auto"/>
              <w:bottom w:val="single" w:sz="6" w:space="0" w:color="auto"/>
              <w:right w:val="single" w:sz="6" w:space="0" w:color="auto"/>
            </w:tcBorders>
            <w:shd w:val="clear" w:color="auto" w:fill="auto"/>
            <w:hideMark/>
          </w:tcPr>
          <w:p w14:paraId="5229DA42" w14:textId="77777777" w:rsidR="00590321" w:rsidRPr="00975B53" w:rsidRDefault="00590321" w:rsidP="00AE6C04">
            <w:pPr>
              <w:textAlignment w:val="baseline"/>
              <w:rPr>
                <w:sz w:val="24"/>
                <w:lang w:eastAsia="en-GB"/>
              </w:rPr>
            </w:pPr>
            <w:r w:rsidRPr="00975B53">
              <w:rPr>
                <w:szCs w:val="22"/>
                <w:lang w:eastAsia="en-GB"/>
              </w:rPr>
              <w:t>25 March 2013  </w:t>
            </w:r>
          </w:p>
        </w:tc>
      </w:tr>
    </w:tbl>
    <w:p w14:paraId="62844880"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07DE3B0F"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738C58C8"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Declaration or Reservation </w:t>
      </w:r>
    </w:p>
    <w:p w14:paraId="6A36E28C"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Objection </w:t>
      </w:r>
    </w:p>
    <w:p w14:paraId="569DF24B"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The instrument of ratification included the Channel Islands and the Isle of Man </w:t>
      </w:r>
    </w:p>
    <w:p w14:paraId="0465147F"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Former USSR </w:t>
      </w:r>
    </w:p>
    <w:p w14:paraId="34CFF92B"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2996C6D5"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1856958D" w14:textId="77777777" w:rsidR="00590321" w:rsidRPr="00975B53" w:rsidRDefault="00590321" w:rsidP="00590321">
      <w:pPr>
        <w:jc w:val="right"/>
        <w:textAlignment w:val="baseline"/>
        <w:rPr>
          <w:rFonts w:ascii="Segoe UI" w:hAnsi="Segoe UI" w:cs="Segoe UI"/>
          <w:sz w:val="18"/>
          <w:szCs w:val="18"/>
          <w:lang w:eastAsia="en-GB"/>
        </w:rPr>
      </w:pPr>
      <w:r w:rsidRPr="00975B53">
        <w:rPr>
          <w:szCs w:val="22"/>
          <w:lang w:eastAsia="en-GB"/>
        </w:rPr>
        <w:t> </w:t>
      </w:r>
    </w:p>
    <w:p w14:paraId="4CB3F03A" w14:textId="77777777" w:rsidR="00590321" w:rsidRPr="00975B53" w:rsidRDefault="00590321" w:rsidP="00590321">
      <w:pPr>
        <w:jc w:val="right"/>
        <w:textAlignment w:val="baseline"/>
        <w:rPr>
          <w:rFonts w:ascii="Segoe UI" w:hAnsi="Segoe UI" w:cs="Segoe UI"/>
          <w:sz w:val="18"/>
          <w:szCs w:val="18"/>
          <w:lang w:eastAsia="en-GB"/>
        </w:rPr>
      </w:pPr>
      <w:r w:rsidRPr="00975B53">
        <w:rPr>
          <w:szCs w:val="22"/>
          <w:lang w:eastAsia="en-GB"/>
        </w:rPr>
        <w:t> </w:t>
      </w:r>
    </w:p>
    <w:p w14:paraId="2E13CF24" w14:textId="77777777" w:rsidR="00590321" w:rsidRPr="00975B53" w:rsidRDefault="00590321" w:rsidP="00590321">
      <w:pPr>
        <w:jc w:val="right"/>
        <w:textAlignment w:val="baseline"/>
        <w:rPr>
          <w:rFonts w:ascii="Segoe UI" w:hAnsi="Segoe UI" w:cs="Segoe UI"/>
          <w:sz w:val="18"/>
          <w:szCs w:val="18"/>
          <w:lang w:eastAsia="en-GB"/>
        </w:rPr>
      </w:pPr>
      <w:r w:rsidRPr="00975B53">
        <w:rPr>
          <w:szCs w:val="22"/>
          <w:lang w:eastAsia="en-GB"/>
        </w:rPr>
        <w:t> </w:t>
      </w:r>
    </w:p>
    <w:p w14:paraId="48FE6B66" w14:textId="77777777" w:rsidR="00590321" w:rsidRPr="00975B53" w:rsidRDefault="00590321" w:rsidP="00590321">
      <w:pPr>
        <w:jc w:val="right"/>
        <w:textAlignment w:val="baseline"/>
        <w:rPr>
          <w:rFonts w:ascii="Segoe UI" w:hAnsi="Segoe UI" w:cs="Segoe UI"/>
          <w:sz w:val="18"/>
          <w:szCs w:val="18"/>
          <w:lang w:eastAsia="en-GB"/>
        </w:rPr>
      </w:pPr>
      <w:r w:rsidRPr="00975B53">
        <w:rPr>
          <w:szCs w:val="22"/>
          <w:lang w:eastAsia="en-GB"/>
        </w:rPr>
        <w:t> </w:t>
      </w:r>
    </w:p>
    <w:p w14:paraId="636B014B" w14:textId="77777777" w:rsidR="00590321" w:rsidRPr="00975B53" w:rsidRDefault="00590321" w:rsidP="00590321">
      <w:pPr>
        <w:jc w:val="right"/>
        <w:textAlignment w:val="baseline"/>
        <w:rPr>
          <w:rFonts w:ascii="Segoe UI" w:hAnsi="Segoe UI" w:cs="Segoe UI"/>
          <w:sz w:val="18"/>
          <w:szCs w:val="18"/>
          <w:lang w:eastAsia="en-GB"/>
        </w:rPr>
      </w:pPr>
      <w:r w:rsidRPr="00975B53">
        <w:rPr>
          <w:szCs w:val="22"/>
          <w:lang w:eastAsia="en-GB"/>
        </w:rPr>
        <w:t> </w:t>
      </w:r>
    </w:p>
    <w:p w14:paraId="1B1D80E7" w14:textId="77777777" w:rsidR="00590321" w:rsidRDefault="00590321" w:rsidP="00590321">
      <w:pPr>
        <w:jc w:val="right"/>
        <w:textAlignment w:val="baseline"/>
        <w:rPr>
          <w:szCs w:val="22"/>
          <w:lang w:eastAsia="en-GB"/>
        </w:rPr>
      </w:pPr>
    </w:p>
    <w:p w14:paraId="55E6CB8C" w14:textId="77777777" w:rsidR="00590321" w:rsidRDefault="00590321" w:rsidP="00590321">
      <w:pPr>
        <w:jc w:val="right"/>
        <w:textAlignment w:val="baseline"/>
        <w:rPr>
          <w:szCs w:val="22"/>
          <w:lang w:eastAsia="en-GB"/>
        </w:rPr>
      </w:pPr>
    </w:p>
    <w:p w14:paraId="121BAB74" w14:textId="77777777" w:rsidR="00590321" w:rsidRPr="00975B53" w:rsidRDefault="00590321" w:rsidP="00590321">
      <w:pPr>
        <w:jc w:val="right"/>
        <w:textAlignment w:val="baseline"/>
        <w:rPr>
          <w:rFonts w:ascii="Segoe UI" w:hAnsi="Segoe UI" w:cs="Segoe UI"/>
          <w:sz w:val="18"/>
          <w:szCs w:val="18"/>
          <w:lang w:eastAsia="en-GB"/>
        </w:rPr>
      </w:pPr>
      <w:r w:rsidRPr="00975B53">
        <w:rPr>
          <w:szCs w:val="22"/>
          <w:lang w:eastAsia="en-GB"/>
        </w:rPr>
        <w:t> </w:t>
      </w:r>
    </w:p>
    <w:p w14:paraId="34E518B3" w14:textId="77777777" w:rsidR="00590321" w:rsidRDefault="00590321" w:rsidP="00590321">
      <w:pPr>
        <w:jc w:val="right"/>
        <w:textAlignment w:val="baseline"/>
        <w:rPr>
          <w:b/>
          <w:bCs/>
          <w:szCs w:val="22"/>
          <w:lang w:eastAsia="en-GB"/>
        </w:rPr>
      </w:pPr>
    </w:p>
    <w:p w14:paraId="6EEE07DC" w14:textId="77777777" w:rsidR="00590321" w:rsidRDefault="00590321" w:rsidP="00590321">
      <w:pPr>
        <w:jc w:val="right"/>
        <w:textAlignment w:val="baseline"/>
        <w:rPr>
          <w:b/>
          <w:bCs/>
          <w:szCs w:val="22"/>
          <w:lang w:eastAsia="en-GB"/>
        </w:rPr>
      </w:pPr>
    </w:p>
    <w:p w14:paraId="5A5597CA" w14:textId="77777777" w:rsidR="00590321" w:rsidRDefault="00590321" w:rsidP="00590321">
      <w:pPr>
        <w:jc w:val="right"/>
        <w:textAlignment w:val="baseline"/>
        <w:rPr>
          <w:b/>
          <w:bCs/>
          <w:szCs w:val="22"/>
          <w:lang w:eastAsia="en-GB"/>
        </w:rPr>
      </w:pPr>
    </w:p>
    <w:p w14:paraId="266455C1" w14:textId="77777777" w:rsidR="00590321" w:rsidRDefault="00590321" w:rsidP="00590321">
      <w:pPr>
        <w:jc w:val="right"/>
        <w:textAlignment w:val="baseline"/>
        <w:rPr>
          <w:b/>
          <w:bCs/>
          <w:szCs w:val="22"/>
          <w:lang w:eastAsia="en-GB"/>
        </w:rPr>
      </w:pPr>
    </w:p>
    <w:p w14:paraId="4A07CB28" w14:textId="77777777" w:rsidR="00590321" w:rsidRDefault="00590321" w:rsidP="00590321">
      <w:pPr>
        <w:jc w:val="right"/>
        <w:textAlignment w:val="baseline"/>
        <w:rPr>
          <w:b/>
          <w:bCs/>
          <w:szCs w:val="22"/>
          <w:lang w:eastAsia="en-GB"/>
        </w:rPr>
      </w:pPr>
    </w:p>
    <w:p w14:paraId="123D71FB" w14:textId="77777777" w:rsidR="00590321" w:rsidRDefault="00590321" w:rsidP="00590321">
      <w:pPr>
        <w:jc w:val="right"/>
        <w:textAlignment w:val="baseline"/>
        <w:rPr>
          <w:b/>
          <w:bCs/>
          <w:szCs w:val="22"/>
          <w:lang w:eastAsia="en-GB"/>
        </w:rPr>
      </w:pPr>
    </w:p>
    <w:p w14:paraId="4A8D42B4" w14:textId="28099247" w:rsidR="00590321" w:rsidRPr="00975B53" w:rsidRDefault="00590321" w:rsidP="00590321">
      <w:pPr>
        <w:jc w:val="right"/>
        <w:textAlignment w:val="baseline"/>
        <w:rPr>
          <w:rFonts w:ascii="Segoe UI" w:hAnsi="Segoe UI" w:cs="Segoe UI"/>
          <w:sz w:val="18"/>
          <w:szCs w:val="18"/>
          <w:lang w:eastAsia="en-GB"/>
        </w:rPr>
      </w:pPr>
      <w:r w:rsidRPr="00975B53">
        <w:rPr>
          <w:b/>
          <w:bCs/>
          <w:szCs w:val="22"/>
          <w:lang w:eastAsia="en-GB"/>
        </w:rPr>
        <w:lastRenderedPageBreak/>
        <w:t>ANNEX B</w:t>
      </w:r>
      <w:r w:rsidRPr="00975B53">
        <w:rPr>
          <w:szCs w:val="22"/>
          <w:lang w:eastAsia="en-GB"/>
        </w:rPr>
        <w:t> </w:t>
      </w:r>
    </w:p>
    <w:p w14:paraId="2844CAC2"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sz w:val="24"/>
          <w:lang w:eastAsia="en-GB"/>
        </w:rPr>
        <w:t> </w:t>
      </w:r>
    </w:p>
    <w:p w14:paraId="7223465F" w14:textId="77777777" w:rsidR="00590321" w:rsidRPr="00975B53" w:rsidRDefault="00590321" w:rsidP="00590321">
      <w:pPr>
        <w:textAlignment w:val="baseline"/>
        <w:rPr>
          <w:rFonts w:ascii="Segoe UI" w:hAnsi="Segoe UI" w:cs="Segoe UI"/>
          <w:sz w:val="18"/>
          <w:szCs w:val="18"/>
          <w:lang w:eastAsia="en-GB"/>
        </w:rPr>
      </w:pPr>
      <w:r w:rsidRPr="00975B53">
        <w:rPr>
          <w:rFonts w:ascii="Arial" w:hAnsi="Arial" w:cs="Arial"/>
          <w:sz w:val="24"/>
          <w:lang w:eastAsia="en-GB"/>
        </w:rPr>
        <w:t> </w:t>
      </w:r>
    </w:p>
    <w:p w14:paraId="4E4F98CE" w14:textId="77777777" w:rsidR="00590321" w:rsidRPr="00975B53" w:rsidRDefault="00590321" w:rsidP="00590321">
      <w:pPr>
        <w:textAlignment w:val="baseline"/>
        <w:rPr>
          <w:rFonts w:ascii="Segoe UI" w:hAnsi="Segoe UI" w:cs="Segoe UI"/>
          <w:sz w:val="18"/>
          <w:szCs w:val="18"/>
          <w:lang w:eastAsia="en-GB"/>
        </w:rPr>
      </w:pPr>
      <w:r w:rsidRPr="00975B53">
        <w:rPr>
          <w:b/>
          <w:bCs/>
          <w:sz w:val="24"/>
          <w:lang w:eastAsia="en-GB"/>
        </w:rPr>
        <w:t>Annual CCAS Report 2021/2022</w:t>
      </w:r>
      <w:r w:rsidRPr="00975B53">
        <w:rPr>
          <w:sz w:val="24"/>
          <w:lang w:eastAsia="en-GB"/>
        </w:rPr>
        <w:t> </w:t>
      </w:r>
    </w:p>
    <w:p w14:paraId="5EA5FF0F"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2136D5B1"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Synopsis of reporting in accordance with Article 5 and the Annex of the Convention:  Capturing and killing of seals during the period 1 March 2021 to 28 February 2022.   </w:t>
      </w:r>
    </w:p>
    <w:p w14:paraId="4FB0A8B6"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9"/>
        <w:gridCol w:w="2820"/>
        <w:gridCol w:w="2820"/>
      </w:tblGrid>
      <w:tr w:rsidR="00590321" w:rsidRPr="00975B53" w14:paraId="730536CB"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47453DE9" w14:textId="77777777" w:rsidR="00590321" w:rsidRPr="00975B53" w:rsidRDefault="00590321" w:rsidP="00AE6C04">
            <w:pPr>
              <w:textAlignment w:val="baseline"/>
              <w:rPr>
                <w:sz w:val="24"/>
                <w:lang w:eastAsia="en-GB"/>
              </w:rPr>
            </w:pPr>
            <w:r w:rsidRPr="00975B53">
              <w:rPr>
                <w:b/>
                <w:bCs/>
                <w:szCs w:val="22"/>
                <w:lang w:eastAsia="en-GB"/>
              </w:rPr>
              <w:t>Contracting Party</w:t>
            </w:r>
            <w:r w:rsidRPr="00975B53">
              <w:rPr>
                <w:szCs w:val="22"/>
                <w:lang w:eastAsia="en-GB"/>
              </w:rPr>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664EDC8" w14:textId="77777777" w:rsidR="00590321" w:rsidRPr="00975B53" w:rsidRDefault="00590321" w:rsidP="00AE6C04">
            <w:pPr>
              <w:textAlignment w:val="baseline"/>
              <w:rPr>
                <w:sz w:val="24"/>
                <w:lang w:eastAsia="en-GB"/>
              </w:rPr>
            </w:pPr>
            <w:r w:rsidRPr="00975B53">
              <w:rPr>
                <w:b/>
                <w:bCs/>
                <w:szCs w:val="22"/>
                <w:lang w:eastAsia="en-GB"/>
              </w:rPr>
              <w:t>Antarctic Seals Captured</w:t>
            </w:r>
            <w:r w:rsidRPr="00975B53">
              <w:rPr>
                <w:szCs w:val="22"/>
                <w:lang w:eastAsia="en-GB"/>
              </w:rPr>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902FF34" w14:textId="77777777" w:rsidR="00590321" w:rsidRPr="00975B53" w:rsidRDefault="00590321" w:rsidP="00AE6C04">
            <w:pPr>
              <w:textAlignment w:val="baseline"/>
              <w:rPr>
                <w:sz w:val="24"/>
                <w:lang w:eastAsia="en-GB"/>
              </w:rPr>
            </w:pPr>
            <w:r w:rsidRPr="00975B53">
              <w:rPr>
                <w:b/>
                <w:bCs/>
                <w:szCs w:val="22"/>
                <w:lang w:eastAsia="en-GB"/>
              </w:rPr>
              <w:t>Antarctic Seals Killed</w:t>
            </w:r>
            <w:r w:rsidRPr="00975B53">
              <w:rPr>
                <w:szCs w:val="22"/>
                <w:lang w:eastAsia="en-GB"/>
              </w:rPr>
              <w:t> </w:t>
            </w:r>
          </w:p>
        </w:tc>
      </w:tr>
      <w:tr w:rsidR="00590321" w:rsidRPr="00975B53" w14:paraId="2A61F9F9"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2A13FFD6" w14:textId="77777777" w:rsidR="00590321" w:rsidRPr="00975B53" w:rsidRDefault="00590321" w:rsidP="00AE6C04">
            <w:pPr>
              <w:textAlignment w:val="baseline"/>
              <w:rPr>
                <w:sz w:val="24"/>
                <w:lang w:eastAsia="en-GB"/>
              </w:rPr>
            </w:pPr>
            <w:r w:rsidRPr="00975B53">
              <w:rPr>
                <w:szCs w:val="22"/>
                <w:lang w:eastAsia="en-GB"/>
              </w:rPr>
              <w:t>Argentina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C4A7268"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F13EC6E"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4BE2CAB8"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BBFA046" w14:textId="77777777" w:rsidR="00590321" w:rsidRPr="00975B53" w:rsidRDefault="00590321" w:rsidP="00AE6C04">
            <w:pPr>
              <w:textAlignment w:val="baseline"/>
              <w:rPr>
                <w:sz w:val="24"/>
                <w:lang w:eastAsia="en-GB"/>
              </w:rPr>
            </w:pPr>
            <w:r w:rsidRPr="00975B53">
              <w:rPr>
                <w:szCs w:val="22"/>
                <w:lang w:eastAsia="en-GB"/>
              </w:rPr>
              <w:t>Australia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1745699"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72B1C1F"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17E8CAD9"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5687DF9E" w14:textId="77777777" w:rsidR="00590321" w:rsidRPr="00975B53" w:rsidRDefault="00590321" w:rsidP="00AE6C04">
            <w:pPr>
              <w:textAlignment w:val="baseline"/>
              <w:rPr>
                <w:sz w:val="24"/>
                <w:lang w:eastAsia="en-GB"/>
              </w:rPr>
            </w:pPr>
            <w:r w:rsidRPr="00975B53">
              <w:rPr>
                <w:szCs w:val="22"/>
                <w:lang w:eastAsia="en-GB"/>
              </w:rPr>
              <w:t>Belgium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59A8405"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C78292"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7E32CB61"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58BA95F6" w14:textId="77777777" w:rsidR="00590321" w:rsidRPr="00975B53" w:rsidRDefault="00590321" w:rsidP="00AE6C04">
            <w:pPr>
              <w:textAlignment w:val="baseline"/>
              <w:rPr>
                <w:sz w:val="24"/>
                <w:lang w:eastAsia="en-GB"/>
              </w:rPr>
            </w:pPr>
            <w:r w:rsidRPr="00975B53">
              <w:rPr>
                <w:szCs w:val="22"/>
                <w:lang w:eastAsia="en-GB"/>
              </w:rPr>
              <w:t>Brazil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917E1E0" w14:textId="77777777" w:rsidR="00590321" w:rsidRPr="00975B53" w:rsidRDefault="00590321" w:rsidP="00AE6C04">
            <w:pPr>
              <w:textAlignment w:val="baseline"/>
              <w:rPr>
                <w:sz w:val="24"/>
                <w:lang w:eastAsia="en-GB"/>
              </w:rPr>
            </w:pPr>
            <w:r w:rsidRPr="00975B53">
              <w:rPr>
                <w:szCs w:val="22"/>
                <w:lang w:eastAsia="en-GB"/>
              </w:rPr>
              <w:t>No return received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4410A3D" w14:textId="77777777" w:rsidR="00590321" w:rsidRPr="00975B53" w:rsidRDefault="00590321" w:rsidP="00AE6C04">
            <w:pPr>
              <w:textAlignment w:val="baseline"/>
              <w:rPr>
                <w:sz w:val="24"/>
                <w:lang w:eastAsia="en-GB"/>
              </w:rPr>
            </w:pPr>
            <w:r w:rsidRPr="00975B53">
              <w:rPr>
                <w:szCs w:val="22"/>
                <w:lang w:eastAsia="en-GB"/>
              </w:rPr>
              <w:t>No return received </w:t>
            </w:r>
          </w:p>
        </w:tc>
      </w:tr>
      <w:tr w:rsidR="00590321" w:rsidRPr="00975B53" w14:paraId="78B1F383"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7DB146F0" w14:textId="77777777" w:rsidR="00590321" w:rsidRPr="00975B53" w:rsidRDefault="00590321" w:rsidP="00AE6C04">
            <w:pPr>
              <w:textAlignment w:val="baseline"/>
              <w:rPr>
                <w:sz w:val="24"/>
                <w:lang w:eastAsia="en-GB"/>
              </w:rPr>
            </w:pPr>
            <w:r w:rsidRPr="00975B53">
              <w:rPr>
                <w:szCs w:val="22"/>
                <w:lang w:eastAsia="en-GB"/>
              </w:rPr>
              <w:t>Canada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4FB6B63"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C5374BB"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04DDE82B"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5DD7D0AA" w14:textId="77777777" w:rsidR="00590321" w:rsidRPr="00975B53" w:rsidRDefault="00590321" w:rsidP="00AE6C04">
            <w:pPr>
              <w:textAlignment w:val="baseline"/>
              <w:rPr>
                <w:sz w:val="24"/>
                <w:lang w:eastAsia="en-GB"/>
              </w:rPr>
            </w:pPr>
            <w:r w:rsidRPr="00975B53">
              <w:rPr>
                <w:szCs w:val="22"/>
                <w:lang w:eastAsia="en-GB"/>
              </w:rPr>
              <w:t>Chile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B6CEF23" w14:textId="77777777" w:rsidR="00590321" w:rsidRPr="00975B53" w:rsidRDefault="00590321" w:rsidP="00AE6C04">
            <w:pPr>
              <w:textAlignment w:val="baseline"/>
              <w:rPr>
                <w:sz w:val="24"/>
                <w:lang w:eastAsia="en-GB"/>
              </w:rPr>
            </w:pPr>
            <w:r w:rsidRPr="00975B53">
              <w:rPr>
                <w:szCs w:val="22"/>
                <w:lang w:eastAsia="en-GB"/>
              </w:rPr>
              <w:t>5 (a)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D1EE256"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275A29FA"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502074D0" w14:textId="77777777" w:rsidR="00590321" w:rsidRPr="00975B53" w:rsidRDefault="00590321" w:rsidP="00AE6C04">
            <w:pPr>
              <w:textAlignment w:val="baseline"/>
              <w:rPr>
                <w:sz w:val="24"/>
                <w:lang w:eastAsia="en-GB"/>
              </w:rPr>
            </w:pPr>
            <w:r w:rsidRPr="00975B53">
              <w:rPr>
                <w:szCs w:val="22"/>
                <w:lang w:eastAsia="en-GB"/>
              </w:rPr>
              <w:t>France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82E3C70"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0D1453D" w14:textId="77777777" w:rsidR="00590321" w:rsidRPr="00975B53" w:rsidRDefault="00590321" w:rsidP="00AE6C04">
            <w:pPr>
              <w:textAlignment w:val="baseline"/>
              <w:rPr>
                <w:sz w:val="24"/>
                <w:lang w:eastAsia="en-GB"/>
              </w:rPr>
            </w:pPr>
            <w:r w:rsidRPr="00975B53">
              <w:rPr>
                <w:szCs w:val="22"/>
                <w:lang w:eastAsia="en-GB"/>
              </w:rPr>
              <w:t>1 (b) </w:t>
            </w:r>
          </w:p>
        </w:tc>
      </w:tr>
      <w:tr w:rsidR="00590321" w:rsidRPr="00975B53" w14:paraId="325EBAD1"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49091630" w14:textId="77777777" w:rsidR="00590321" w:rsidRPr="00975B53" w:rsidRDefault="00590321" w:rsidP="00AE6C04">
            <w:pPr>
              <w:textAlignment w:val="baseline"/>
              <w:rPr>
                <w:sz w:val="24"/>
                <w:lang w:eastAsia="en-GB"/>
              </w:rPr>
            </w:pPr>
            <w:r w:rsidRPr="00975B53">
              <w:rPr>
                <w:szCs w:val="22"/>
                <w:lang w:eastAsia="en-GB"/>
              </w:rPr>
              <w:t>Germany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CA51C61"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653EB97C"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75ACBECD"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7731A58F" w14:textId="77777777" w:rsidR="00590321" w:rsidRPr="00975B53" w:rsidRDefault="00590321" w:rsidP="00AE6C04">
            <w:pPr>
              <w:textAlignment w:val="baseline"/>
              <w:rPr>
                <w:sz w:val="24"/>
                <w:lang w:eastAsia="en-GB"/>
              </w:rPr>
            </w:pPr>
            <w:r w:rsidRPr="00975B53">
              <w:rPr>
                <w:szCs w:val="22"/>
                <w:lang w:eastAsia="en-GB"/>
              </w:rPr>
              <w:t>Italy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6A963A6"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6B60A527"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49153965"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7F20C591" w14:textId="77777777" w:rsidR="00590321" w:rsidRPr="00975B53" w:rsidRDefault="00590321" w:rsidP="00AE6C04">
            <w:pPr>
              <w:textAlignment w:val="baseline"/>
              <w:rPr>
                <w:sz w:val="24"/>
                <w:lang w:eastAsia="en-GB"/>
              </w:rPr>
            </w:pPr>
            <w:r w:rsidRPr="00975B53">
              <w:rPr>
                <w:szCs w:val="22"/>
                <w:lang w:eastAsia="en-GB"/>
              </w:rPr>
              <w:t>Japan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74838B3"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8B3E998"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2B145C96"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4E47B4FA" w14:textId="77777777" w:rsidR="00590321" w:rsidRPr="00975B53" w:rsidRDefault="00590321" w:rsidP="00AE6C04">
            <w:pPr>
              <w:textAlignment w:val="baseline"/>
              <w:rPr>
                <w:sz w:val="24"/>
                <w:lang w:eastAsia="en-GB"/>
              </w:rPr>
            </w:pPr>
            <w:r w:rsidRPr="00975B53">
              <w:rPr>
                <w:szCs w:val="22"/>
                <w:lang w:eastAsia="en-GB"/>
              </w:rPr>
              <w:t>Norway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FF6BA21"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74F5FA1"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6E6BC806"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4730A9B4" w14:textId="77777777" w:rsidR="00590321" w:rsidRPr="00975B53" w:rsidRDefault="00590321" w:rsidP="00AE6C04">
            <w:pPr>
              <w:textAlignment w:val="baseline"/>
              <w:rPr>
                <w:sz w:val="24"/>
                <w:lang w:eastAsia="en-GB"/>
              </w:rPr>
            </w:pPr>
            <w:r w:rsidRPr="00975B53">
              <w:rPr>
                <w:szCs w:val="22"/>
                <w:lang w:eastAsia="en-GB"/>
              </w:rPr>
              <w:t>Pakistan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0EB359C" w14:textId="77777777" w:rsidR="00590321" w:rsidRPr="00975B53" w:rsidRDefault="00590321" w:rsidP="00AE6C04">
            <w:pPr>
              <w:textAlignment w:val="baseline"/>
              <w:rPr>
                <w:sz w:val="24"/>
                <w:lang w:eastAsia="en-GB"/>
              </w:rPr>
            </w:pPr>
            <w:r w:rsidRPr="00975B53">
              <w:rPr>
                <w:szCs w:val="22"/>
                <w:lang w:eastAsia="en-GB"/>
              </w:rPr>
              <w:t>No return received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A7465A2" w14:textId="77777777" w:rsidR="00590321" w:rsidRPr="00975B53" w:rsidRDefault="00590321" w:rsidP="00AE6C04">
            <w:pPr>
              <w:textAlignment w:val="baseline"/>
              <w:rPr>
                <w:sz w:val="24"/>
                <w:lang w:eastAsia="en-GB"/>
              </w:rPr>
            </w:pPr>
            <w:r w:rsidRPr="00975B53">
              <w:rPr>
                <w:szCs w:val="22"/>
                <w:lang w:eastAsia="en-GB"/>
              </w:rPr>
              <w:t>No return received </w:t>
            </w:r>
          </w:p>
        </w:tc>
      </w:tr>
      <w:tr w:rsidR="00590321" w:rsidRPr="00975B53" w14:paraId="65929A7D"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37E575A8" w14:textId="77777777" w:rsidR="00590321" w:rsidRPr="00975B53" w:rsidRDefault="00590321" w:rsidP="00AE6C04">
            <w:pPr>
              <w:textAlignment w:val="baseline"/>
              <w:rPr>
                <w:sz w:val="24"/>
                <w:lang w:eastAsia="en-GB"/>
              </w:rPr>
            </w:pPr>
            <w:r w:rsidRPr="00975B53">
              <w:rPr>
                <w:szCs w:val="22"/>
                <w:lang w:eastAsia="en-GB"/>
              </w:rPr>
              <w:t>Poland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8DF8206" w14:textId="77777777" w:rsidR="00590321" w:rsidRPr="00975B53" w:rsidRDefault="00590321" w:rsidP="00AE6C04">
            <w:pPr>
              <w:textAlignment w:val="baseline"/>
              <w:rPr>
                <w:sz w:val="24"/>
                <w:lang w:eastAsia="en-GB"/>
              </w:rPr>
            </w:pPr>
            <w:r>
              <w:rPr>
                <w:szCs w:val="22"/>
                <w:lang w:eastAsia="en-GB"/>
              </w:rPr>
              <w:t>0</w:t>
            </w:r>
            <w:r w:rsidRPr="00975B53">
              <w:rPr>
                <w:szCs w:val="22"/>
                <w:lang w:eastAsia="en-GB"/>
              </w:rPr>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8C11C6" w14:textId="77777777" w:rsidR="00590321" w:rsidRPr="00975B53" w:rsidRDefault="00590321" w:rsidP="00AE6C04">
            <w:pPr>
              <w:textAlignment w:val="baseline"/>
              <w:rPr>
                <w:sz w:val="24"/>
                <w:lang w:eastAsia="en-GB"/>
              </w:rPr>
            </w:pPr>
            <w:r>
              <w:rPr>
                <w:szCs w:val="22"/>
                <w:lang w:eastAsia="en-GB"/>
              </w:rPr>
              <w:t>0</w:t>
            </w:r>
            <w:r w:rsidRPr="00975B53">
              <w:rPr>
                <w:szCs w:val="22"/>
                <w:lang w:eastAsia="en-GB"/>
              </w:rPr>
              <w:t> </w:t>
            </w:r>
          </w:p>
        </w:tc>
      </w:tr>
      <w:tr w:rsidR="00590321" w:rsidRPr="00975B53" w14:paraId="6294F0F9"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443DAB24" w14:textId="77777777" w:rsidR="00590321" w:rsidRPr="00975B53" w:rsidRDefault="00590321" w:rsidP="00AE6C04">
            <w:pPr>
              <w:textAlignment w:val="baseline"/>
              <w:rPr>
                <w:sz w:val="24"/>
                <w:lang w:eastAsia="en-GB"/>
              </w:rPr>
            </w:pPr>
            <w:r w:rsidRPr="00975B53">
              <w:rPr>
                <w:szCs w:val="22"/>
                <w:lang w:eastAsia="en-GB"/>
              </w:rPr>
              <w:t>Russia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CDB55FA" w14:textId="77777777" w:rsidR="00590321" w:rsidRPr="00975B53" w:rsidRDefault="00590321" w:rsidP="00AE6C04">
            <w:pPr>
              <w:textAlignment w:val="baseline"/>
              <w:rPr>
                <w:sz w:val="24"/>
                <w:lang w:eastAsia="en-GB"/>
              </w:rPr>
            </w:pPr>
            <w:r w:rsidRPr="00975B53">
              <w:rPr>
                <w:szCs w:val="22"/>
                <w:lang w:eastAsia="en-GB"/>
              </w:rPr>
              <w:t>0 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57E1FC0"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420D93D3"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06ED73B3" w14:textId="77777777" w:rsidR="00590321" w:rsidRPr="00975B53" w:rsidRDefault="00590321" w:rsidP="00AE6C04">
            <w:pPr>
              <w:textAlignment w:val="baseline"/>
              <w:rPr>
                <w:sz w:val="24"/>
                <w:lang w:eastAsia="en-GB"/>
              </w:rPr>
            </w:pPr>
            <w:r w:rsidRPr="00975B53">
              <w:rPr>
                <w:szCs w:val="22"/>
                <w:lang w:eastAsia="en-GB"/>
              </w:rPr>
              <w:t>South Africa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E7C5B70" w14:textId="77777777" w:rsidR="00590321" w:rsidRPr="00975B53" w:rsidRDefault="00590321" w:rsidP="00AE6C04">
            <w:pPr>
              <w:textAlignment w:val="baseline"/>
              <w:rPr>
                <w:sz w:val="24"/>
                <w:lang w:eastAsia="en-GB"/>
              </w:rPr>
            </w:pPr>
            <w:r w:rsidRPr="00975B53">
              <w:rPr>
                <w:szCs w:val="22"/>
                <w:lang w:eastAsia="en-GB"/>
              </w:rPr>
              <w:t>28 (c)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63CCC77B"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62080692"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1DECCCD6" w14:textId="77777777" w:rsidR="00590321" w:rsidRPr="00975B53" w:rsidRDefault="00590321" w:rsidP="00AE6C04">
            <w:pPr>
              <w:textAlignment w:val="baseline"/>
              <w:rPr>
                <w:sz w:val="24"/>
                <w:lang w:eastAsia="en-GB"/>
              </w:rPr>
            </w:pPr>
            <w:r w:rsidRPr="00975B53">
              <w:rPr>
                <w:szCs w:val="22"/>
                <w:lang w:eastAsia="en-GB"/>
              </w:rPr>
              <w:t>United Kingdom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07AF6A6" w14:textId="77777777" w:rsidR="00590321" w:rsidRPr="00975B53" w:rsidRDefault="00590321" w:rsidP="00AE6C04">
            <w:pPr>
              <w:textAlignment w:val="baseline"/>
              <w:rPr>
                <w:sz w:val="24"/>
                <w:lang w:eastAsia="en-GB"/>
              </w:rPr>
            </w:pPr>
            <w:r w:rsidRPr="00975B53">
              <w:rPr>
                <w:szCs w:val="22"/>
                <w:lang w:eastAsia="en-GB"/>
              </w:rPr>
              <w:t>23 (d)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8550E08" w14:textId="77777777" w:rsidR="00590321" w:rsidRPr="00975B53" w:rsidRDefault="00590321" w:rsidP="00AE6C04">
            <w:pPr>
              <w:textAlignment w:val="baseline"/>
              <w:rPr>
                <w:sz w:val="24"/>
                <w:lang w:eastAsia="en-GB"/>
              </w:rPr>
            </w:pPr>
            <w:r w:rsidRPr="00975B53">
              <w:rPr>
                <w:szCs w:val="22"/>
                <w:lang w:eastAsia="en-GB"/>
              </w:rPr>
              <w:t>0 </w:t>
            </w:r>
          </w:p>
        </w:tc>
      </w:tr>
      <w:tr w:rsidR="00590321" w:rsidRPr="00975B53" w14:paraId="521732E3" w14:textId="77777777" w:rsidTr="00AE6C04">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hideMark/>
          </w:tcPr>
          <w:p w14:paraId="68F0FBAF" w14:textId="77777777" w:rsidR="00590321" w:rsidRPr="00975B53" w:rsidRDefault="00590321" w:rsidP="00AE6C04">
            <w:pPr>
              <w:textAlignment w:val="baseline"/>
              <w:rPr>
                <w:sz w:val="24"/>
                <w:lang w:eastAsia="en-GB"/>
              </w:rPr>
            </w:pPr>
            <w:r w:rsidRPr="00975B53">
              <w:rPr>
                <w:szCs w:val="22"/>
                <w:lang w:eastAsia="en-GB"/>
              </w:rPr>
              <w:t>United States of America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FF450F2" w14:textId="77777777" w:rsidR="00590321" w:rsidRPr="00975B53" w:rsidRDefault="00590321" w:rsidP="00AE6C04">
            <w:pPr>
              <w:textAlignment w:val="baseline"/>
              <w:rPr>
                <w:sz w:val="24"/>
                <w:lang w:eastAsia="en-GB"/>
              </w:rPr>
            </w:pPr>
            <w:r w:rsidRPr="00975B53">
              <w:rPr>
                <w:szCs w:val="22"/>
                <w:lang w:eastAsia="en-GB"/>
              </w:rPr>
              <w:t>903 (e)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AD25517" w14:textId="77777777" w:rsidR="00590321" w:rsidRPr="00975B53" w:rsidRDefault="00590321" w:rsidP="00AE6C04">
            <w:pPr>
              <w:textAlignment w:val="baseline"/>
              <w:rPr>
                <w:sz w:val="24"/>
                <w:lang w:eastAsia="en-GB"/>
              </w:rPr>
            </w:pPr>
            <w:r w:rsidRPr="00975B53">
              <w:rPr>
                <w:szCs w:val="22"/>
                <w:lang w:eastAsia="en-GB"/>
              </w:rPr>
              <w:t>0 </w:t>
            </w:r>
          </w:p>
        </w:tc>
      </w:tr>
    </w:tbl>
    <w:p w14:paraId="5F081F01"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559A62D2" w14:textId="77777777" w:rsidR="00590321" w:rsidRPr="00975B53" w:rsidRDefault="00590321" w:rsidP="00590321">
      <w:pPr>
        <w:textAlignment w:val="baseline"/>
        <w:rPr>
          <w:szCs w:val="22"/>
          <w:lang w:eastAsia="en-GB"/>
        </w:rPr>
      </w:pPr>
      <w:r>
        <w:rPr>
          <w:bCs/>
          <w:szCs w:val="22"/>
          <w:lang w:eastAsia="en-GB"/>
        </w:rPr>
        <w:t xml:space="preserve">(a) </w:t>
      </w:r>
      <w:r>
        <w:rPr>
          <w:bCs/>
          <w:szCs w:val="22"/>
          <w:lang w:eastAsia="en-GB"/>
        </w:rPr>
        <w:tab/>
      </w:r>
      <w:r w:rsidRPr="00975B53">
        <w:rPr>
          <w:b/>
          <w:bCs/>
          <w:szCs w:val="22"/>
          <w:lang w:eastAsia="en-GB"/>
        </w:rPr>
        <w:t>Weddell Seals </w:t>
      </w:r>
      <w:r w:rsidRPr="00975B53">
        <w:rPr>
          <w:szCs w:val="22"/>
          <w:lang w:eastAsia="en-GB"/>
        </w:rPr>
        <w:t> </w:t>
      </w:r>
    </w:p>
    <w:p w14:paraId="1ECDFCFD" w14:textId="77777777" w:rsidR="00590321" w:rsidRPr="00975B53" w:rsidRDefault="00590321" w:rsidP="00590321">
      <w:pPr>
        <w:textAlignment w:val="baseline"/>
        <w:rPr>
          <w:szCs w:val="22"/>
          <w:lang w:eastAsia="en-GB"/>
        </w:rPr>
      </w:pPr>
      <w:r>
        <w:rPr>
          <w:bCs/>
          <w:szCs w:val="22"/>
          <w:lang w:eastAsia="en-GB"/>
        </w:rPr>
        <w:t>(b)</w:t>
      </w:r>
      <w:r>
        <w:rPr>
          <w:bCs/>
          <w:szCs w:val="22"/>
          <w:lang w:eastAsia="en-GB"/>
        </w:rPr>
        <w:tab/>
      </w:r>
      <w:r w:rsidRPr="00975B53">
        <w:rPr>
          <w:b/>
          <w:bCs/>
          <w:szCs w:val="22"/>
          <w:lang w:eastAsia="en-GB"/>
        </w:rPr>
        <w:t xml:space="preserve">Elephant Seal – </w:t>
      </w:r>
      <w:r w:rsidRPr="00975B53">
        <w:rPr>
          <w:szCs w:val="22"/>
          <w:lang w:eastAsia="en-GB"/>
        </w:rPr>
        <w:t>unintentional, impact of longline fishery </w:t>
      </w:r>
    </w:p>
    <w:p w14:paraId="5F6F428F" w14:textId="77777777" w:rsidR="00590321" w:rsidRPr="00975B53" w:rsidRDefault="00590321" w:rsidP="00590321">
      <w:pPr>
        <w:textAlignment w:val="baseline"/>
        <w:rPr>
          <w:szCs w:val="22"/>
          <w:lang w:eastAsia="en-GB"/>
        </w:rPr>
      </w:pPr>
      <w:r>
        <w:rPr>
          <w:bCs/>
          <w:szCs w:val="22"/>
          <w:lang w:eastAsia="en-GB"/>
        </w:rPr>
        <w:t>(c)</w:t>
      </w:r>
      <w:r>
        <w:rPr>
          <w:bCs/>
          <w:szCs w:val="22"/>
          <w:lang w:eastAsia="en-GB"/>
        </w:rPr>
        <w:tab/>
      </w:r>
      <w:r w:rsidRPr="00975B53">
        <w:rPr>
          <w:b/>
          <w:bCs/>
          <w:szCs w:val="22"/>
          <w:lang w:eastAsia="en-GB"/>
        </w:rPr>
        <w:t>Ross Seals</w:t>
      </w:r>
      <w:r w:rsidRPr="00975B53">
        <w:rPr>
          <w:szCs w:val="22"/>
          <w:lang w:eastAsia="en-GB"/>
        </w:rPr>
        <w:t> </w:t>
      </w:r>
    </w:p>
    <w:p w14:paraId="4A59612F" w14:textId="77777777" w:rsidR="00590321" w:rsidRPr="00975B53" w:rsidRDefault="00590321" w:rsidP="00590321">
      <w:pPr>
        <w:textAlignment w:val="baseline"/>
        <w:rPr>
          <w:szCs w:val="22"/>
          <w:lang w:eastAsia="en-GB"/>
        </w:rPr>
      </w:pPr>
      <w:r>
        <w:rPr>
          <w:bCs/>
          <w:szCs w:val="22"/>
          <w:lang w:eastAsia="en-GB"/>
        </w:rPr>
        <w:t>(d)</w:t>
      </w:r>
      <w:r>
        <w:rPr>
          <w:bCs/>
          <w:szCs w:val="22"/>
          <w:lang w:eastAsia="en-GB"/>
        </w:rPr>
        <w:tab/>
      </w:r>
      <w:r w:rsidRPr="00975B53">
        <w:rPr>
          <w:b/>
          <w:bCs/>
          <w:szCs w:val="22"/>
          <w:lang w:eastAsia="en-GB"/>
        </w:rPr>
        <w:t xml:space="preserve">Weddell Seals – </w:t>
      </w:r>
      <w:r w:rsidRPr="00975B53">
        <w:rPr>
          <w:szCs w:val="22"/>
          <w:lang w:eastAsia="en-GB"/>
        </w:rPr>
        <w:t>22,</w:t>
      </w:r>
      <w:r w:rsidRPr="00975B53">
        <w:rPr>
          <w:b/>
          <w:bCs/>
          <w:szCs w:val="22"/>
          <w:lang w:eastAsia="en-GB"/>
        </w:rPr>
        <w:t xml:space="preserve"> Elephant Seals - </w:t>
      </w:r>
      <w:r w:rsidRPr="00975B53">
        <w:rPr>
          <w:szCs w:val="22"/>
          <w:lang w:eastAsia="en-GB"/>
        </w:rPr>
        <w:t>1 </w:t>
      </w:r>
    </w:p>
    <w:p w14:paraId="61F21DDE" w14:textId="77777777" w:rsidR="00590321" w:rsidRPr="00975B53" w:rsidRDefault="00590321" w:rsidP="00590321">
      <w:pPr>
        <w:textAlignment w:val="baseline"/>
        <w:rPr>
          <w:szCs w:val="22"/>
          <w:lang w:eastAsia="en-GB"/>
        </w:rPr>
      </w:pPr>
      <w:r>
        <w:rPr>
          <w:bCs/>
          <w:szCs w:val="22"/>
          <w:lang w:eastAsia="en-GB"/>
        </w:rPr>
        <w:t>(e)</w:t>
      </w:r>
      <w:r>
        <w:rPr>
          <w:bCs/>
          <w:szCs w:val="22"/>
          <w:lang w:eastAsia="en-GB"/>
        </w:rPr>
        <w:tab/>
      </w:r>
      <w:r w:rsidRPr="00975B53">
        <w:rPr>
          <w:b/>
          <w:bCs/>
          <w:szCs w:val="22"/>
          <w:lang w:eastAsia="en-GB"/>
        </w:rPr>
        <w:t>Weddell Seals</w:t>
      </w:r>
      <w:r w:rsidRPr="00975B53">
        <w:rPr>
          <w:szCs w:val="22"/>
          <w:lang w:eastAsia="en-GB"/>
        </w:rPr>
        <w:t xml:space="preserve"> – 881, </w:t>
      </w:r>
      <w:r w:rsidRPr="00975B53">
        <w:rPr>
          <w:b/>
          <w:bCs/>
          <w:szCs w:val="22"/>
          <w:lang w:eastAsia="en-GB"/>
        </w:rPr>
        <w:t>Antarctic Fur Seals</w:t>
      </w:r>
      <w:r w:rsidRPr="00975B53">
        <w:rPr>
          <w:szCs w:val="22"/>
          <w:lang w:eastAsia="en-GB"/>
        </w:rPr>
        <w:t xml:space="preserve"> – 19, </w:t>
      </w:r>
      <w:r w:rsidRPr="00975B53">
        <w:rPr>
          <w:b/>
          <w:bCs/>
          <w:szCs w:val="22"/>
          <w:lang w:eastAsia="en-GB"/>
        </w:rPr>
        <w:t>Leopard Seals</w:t>
      </w:r>
      <w:r w:rsidRPr="00975B53">
        <w:rPr>
          <w:szCs w:val="22"/>
          <w:lang w:eastAsia="en-GB"/>
        </w:rPr>
        <w:t xml:space="preserve"> - 3 </w:t>
      </w:r>
    </w:p>
    <w:p w14:paraId="2070A6AA"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1CB69982" w14:textId="77777777" w:rsidR="00590321" w:rsidRPr="00975B53" w:rsidRDefault="00590321" w:rsidP="00590321">
      <w:pPr>
        <w:textAlignment w:val="baseline"/>
        <w:rPr>
          <w:rFonts w:ascii="Segoe UI" w:hAnsi="Segoe UI" w:cs="Segoe UI"/>
          <w:sz w:val="18"/>
          <w:szCs w:val="18"/>
          <w:lang w:eastAsia="en-GB"/>
        </w:rPr>
      </w:pPr>
      <w:r w:rsidRPr="00975B53">
        <w:rPr>
          <w:szCs w:val="22"/>
          <w:lang w:eastAsia="en-GB"/>
        </w:rPr>
        <w:t> </w:t>
      </w:r>
    </w:p>
    <w:p w14:paraId="242BCA39" w14:textId="77777777" w:rsidR="00590321" w:rsidRPr="00DE77E5" w:rsidRDefault="00590321" w:rsidP="00590321"/>
    <w:p w14:paraId="14CCDB8B" w14:textId="77777777" w:rsidR="00590321" w:rsidRDefault="00590321" w:rsidP="00952E9F"/>
    <w:sectPr w:rsidR="00590321"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3A79" w14:textId="77777777" w:rsidR="00000000" w:rsidRDefault="00590321">
      <w:r>
        <w:separator/>
      </w:r>
    </w:p>
  </w:endnote>
  <w:endnote w:type="continuationSeparator" w:id="0">
    <w:p w14:paraId="061BC3A4" w14:textId="77777777" w:rsidR="00000000" w:rsidRDefault="0059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89F0" w14:textId="77777777" w:rsidR="00FA0B9F" w:rsidRDefault="00590321" w:rsidP="00CF5C82">
    <w:pPr>
      <w:framePr w:wrap="around" w:vAnchor="text" w:hAnchor="margin" w:xAlign="right" w:y="1"/>
    </w:pPr>
    <w:r>
      <w:fldChar w:fldCharType="begin"/>
    </w:r>
    <w:r>
      <w:instrText xml:space="preserve">PAGE  </w:instrText>
    </w:r>
    <w:r>
      <w:fldChar w:fldCharType="separate"/>
    </w:r>
    <w:r>
      <w:fldChar w:fldCharType="end"/>
    </w:r>
  </w:p>
  <w:p w14:paraId="0AEE9AFA" w14:textId="77777777" w:rsidR="00FA0B9F" w:rsidRDefault="0059032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D028" w14:textId="77777777" w:rsidR="00FA0B9F" w:rsidRDefault="0059032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77D4F32" w14:textId="4A03AC25" w:rsidR="00FA0B9F" w:rsidRDefault="00590321" w:rsidP="0059032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4B7A" w14:textId="77777777" w:rsidR="00E311C9" w:rsidRDefault="0059032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D4378D6" w14:textId="77777777" w:rsidR="00E311C9" w:rsidRDefault="0059032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6F20" w14:textId="77777777" w:rsidR="00000000" w:rsidRDefault="00590321">
      <w:r>
        <w:separator/>
      </w:r>
    </w:p>
  </w:footnote>
  <w:footnote w:type="continuationSeparator" w:id="0">
    <w:p w14:paraId="72B4948E" w14:textId="77777777" w:rsidR="00000000" w:rsidRDefault="00590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3B4804" w14:paraId="6856D5CE" w14:textId="77777777" w:rsidTr="002E12EC">
      <w:trPr>
        <w:trHeight w:val="344"/>
        <w:jc w:val="center"/>
      </w:trPr>
      <w:tc>
        <w:tcPr>
          <w:tcW w:w="5495" w:type="dxa"/>
        </w:tcPr>
        <w:p w14:paraId="247F90B2" w14:textId="77777777" w:rsidR="00DB7C09" w:rsidRDefault="00590321" w:rsidP="00F968D4"/>
      </w:tc>
      <w:tc>
        <w:tcPr>
          <w:tcW w:w="4253" w:type="dxa"/>
          <w:gridSpan w:val="2"/>
        </w:tcPr>
        <w:p w14:paraId="4CDEC2DF" w14:textId="77777777" w:rsidR="00DB7C09" w:rsidRPr="00BD47E4" w:rsidRDefault="00590321" w:rsidP="002A07BC">
          <w:pPr>
            <w:jc w:val="right"/>
            <w:rPr>
              <w:b/>
              <w:sz w:val="32"/>
              <w:szCs w:val="32"/>
            </w:rPr>
          </w:pPr>
          <w:bookmarkStart w:id="2" w:name="type"/>
          <w:r w:rsidRPr="00BD47E4">
            <w:rPr>
              <w:b/>
              <w:sz w:val="32"/>
              <w:szCs w:val="32"/>
            </w:rPr>
            <w:t>IP</w:t>
          </w:r>
          <w:bookmarkEnd w:id="2"/>
        </w:p>
      </w:tc>
      <w:tc>
        <w:tcPr>
          <w:tcW w:w="1524" w:type="dxa"/>
          <w:gridSpan w:val="2"/>
        </w:tcPr>
        <w:p w14:paraId="18E6C66C" w14:textId="77777777" w:rsidR="00DB7C09" w:rsidRPr="00BD47E4" w:rsidRDefault="00590321" w:rsidP="00DB7C09">
          <w:pPr>
            <w:rPr>
              <w:b/>
              <w:sz w:val="32"/>
              <w:szCs w:val="32"/>
            </w:rPr>
          </w:pPr>
          <w:bookmarkStart w:id="3" w:name="number"/>
          <w:r w:rsidRPr="00BD47E4">
            <w:rPr>
              <w:b/>
              <w:sz w:val="32"/>
              <w:szCs w:val="32"/>
            </w:rPr>
            <w:t>3 rev. 1</w:t>
          </w:r>
          <w:bookmarkEnd w:id="3"/>
        </w:p>
      </w:tc>
    </w:tr>
    <w:tr w:rsidR="003B4804" w14:paraId="2134CCF2" w14:textId="77777777" w:rsidTr="002E12EC">
      <w:trPr>
        <w:trHeight w:val="2165"/>
        <w:jc w:val="center"/>
      </w:trPr>
      <w:tc>
        <w:tcPr>
          <w:tcW w:w="5495" w:type="dxa"/>
        </w:tcPr>
        <w:p w14:paraId="66551EFE" w14:textId="77777777" w:rsidR="00490760" w:rsidRPr="00EE4D48" w:rsidRDefault="00590321" w:rsidP="002A07BC">
          <w:pPr>
            <w:rPr>
              <w:b/>
              <w:sz w:val="28"/>
              <w:szCs w:val="28"/>
            </w:rPr>
          </w:pPr>
          <w:r>
            <w:rPr>
              <w:noProof/>
            </w:rPr>
            <w:drawing>
              <wp:inline distT="0" distB="0" distL="0" distR="0" wp14:anchorId="3F64297A" wp14:editId="0097F8C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3961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A92EA56" w14:textId="77777777" w:rsidR="00490760" w:rsidRPr="00FE5146" w:rsidRDefault="00590321" w:rsidP="00490760">
          <w:pPr>
            <w:jc w:val="right"/>
            <w:rPr>
              <w:sz w:val="144"/>
              <w:szCs w:val="144"/>
            </w:rPr>
          </w:pPr>
          <w:r w:rsidRPr="00FE5146">
            <w:rPr>
              <w:sz w:val="144"/>
              <w:szCs w:val="144"/>
            </w:rPr>
            <w:t>ENG</w:t>
          </w:r>
        </w:p>
      </w:tc>
    </w:tr>
    <w:tr w:rsidR="003B4804" w14:paraId="24A1709B" w14:textId="77777777" w:rsidTr="002E12EC">
      <w:trPr>
        <w:trHeight w:val="409"/>
        <w:jc w:val="center"/>
      </w:trPr>
      <w:tc>
        <w:tcPr>
          <w:tcW w:w="8500" w:type="dxa"/>
          <w:gridSpan w:val="2"/>
        </w:tcPr>
        <w:p w14:paraId="01A72261" w14:textId="77777777" w:rsidR="00BD47E4" w:rsidRDefault="00590321" w:rsidP="002C30DA">
          <w:pPr>
            <w:jc w:val="right"/>
          </w:pPr>
          <w:r>
            <w:t xml:space="preserve">Agenda </w:t>
          </w:r>
          <w:r>
            <w:t>Item:</w:t>
          </w:r>
        </w:p>
      </w:tc>
      <w:tc>
        <w:tcPr>
          <w:tcW w:w="2382" w:type="dxa"/>
          <w:gridSpan w:val="2"/>
        </w:tcPr>
        <w:p w14:paraId="03DE9B24" w14:textId="77777777" w:rsidR="00BD47E4" w:rsidRDefault="00590321" w:rsidP="002C30DA">
          <w:pPr>
            <w:jc w:val="right"/>
          </w:pPr>
          <w:bookmarkStart w:id="4" w:name="agenda"/>
          <w:r>
            <w:t>ATCM 4</w:t>
          </w:r>
          <w:bookmarkEnd w:id="4"/>
        </w:p>
      </w:tc>
      <w:tc>
        <w:tcPr>
          <w:tcW w:w="390" w:type="dxa"/>
        </w:tcPr>
        <w:p w14:paraId="0DF25487" w14:textId="77777777" w:rsidR="00BD47E4" w:rsidRDefault="00590321" w:rsidP="00387A65">
          <w:pPr>
            <w:jc w:val="right"/>
          </w:pPr>
        </w:p>
      </w:tc>
    </w:tr>
    <w:tr w:rsidR="003B4804" w14:paraId="32AD2E65" w14:textId="77777777" w:rsidTr="002E12EC">
      <w:trPr>
        <w:trHeight w:val="397"/>
        <w:jc w:val="center"/>
      </w:trPr>
      <w:tc>
        <w:tcPr>
          <w:tcW w:w="8500" w:type="dxa"/>
          <w:gridSpan w:val="2"/>
        </w:tcPr>
        <w:p w14:paraId="6069AF4C" w14:textId="77777777" w:rsidR="00BD47E4" w:rsidRDefault="00590321" w:rsidP="002C30DA">
          <w:pPr>
            <w:jc w:val="right"/>
          </w:pPr>
          <w:r>
            <w:t>Presented by:</w:t>
          </w:r>
        </w:p>
      </w:tc>
      <w:tc>
        <w:tcPr>
          <w:tcW w:w="2382" w:type="dxa"/>
          <w:gridSpan w:val="2"/>
        </w:tcPr>
        <w:p w14:paraId="5176E37B" w14:textId="77777777" w:rsidR="00BD47E4" w:rsidRDefault="00590321" w:rsidP="002C30DA">
          <w:pPr>
            <w:jc w:val="right"/>
          </w:pPr>
          <w:bookmarkStart w:id="5" w:name="party"/>
          <w:r>
            <w:t>United Kingdom</w:t>
          </w:r>
          <w:bookmarkEnd w:id="5"/>
        </w:p>
      </w:tc>
      <w:tc>
        <w:tcPr>
          <w:tcW w:w="390" w:type="dxa"/>
        </w:tcPr>
        <w:p w14:paraId="5901BC99" w14:textId="77777777" w:rsidR="00BD47E4" w:rsidRDefault="00590321" w:rsidP="00387A65">
          <w:pPr>
            <w:jc w:val="right"/>
          </w:pPr>
        </w:p>
      </w:tc>
    </w:tr>
    <w:tr w:rsidR="003B4804" w14:paraId="38207AB5" w14:textId="77777777" w:rsidTr="002E12EC">
      <w:trPr>
        <w:trHeight w:val="409"/>
        <w:jc w:val="center"/>
      </w:trPr>
      <w:tc>
        <w:tcPr>
          <w:tcW w:w="8500" w:type="dxa"/>
          <w:gridSpan w:val="2"/>
        </w:tcPr>
        <w:p w14:paraId="38D9B95A" w14:textId="77777777" w:rsidR="00BD47E4" w:rsidRDefault="00590321" w:rsidP="002C30DA">
          <w:pPr>
            <w:jc w:val="right"/>
          </w:pPr>
          <w:r>
            <w:t>Original:</w:t>
          </w:r>
        </w:p>
      </w:tc>
      <w:tc>
        <w:tcPr>
          <w:tcW w:w="2382" w:type="dxa"/>
          <w:gridSpan w:val="2"/>
        </w:tcPr>
        <w:p w14:paraId="13A87150" w14:textId="77777777" w:rsidR="00BD47E4" w:rsidRDefault="00590321" w:rsidP="002C30DA">
          <w:pPr>
            <w:jc w:val="right"/>
          </w:pPr>
          <w:bookmarkStart w:id="6" w:name="language"/>
          <w:r>
            <w:t>English</w:t>
          </w:r>
          <w:bookmarkEnd w:id="6"/>
        </w:p>
      </w:tc>
      <w:tc>
        <w:tcPr>
          <w:tcW w:w="390" w:type="dxa"/>
        </w:tcPr>
        <w:p w14:paraId="400FC5B5" w14:textId="77777777" w:rsidR="00BD47E4" w:rsidRDefault="00590321" w:rsidP="00387A65">
          <w:pPr>
            <w:jc w:val="right"/>
          </w:pPr>
        </w:p>
      </w:tc>
    </w:tr>
    <w:tr w:rsidR="003B4804" w14:paraId="6C764290" w14:textId="77777777" w:rsidTr="002E12EC">
      <w:trPr>
        <w:trHeight w:val="409"/>
        <w:jc w:val="center"/>
      </w:trPr>
      <w:tc>
        <w:tcPr>
          <w:tcW w:w="8500" w:type="dxa"/>
          <w:gridSpan w:val="2"/>
        </w:tcPr>
        <w:p w14:paraId="5110564F" w14:textId="77777777" w:rsidR="0097629D" w:rsidRDefault="00590321" w:rsidP="002C30DA">
          <w:pPr>
            <w:jc w:val="right"/>
          </w:pPr>
          <w:r>
            <w:t>Submitted:</w:t>
          </w:r>
        </w:p>
      </w:tc>
      <w:tc>
        <w:tcPr>
          <w:tcW w:w="2382" w:type="dxa"/>
          <w:gridSpan w:val="2"/>
        </w:tcPr>
        <w:p w14:paraId="7ACBE565" w14:textId="77777777" w:rsidR="0097629D" w:rsidRDefault="00590321" w:rsidP="0097629D">
          <w:pPr>
            <w:jc w:val="right"/>
          </w:pPr>
          <w:bookmarkStart w:id="7" w:name="date_submission"/>
          <w:r>
            <w:t>11 Apr 2023</w:t>
          </w:r>
          <w:bookmarkEnd w:id="7"/>
        </w:p>
      </w:tc>
      <w:tc>
        <w:tcPr>
          <w:tcW w:w="390" w:type="dxa"/>
        </w:tcPr>
        <w:p w14:paraId="7B2C4594" w14:textId="77777777" w:rsidR="0097629D" w:rsidRDefault="00590321" w:rsidP="00387A65">
          <w:pPr>
            <w:jc w:val="right"/>
          </w:pPr>
        </w:p>
      </w:tc>
    </w:tr>
  </w:tbl>
  <w:p w14:paraId="0FE47BA3" w14:textId="77777777" w:rsidR="00AE5DD0" w:rsidRDefault="005903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B4804" w14:paraId="0412F41B" w14:textId="77777777">
      <w:trPr>
        <w:trHeight w:val="354"/>
        <w:jc w:val="center"/>
      </w:trPr>
      <w:tc>
        <w:tcPr>
          <w:tcW w:w="9694" w:type="dxa"/>
        </w:tcPr>
        <w:p w14:paraId="6DFE359F" w14:textId="1807A593" w:rsidR="00AE5DD0" w:rsidRPr="00BD47E4" w:rsidRDefault="00590321" w:rsidP="00C26F2D">
          <w:pPr>
            <w:jc w:val="right"/>
            <w:rPr>
              <w:b/>
              <w:sz w:val="32"/>
              <w:szCs w:val="32"/>
            </w:rPr>
          </w:pPr>
          <w:r>
            <w:rPr>
              <w:b/>
              <w:sz w:val="32"/>
              <w:szCs w:val="32"/>
            </w:rPr>
            <w:t>IP</w:t>
          </w:r>
        </w:p>
      </w:tc>
      <w:tc>
        <w:tcPr>
          <w:tcW w:w="1332" w:type="dxa"/>
        </w:tcPr>
        <w:p w14:paraId="4C5C1809" w14:textId="5233631B" w:rsidR="00AE5DD0" w:rsidRPr="00BD47E4" w:rsidRDefault="00590321" w:rsidP="00080F4C">
          <w:pPr>
            <w:rPr>
              <w:b/>
              <w:sz w:val="32"/>
              <w:szCs w:val="32"/>
            </w:rPr>
          </w:pPr>
          <w:r>
            <w:rPr>
              <w:b/>
              <w:sz w:val="32"/>
              <w:szCs w:val="32"/>
            </w:rPr>
            <w:t>3 rev.1</w:t>
          </w:r>
        </w:p>
      </w:tc>
    </w:tr>
  </w:tbl>
  <w:p w14:paraId="662B5353" w14:textId="77777777" w:rsidR="00AE5DD0" w:rsidRDefault="005903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C78FD94">
      <w:start w:val="1"/>
      <w:numFmt w:val="bullet"/>
      <w:pStyle w:val="ATSBullet1"/>
      <w:lvlText w:val=""/>
      <w:lvlJc w:val="left"/>
      <w:pPr>
        <w:tabs>
          <w:tab w:val="num" w:pos="360"/>
        </w:tabs>
        <w:ind w:left="360" w:hanging="360"/>
      </w:pPr>
      <w:rPr>
        <w:rFonts w:ascii="Symbol" w:hAnsi="Symbol" w:hint="default"/>
        <w:color w:val="auto"/>
      </w:rPr>
    </w:lvl>
    <w:lvl w:ilvl="1" w:tplc="AEE2BBCC" w:tentative="1">
      <w:start w:val="1"/>
      <w:numFmt w:val="bullet"/>
      <w:lvlText w:val="o"/>
      <w:lvlJc w:val="left"/>
      <w:pPr>
        <w:tabs>
          <w:tab w:val="num" w:pos="1440"/>
        </w:tabs>
        <w:ind w:left="1440" w:hanging="360"/>
      </w:pPr>
      <w:rPr>
        <w:rFonts w:ascii="Courier New" w:hAnsi="Courier New" w:cs="Courier New" w:hint="default"/>
      </w:rPr>
    </w:lvl>
    <w:lvl w:ilvl="2" w:tplc="14D80196" w:tentative="1">
      <w:start w:val="1"/>
      <w:numFmt w:val="bullet"/>
      <w:lvlText w:val=""/>
      <w:lvlJc w:val="left"/>
      <w:pPr>
        <w:tabs>
          <w:tab w:val="num" w:pos="2160"/>
        </w:tabs>
        <w:ind w:left="2160" w:hanging="360"/>
      </w:pPr>
      <w:rPr>
        <w:rFonts w:ascii="Wingdings" w:hAnsi="Wingdings" w:hint="default"/>
      </w:rPr>
    </w:lvl>
    <w:lvl w:ilvl="3" w:tplc="21A4E828" w:tentative="1">
      <w:start w:val="1"/>
      <w:numFmt w:val="bullet"/>
      <w:lvlText w:val=""/>
      <w:lvlJc w:val="left"/>
      <w:pPr>
        <w:tabs>
          <w:tab w:val="num" w:pos="2880"/>
        </w:tabs>
        <w:ind w:left="2880" w:hanging="360"/>
      </w:pPr>
      <w:rPr>
        <w:rFonts w:ascii="Symbol" w:hAnsi="Symbol" w:hint="default"/>
      </w:rPr>
    </w:lvl>
    <w:lvl w:ilvl="4" w:tplc="E2B82D76" w:tentative="1">
      <w:start w:val="1"/>
      <w:numFmt w:val="bullet"/>
      <w:lvlText w:val="o"/>
      <w:lvlJc w:val="left"/>
      <w:pPr>
        <w:tabs>
          <w:tab w:val="num" w:pos="3600"/>
        </w:tabs>
        <w:ind w:left="3600" w:hanging="360"/>
      </w:pPr>
      <w:rPr>
        <w:rFonts w:ascii="Courier New" w:hAnsi="Courier New" w:cs="Courier New" w:hint="default"/>
      </w:rPr>
    </w:lvl>
    <w:lvl w:ilvl="5" w:tplc="7AD4BC68" w:tentative="1">
      <w:start w:val="1"/>
      <w:numFmt w:val="bullet"/>
      <w:lvlText w:val=""/>
      <w:lvlJc w:val="left"/>
      <w:pPr>
        <w:tabs>
          <w:tab w:val="num" w:pos="4320"/>
        </w:tabs>
        <w:ind w:left="4320" w:hanging="360"/>
      </w:pPr>
      <w:rPr>
        <w:rFonts w:ascii="Wingdings" w:hAnsi="Wingdings" w:hint="default"/>
      </w:rPr>
    </w:lvl>
    <w:lvl w:ilvl="6" w:tplc="59884928" w:tentative="1">
      <w:start w:val="1"/>
      <w:numFmt w:val="bullet"/>
      <w:lvlText w:val=""/>
      <w:lvlJc w:val="left"/>
      <w:pPr>
        <w:tabs>
          <w:tab w:val="num" w:pos="5040"/>
        </w:tabs>
        <w:ind w:left="5040" w:hanging="360"/>
      </w:pPr>
      <w:rPr>
        <w:rFonts w:ascii="Symbol" w:hAnsi="Symbol" w:hint="default"/>
      </w:rPr>
    </w:lvl>
    <w:lvl w:ilvl="7" w:tplc="05947DD0" w:tentative="1">
      <w:start w:val="1"/>
      <w:numFmt w:val="bullet"/>
      <w:lvlText w:val="o"/>
      <w:lvlJc w:val="left"/>
      <w:pPr>
        <w:tabs>
          <w:tab w:val="num" w:pos="5760"/>
        </w:tabs>
        <w:ind w:left="5760" w:hanging="360"/>
      </w:pPr>
      <w:rPr>
        <w:rFonts w:ascii="Courier New" w:hAnsi="Courier New" w:cs="Courier New" w:hint="default"/>
      </w:rPr>
    </w:lvl>
    <w:lvl w:ilvl="8" w:tplc="30082C9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562B4B0">
      <w:start w:val="1"/>
      <w:numFmt w:val="decimal"/>
      <w:lvlText w:val="%1)"/>
      <w:lvlJc w:val="left"/>
      <w:pPr>
        <w:tabs>
          <w:tab w:val="num" w:pos="340"/>
        </w:tabs>
        <w:ind w:left="340" w:hanging="340"/>
      </w:pPr>
      <w:rPr>
        <w:rFonts w:hint="default"/>
      </w:rPr>
    </w:lvl>
    <w:lvl w:ilvl="1" w:tplc="76B0D3AE" w:tentative="1">
      <w:start w:val="1"/>
      <w:numFmt w:val="lowerLetter"/>
      <w:lvlText w:val="%2."/>
      <w:lvlJc w:val="left"/>
      <w:pPr>
        <w:tabs>
          <w:tab w:val="num" w:pos="1440"/>
        </w:tabs>
        <w:ind w:left="1440" w:hanging="360"/>
      </w:pPr>
    </w:lvl>
    <w:lvl w:ilvl="2" w:tplc="30126F30" w:tentative="1">
      <w:start w:val="1"/>
      <w:numFmt w:val="lowerRoman"/>
      <w:lvlText w:val="%3."/>
      <w:lvlJc w:val="right"/>
      <w:pPr>
        <w:tabs>
          <w:tab w:val="num" w:pos="2160"/>
        </w:tabs>
        <w:ind w:left="2160" w:hanging="180"/>
      </w:pPr>
    </w:lvl>
    <w:lvl w:ilvl="3" w:tplc="EB141E54" w:tentative="1">
      <w:start w:val="1"/>
      <w:numFmt w:val="decimal"/>
      <w:lvlText w:val="%4."/>
      <w:lvlJc w:val="left"/>
      <w:pPr>
        <w:tabs>
          <w:tab w:val="num" w:pos="2880"/>
        </w:tabs>
        <w:ind w:left="2880" w:hanging="360"/>
      </w:pPr>
    </w:lvl>
    <w:lvl w:ilvl="4" w:tplc="01489632" w:tentative="1">
      <w:start w:val="1"/>
      <w:numFmt w:val="lowerLetter"/>
      <w:lvlText w:val="%5."/>
      <w:lvlJc w:val="left"/>
      <w:pPr>
        <w:tabs>
          <w:tab w:val="num" w:pos="3600"/>
        </w:tabs>
        <w:ind w:left="3600" w:hanging="360"/>
      </w:pPr>
    </w:lvl>
    <w:lvl w:ilvl="5" w:tplc="81AC31A0" w:tentative="1">
      <w:start w:val="1"/>
      <w:numFmt w:val="lowerRoman"/>
      <w:lvlText w:val="%6."/>
      <w:lvlJc w:val="right"/>
      <w:pPr>
        <w:tabs>
          <w:tab w:val="num" w:pos="4320"/>
        </w:tabs>
        <w:ind w:left="4320" w:hanging="180"/>
      </w:pPr>
    </w:lvl>
    <w:lvl w:ilvl="6" w:tplc="56460DCC" w:tentative="1">
      <w:start w:val="1"/>
      <w:numFmt w:val="decimal"/>
      <w:lvlText w:val="%7."/>
      <w:lvlJc w:val="left"/>
      <w:pPr>
        <w:tabs>
          <w:tab w:val="num" w:pos="5040"/>
        </w:tabs>
        <w:ind w:left="5040" w:hanging="360"/>
      </w:pPr>
    </w:lvl>
    <w:lvl w:ilvl="7" w:tplc="B7781F18" w:tentative="1">
      <w:start w:val="1"/>
      <w:numFmt w:val="lowerLetter"/>
      <w:lvlText w:val="%8."/>
      <w:lvlJc w:val="left"/>
      <w:pPr>
        <w:tabs>
          <w:tab w:val="num" w:pos="5760"/>
        </w:tabs>
        <w:ind w:left="5760" w:hanging="360"/>
      </w:pPr>
    </w:lvl>
    <w:lvl w:ilvl="8" w:tplc="2EBC4F1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25E1380">
      <w:start w:val="1"/>
      <w:numFmt w:val="decimal"/>
      <w:lvlText w:val="%1."/>
      <w:lvlJc w:val="left"/>
      <w:pPr>
        <w:tabs>
          <w:tab w:val="num" w:pos="1057"/>
        </w:tabs>
        <w:ind w:left="1057" w:hanging="360"/>
      </w:pPr>
      <w:rPr>
        <w:rFonts w:hint="default"/>
      </w:rPr>
    </w:lvl>
    <w:lvl w:ilvl="1" w:tplc="8294E962" w:tentative="1">
      <w:start w:val="1"/>
      <w:numFmt w:val="lowerLetter"/>
      <w:lvlText w:val="%2."/>
      <w:lvlJc w:val="left"/>
      <w:pPr>
        <w:tabs>
          <w:tab w:val="num" w:pos="2137"/>
        </w:tabs>
        <w:ind w:left="2137" w:hanging="360"/>
      </w:pPr>
    </w:lvl>
    <w:lvl w:ilvl="2" w:tplc="D458DC06" w:tentative="1">
      <w:start w:val="1"/>
      <w:numFmt w:val="lowerRoman"/>
      <w:lvlText w:val="%3."/>
      <w:lvlJc w:val="right"/>
      <w:pPr>
        <w:tabs>
          <w:tab w:val="num" w:pos="2857"/>
        </w:tabs>
        <w:ind w:left="2857" w:hanging="180"/>
      </w:pPr>
    </w:lvl>
    <w:lvl w:ilvl="3" w:tplc="76FC37EA" w:tentative="1">
      <w:start w:val="1"/>
      <w:numFmt w:val="decimal"/>
      <w:lvlText w:val="%4."/>
      <w:lvlJc w:val="left"/>
      <w:pPr>
        <w:tabs>
          <w:tab w:val="num" w:pos="3577"/>
        </w:tabs>
        <w:ind w:left="3577" w:hanging="360"/>
      </w:pPr>
    </w:lvl>
    <w:lvl w:ilvl="4" w:tplc="52EED276" w:tentative="1">
      <w:start w:val="1"/>
      <w:numFmt w:val="lowerLetter"/>
      <w:lvlText w:val="%5."/>
      <w:lvlJc w:val="left"/>
      <w:pPr>
        <w:tabs>
          <w:tab w:val="num" w:pos="4297"/>
        </w:tabs>
        <w:ind w:left="4297" w:hanging="360"/>
      </w:pPr>
    </w:lvl>
    <w:lvl w:ilvl="5" w:tplc="9092DAE8" w:tentative="1">
      <w:start w:val="1"/>
      <w:numFmt w:val="lowerRoman"/>
      <w:lvlText w:val="%6."/>
      <w:lvlJc w:val="right"/>
      <w:pPr>
        <w:tabs>
          <w:tab w:val="num" w:pos="5017"/>
        </w:tabs>
        <w:ind w:left="5017" w:hanging="180"/>
      </w:pPr>
    </w:lvl>
    <w:lvl w:ilvl="6" w:tplc="A14E97E8" w:tentative="1">
      <w:start w:val="1"/>
      <w:numFmt w:val="decimal"/>
      <w:lvlText w:val="%7."/>
      <w:lvlJc w:val="left"/>
      <w:pPr>
        <w:tabs>
          <w:tab w:val="num" w:pos="5737"/>
        </w:tabs>
        <w:ind w:left="5737" w:hanging="360"/>
      </w:pPr>
    </w:lvl>
    <w:lvl w:ilvl="7" w:tplc="3A0C3FB6" w:tentative="1">
      <w:start w:val="1"/>
      <w:numFmt w:val="lowerLetter"/>
      <w:lvlText w:val="%8."/>
      <w:lvlJc w:val="left"/>
      <w:pPr>
        <w:tabs>
          <w:tab w:val="num" w:pos="6457"/>
        </w:tabs>
        <w:ind w:left="6457" w:hanging="360"/>
      </w:pPr>
    </w:lvl>
    <w:lvl w:ilvl="8" w:tplc="9DC2927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6560A94">
      <w:start w:val="1"/>
      <w:numFmt w:val="decimal"/>
      <w:pStyle w:val="ATSNumber1"/>
      <w:lvlText w:val="%1)"/>
      <w:lvlJc w:val="left"/>
      <w:pPr>
        <w:tabs>
          <w:tab w:val="num" w:pos="720"/>
        </w:tabs>
        <w:ind w:left="720" w:hanging="360"/>
      </w:pPr>
    </w:lvl>
    <w:lvl w:ilvl="1" w:tplc="15EC543E" w:tentative="1">
      <w:start w:val="1"/>
      <w:numFmt w:val="lowerLetter"/>
      <w:lvlText w:val="%2."/>
      <w:lvlJc w:val="left"/>
      <w:pPr>
        <w:tabs>
          <w:tab w:val="num" w:pos="1440"/>
        </w:tabs>
        <w:ind w:left="1440" w:hanging="360"/>
      </w:pPr>
    </w:lvl>
    <w:lvl w:ilvl="2" w:tplc="6370374A" w:tentative="1">
      <w:start w:val="1"/>
      <w:numFmt w:val="lowerRoman"/>
      <w:lvlText w:val="%3."/>
      <w:lvlJc w:val="right"/>
      <w:pPr>
        <w:tabs>
          <w:tab w:val="num" w:pos="2160"/>
        </w:tabs>
        <w:ind w:left="2160" w:hanging="180"/>
      </w:pPr>
    </w:lvl>
    <w:lvl w:ilvl="3" w:tplc="6B4A619A" w:tentative="1">
      <w:start w:val="1"/>
      <w:numFmt w:val="decimal"/>
      <w:lvlText w:val="%4."/>
      <w:lvlJc w:val="left"/>
      <w:pPr>
        <w:tabs>
          <w:tab w:val="num" w:pos="2880"/>
        </w:tabs>
        <w:ind w:left="2880" w:hanging="360"/>
      </w:pPr>
    </w:lvl>
    <w:lvl w:ilvl="4" w:tplc="A47EEABE" w:tentative="1">
      <w:start w:val="1"/>
      <w:numFmt w:val="lowerLetter"/>
      <w:lvlText w:val="%5."/>
      <w:lvlJc w:val="left"/>
      <w:pPr>
        <w:tabs>
          <w:tab w:val="num" w:pos="3600"/>
        </w:tabs>
        <w:ind w:left="3600" w:hanging="360"/>
      </w:pPr>
    </w:lvl>
    <w:lvl w:ilvl="5" w:tplc="1E3C292C" w:tentative="1">
      <w:start w:val="1"/>
      <w:numFmt w:val="lowerRoman"/>
      <w:lvlText w:val="%6."/>
      <w:lvlJc w:val="right"/>
      <w:pPr>
        <w:tabs>
          <w:tab w:val="num" w:pos="4320"/>
        </w:tabs>
        <w:ind w:left="4320" w:hanging="180"/>
      </w:pPr>
    </w:lvl>
    <w:lvl w:ilvl="6" w:tplc="C7B64046" w:tentative="1">
      <w:start w:val="1"/>
      <w:numFmt w:val="decimal"/>
      <w:lvlText w:val="%7."/>
      <w:lvlJc w:val="left"/>
      <w:pPr>
        <w:tabs>
          <w:tab w:val="num" w:pos="5040"/>
        </w:tabs>
        <w:ind w:left="5040" w:hanging="360"/>
      </w:pPr>
    </w:lvl>
    <w:lvl w:ilvl="7" w:tplc="2466CA16" w:tentative="1">
      <w:start w:val="1"/>
      <w:numFmt w:val="lowerLetter"/>
      <w:lvlText w:val="%8."/>
      <w:lvlJc w:val="left"/>
      <w:pPr>
        <w:tabs>
          <w:tab w:val="num" w:pos="5760"/>
        </w:tabs>
        <w:ind w:left="5760" w:hanging="360"/>
      </w:pPr>
    </w:lvl>
    <w:lvl w:ilvl="8" w:tplc="4F9A479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D7C8E2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F40A8B2" w:tentative="1">
      <w:start w:val="1"/>
      <w:numFmt w:val="bullet"/>
      <w:lvlText w:val="o"/>
      <w:lvlJc w:val="left"/>
      <w:pPr>
        <w:tabs>
          <w:tab w:val="num" w:pos="2517"/>
        </w:tabs>
        <w:ind w:left="2517" w:hanging="360"/>
      </w:pPr>
      <w:rPr>
        <w:rFonts w:ascii="Courier New" w:hAnsi="Courier New" w:cs="Courier New" w:hint="default"/>
      </w:rPr>
    </w:lvl>
    <w:lvl w:ilvl="2" w:tplc="28E4F662" w:tentative="1">
      <w:start w:val="1"/>
      <w:numFmt w:val="bullet"/>
      <w:lvlText w:val=""/>
      <w:lvlJc w:val="left"/>
      <w:pPr>
        <w:tabs>
          <w:tab w:val="num" w:pos="3237"/>
        </w:tabs>
        <w:ind w:left="3237" w:hanging="360"/>
      </w:pPr>
      <w:rPr>
        <w:rFonts w:ascii="Wingdings" w:hAnsi="Wingdings" w:hint="default"/>
      </w:rPr>
    </w:lvl>
    <w:lvl w:ilvl="3" w:tplc="CF5A36EA" w:tentative="1">
      <w:start w:val="1"/>
      <w:numFmt w:val="bullet"/>
      <w:lvlText w:val=""/>
      <w:lvlJc w:val="left"/>
      <w:pPr>
        <w:tabs>
          <w:tab w:val="num" w:pos="3957"/>
        </w:tabs>
        <w:ind w:left="3957" w:hanging="360"/>
      </w:pPr>
      <w:rPr>
        <w:rFonts w:ascii="Symbol" w:hAnsi="Symbol" w:hint="default"/>
      </w:rPr>
    </w:lvl>
    <w:lvl w:ilvl="4" w:tplc="31944E44" w:tentative="1">
      <w:start w:val="1"/>
      <w:numFmt w:val="bullet"/>
      <w:lvlText w:val="o"/>
      <w:lvlJc w:val="left"/>
      <w:pPr>
        <w:tabs>
          <w:tab w:val="num" w:pos="4677"/>
        </w:tabs>
        <w:ind w:left="4677" w:hanging="360"/>
      </w:pPr>
      <w:rPr>
        <w:rFonts w:ascii="Courier New" w:hAnsi="Courier New" w:cs="Courier New" w:hint="default"/>
      </w:rPr>
    </w:lvl>
    <w:lvl w:ilvl="5" w:tplc="0C289CB4" w:tentative="1">
      <w:start w:val="1"/>
      <w:numFmt w:val="bullet"/>
      <w:lvlText w:val=""/>
      <w:lvlJc w:val="left"/>
      <w:pPr>
        <w:tabs>
          <w:tab w:val="num" w:pos="5397"/>
        </w:tabs>
        <w:ind w:left="5397" w:hanging="360"/>
      </w:pPr>
      <w:rPr>
        <w:rFonts w:ascii="Wingdings" w:hAnsi="Wingdings" w:hint="default"/>
      </w:rPr>
    </w:lvl>
    <w:lvl w:ilvl="6" w:tplc="3DD45CBA" w:tentative="1">
      <w:start w:val="1"/>
      <w:numFmt w:val="bullet"/>
      <w:lvlText w:val=""/>
      <w:lvlJc w:val="left"/>
      <w:pPr>
        <w:tabs>
          <w:tab w:val="num" w:pos="6117"/>
        </w:tabs>
        <w:ind w:left="6117" w:hanging="360"/>
      </w:pPr>
      <w:rPr>
        <w:rFonts w:ascii="Symbol" w:hAnsi="Symbol" w:hint="default"/>
      </w:rPr>
    </w:lvl>
    <w:lvl w:ilvl="7" w:tplc="C3BEEAF6" w:tentative="1">
      <w:start w:val="1"/>
      <w:numFmt w:val="bullet"/>
      <w:lvlText w:val="o"/>
      <w:lvlJc w:val="left"/>
      <w:pPr>
        <w:tabs>
          <w:tab w:val="num" w:pos="6837"/>
        </w:tabs>
        <w:ind w:left="6837" w:hanging="360"/>
      </w:pPr>
      <w:rPr>
        <w:rFonts w:ascii="Courier New" w:hAnsi="Courier New" w:cs="Courier New" w:hint="default"/>
      </w:rPr>
    </w:lvl>
    <w:lvl w:ilvl="8" w:tplc="606C927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A3292E6">
      <w:start w:val="1"/>
      <w:numFmt w:val="decimal"/>
      <w:pStyle w:val="ATSNumber2"/>
      <w:lvlText w:val="%1."/>
      <w:lvlJc w:val="left"/>
      <w:pPr>
        <w:tabs>
          <w:tab w:val="num" w:pos="720"/>
        </w:tabs>
        <w:ind w:left="720" w:hanging="360"/>
      </w:pPr>
      <w:rPr>
        <w:rFonts w:hint="default"/>
      </w:rPr>
    </w:lvl>
    <w:lvl w:ilvl="1" w:tplc="01E85C74" w:tentative="1">
      <w:start w:val="1"/>
      <w:numFmt w:val="lowerLetter"/>
      <w:lvlText w:val="%2."/>
      <w:lvlJc w:val="left"/>
      <w:pPr>
        <w:tabs>
          <w:tab w:val="num" w:pos="1440"/>
        </w:tabs>
        <w:ind w:left="1440" w:hanging="360"/>
      </w:pPr>
    </w:lvl>
    <w:lvl w:ilvl="2" w:tplc="2BB2AC4A" w:tentative="1">
      <w:start w:val="1"/>
      <w:numFmt w:val="lowerRoman"/>
      <w:lvlText w:val="%3."/>
      <w:lvlJc w:val="right"/>
      <w:pPr>
        <w:tabs>
          <w:tab w:val="num" w:pos="2160"/>
        </w:tabs>
        <w:ind w:left="2160" w:hanging="180"/>
      </w:pPr>
    </w:lvl>
    <w:lvl w:ilvl="3" w:tplc="19867492" w:tentative="1">
      <w:start w:val="1"/>
      <w:numFmt w:val="decimal"/>
      <w:lvlText w:val="%4."/>
      <w:lvlJc w:val="left"/>
      <w:pPr>
        <w:tabs>
          <w:tab w:val="num" w:pos="2880"/>
        </w:tabs>
        <w:ind w:left="2880" w:hanging="360"/>
      </w:pPr>
    </w:lvl>
    <w:lvl w:ilvl="4" w:tplc="9E9EB318" w:tentative="1">
      <w:start w:val="1"/>
      <w:numFmt w:val="lowerLetter"/>
      <w:lvlText w:val="%5."/>
      <w:lvlJc w:val="left"/>
      <w:pPr>
        <w:tabs>
          <w:tab w:val="num" w:pos="3600"/>
        </w:tabs>
        <w:ind w:left="3600" w:hanging="360"/>
      </w:pPr>
    </w:lvl>
    <w:lvl w:ilvl="5" w:tplc="2D34912E" w:tentative="1">
      <w:start w:val="1"/>
      <w:numFmt w:val="lowerRoman"/>
      <w:lvlText w:val="%6."/>
      <w:lvlJc w:val="right"/>
      <w:pPr>
        <w:tabs>
          <w:tab w:val="num" w:pos="4320"/>
        </w:tabs>
        <w:ind w:left="4320" w:hanging="180"/>
      </w:pPr>
    </w:lvl>
    <w:lvl w:ilvl="6" w:tplc="0A14DC72" w:tentative="1">
      <w:start w:val="1"/>
      <w:numFmt w:val="decimal"/>
      <w:lvlText w:val="%7."/>
      <w:lvlJc w:val="left"/>
      <w:pPr>
        <w:tabs>
          <w:tab w:val="num" w:pos="5040"/>
        </w:tabs>
        <w:ind w:left="5040" w:hanging="360"/>
      </w:pPr>
    </w:lvl>
    <w:lvl w:ilvl="7" w:tplc="8C62092E" w:tentative="1">
      <w:start w:val="1"/>
      <w:numFmt w:val="lowerLetter"/>
      <w:lvlText w:val="%8."/>
      <w:lvlJc w:val="left"/>
      <w:pPr>
        <w:tabs>
          <w:tab w:val="num" w:pos="5760"/>
        </w:tabs>
        <w:ind w:left="5760" w:hanging="360"/>
      </w:pPr>
    </w:lvl>
    <w:lvl w:ilvl="8" w:tplc="9ABC99EA" w:tentative="1">
      <w:start w:val="1"/>
      <w:numFmt w:val="lowerRoman"/>
      <w:lvlText w:val="%9."/>
      <w:lvlJc w:val="right"/>
      <w:pPr>
        <w:tabs>
          <w:tab w:val="num" w:pos="6480"/>
        </w:tabs>
        <w:ind w:left="6480" w:hanging="180"/>
      </w:pPr>
    </w:lvl>
  </w:abstractNum>
  <w:num w:numId="1" w16cid:durableId="456533631">
    <w:abstractNumId w:val="9"/>
  </w:num>
  <w:num w:numId="2" w16cid:durableId="1349673598">
    <w:abstractNumId w:val="7"/>
  </w:num>
  <w:num w:numId="3" w16cid:durableId="1902516152">
    <w:abstractNumId w:val="6"/>
  </w:num>
  <w:num w:numId="4" w16cid:durableId="895166044">
    <w:abstractNumId w:val="5"/>
  </w:num>
  <w:num w:numId="5" w16cid:durableId="233973628">
    <w:abstractNumId w:val="4"/>
  </w:num>
  <w:num w:numId="6" w16cid:durableId="1174344160">
    <w:abstractNumId w:val="8"/>
  </w:num>
  <w:num w:numId="7" w16cid:durableId="1980530202">
    <w:abstractNumId w:val="3"/>
  </w:num>
  <w:num w:numId="8" w16cid:durableId="1780443641">
    <w:abstractNumId w:val="2"/>
  </w:num>
  <w:num w:numId="9" w16cid:durableId="313341027">
    <w:abstractNumId w:val="1"/>
  </w:num>
  <w:num w:numId="10" w16cid:durableId="1034158110">
    <w:abstractNumId w:val="0"/>
  </w:num>
  <w:num w:numId="11" w16cid:durableId="617109723">
    <w:abstractNumId w:val="11"/>
  </w:num>
  <w:num w:numId="12" w16cid:durableId="1633369358">
    <w:abstractNumId w:val="15"/>
  </w:num>
  <w:num w:numId="13" w16cid:durableId="274559990">
    <w:abstractNumId w:val="14"/>
  </w:num>
  <w:num w:numId="14" w16cid:durableId="128935155">
    <w:abstractNumId w:val="12"/>
  </w:num>
  <w:num w:numId="15" w16cid:durableId="667287912">
    <w:abstractNumId w:val="13"/>
  </w:num>
  <w:num w:numId="16" w16cid:durableId="290592582">
    <w:abstractNumId w:val="10"/>
  </w:num>
  <w:num w:numId="17" w16cid:durableId="266934549">
    <w:abstractNumId w:val="11"/>
  </w:num>
  <w:num w:numId="18" w16cid:durableId="1895385065">
    <w:abstractNumId w:val="15"/>
  </w:num>
  <w:num w:numId="19" w16cid:durableId="172454073">
    <w:abstractNumId w:val="14"/>
  </w:num>
  <w:num w:numId="20" w16cid:durableId="2500462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04"/>
    <w:rsid w:val="003B4804"/>
    <w:rsid w:val="00590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3060E"/>
  <w15:chartTrackingRefBased/>
  <w15:docId w15:val="{754482FA-76C1-490E-9551-D82A9611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normaltextrun">
    <w:name w:val="normaltextrun"/>
    <w:basedOn w:val="Fuentedeprrafopredeter"/>
    <w:rsid w:val="00590321"/>
  </w:style>
  <w:style w:type="character" w:customStyle="1" w:styleId="eop">
    <w:name w:val="eop"/>
    <w:basedOn w:val="Fuentedeprrafopredeter"/>
    <w:rsid w:val="00590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609</Words>
  <Characters>3348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2023-04-11T14:28:00Z</dcterms:modified>
</cp:coreProperties>
</file>