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375B" w14:textId="77777777" w:rsidR="00C26F2D" w:rsidRPr="00BF077B" w:rsidRDefault="00EF3566" w:rsidP="00BF077B">
      <w:pPr>
        <w:pStyle w:val="ATSNormal"/>
        <w:rPr>
          <w:rStyle w:val="Ttulodellibro"/>
        </w:rPr>
      </w:pPr>
    </w:p>
    <w:p w14:paraId="717D6CBB" w14:textId="77777777" w:rsidR="002F0A13" w:rsidRDefault="00EF3566" w:rsidP="004B4A60">
      <w:pPr>
        <w:rPr>
          <w:b/>
          <w:u w:val="single"/>
          <w:lang w:val="es-ES_tradnl"/>
        </w:rPr>
      </w:pPr>
    </w:p>
    <w:p w14:paraId="73C1377E" w14:textId="77777777" w:rsidR="002F0A13" w:rsidRDefault="00EF3566" w:rsidP="004B4A60">
      <w:pPr>
        <w:rPr>
          <w:b/>
          <w:u w:val="single"/>
          <w:lang w:val="es-ES_tradnl"/>
        </w:rPr>
      </w:pPr>
    </w:p>
    <w:p w14:paraId="567ADCD3" w14:textId="77777777" w:rsidR="002F0A13" w:rsidRDefault="00EF3566" w:rsidP="004B4A60">
      <w:pPr>
        <w:rPr>
          <w:b/>
          <w:u w:val="single"/>
          <w:lang w:val="es-ES_tradnl"/>
        </w:rPr>
      </w:pPr>
    </w:p>
    <w:p w14:paraId="427674D3" w14:textId="77777777" w:rsidR="002F0A13" w:rsidRDefault="00EF3566" w:rsidP="004B4A60">
      <w:pPr>
        <w:rPr>
          <w:b/>
          <w:u w:val="single"/>
          <w:lang w:val="es-ES_tradnl"/>
        </w:rPr>
      </w:pPr>
    </w:p>
    <w:p w14:paraId="556CAB40" w14:textId="77777777" w:rsidR="00C26F2D" w:rsidRDefault="00EF3566" w:rsidP="004B4A60">
      <w:pPr>
        <w:rPr>
          <w:b/>
          <w:u w:val="single"/>
          <w:lang w:val="es-ES_tradnl"/>
        </w:rPr>
      </w:pPr>
    </w:p>
    <w:p w14:paraId="5B8A91E4" w14:textId="77777777" w:rsidR="00EF3566" w:rsidRDefault="00EF3566" w:rsidP="001B789F">
      <w:pPr>
        <w:pStyle w:val="ATSTitle"/>
      </w:pPr>
      <w:bookmarkStart w:id="0" w:name="name"/>
      <w:r>
        <w:t>Preliminary Survey Responses Regarding Implementation of IMO Polar Code</w:t>
      </w:r>
    </w:p>
    <w:p w14:paraId="1F287CA4" w14:textId="26BDD469" w:rsidR="00EF3566" w:rsidRDefault="00EF3566" w:rsidP="001B789F">
      <w:pPr>
        <w:pStyle w:val="ATSTitle"/>
      </w:pPr>
      <w:r>
        <w:t xml:space="preserve"> </w:t>
      </w:r>
    </w:p>
    <w:p w14:paraId="44F2A5F8" w14:textId="6B0E5039" w:rsidR="004B4A60" w:rsidRPr="00EF3566" w:rsidRDefault="00EF3566" w:rsidP="001B789F">
      <w:pPr>
        <w:pStyle w:val="ATSTitle"/>
        <w:rPr>
          <w:sz w:val="36"/>
          <w:szCs w:val="36"/>
        </w:rPr>
      </w:pPr>
      <w:r w:rsidRPr="00EF3566">
        <w:rPr>
          <w:sz w:val="36"/>
          <w:szCs w:val="36"/>
        </w:rPr>
        <w:t>National Antarctic Programme vessels</w:t>
      </w:r>
      <w:bookmarkEnd w:id="0"/>
    </w:p>
    <w:p w14:paraId="2BD5EE44" w14:textId="77777777" w:rsidR="004B4A60" w:rsidRPr="0057246E" w:rsidRDefault="00EF3566" w:rsidP="00F75424">
      <w:pPr>
        <w:jc w:val="center"/>
      </w:pPr>
    </w:p>
    <w:p w14:paraId="49227201" w14:textId="77777777" w:rsidR="004B4A60" w:rsidRPr="002F0A13" w:rsidRDefault="00EF3566" w:rsidP="002F0A13"/>
    <w:p w14:paraId="497C7F42" w14:textId="77777777" w:rsidR="004B4A60" w:rsidRDefault="00EF3566" w:rsidP="00F75424">
      <w:pPr>
        <w:jc w:val="center"/>
      </w:pPr>
      <w:bookmarkStart w:id="1" w:name="memo"/>
      <w:bookmarkEnd w:id="1"/>
    </w:p>
    <w:p w14:paraId="482ADA39" w14:textId="77777777" w:rsidR="0097629D" w:rsidRDefault="00EF3566" w:rsidP="00F75424">
      <w:pPr>
        <w:jc w:val="center"/>
      </w:pPr>
    </w:p>
    <w:p w14:paraId="2F028EFB" w14:textId="77777777" w:rsidR="0097629D" w:rsidRDefault="00EF3566" w:rsidP="00F75424">
      <w:pPr>
        <w:jc w:val="center"/>
      </w:pPr>
    </w:p>
    <w:p w14:paraId="1033F799" w14:textId="77777777" w:rsidR="0097629D" w:rsidRDefault="00EF3566" w:rsidP="00F75424">
      <w:pPr>
        <w:jc w:val="center"/>
      </w:pPr>
    </w:p>
    <w:p w14:paraId="34AE55D7" w14:textId="77777777" w:rsidR="0097629D" w:rsidRPr="00C26F2D" w:rsidRDefault="00EF3566" w:rsidP="00F75424">
      <w:pPr>
        <w:jc w:val="center"/>
      </w:pPr>
    </w:p>
    <w:p w14:paraId="1F1FE7DC" w14:textId="77777777" w:rsidR="004B4A60" w:rsidRPr="0057246E" w:rsidRDefault="00EF3566" w:rsidP="004B4A60"/>
    <w:p w14:paraId="260E92BA" w14:textId="77777777" w:rsidR="00C26F2D" w:rsidRDefault="00EF3566" w:rsidP="00952E9F">
      <w:pPr>
        <w:sectPr w:rsidR="00C26F2D" w:rsidSect="00D5023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1701" w:bottom="1134" w:left="1701" w:header="709" w:footer="709" w:gutter="0"/>
          <w:cols w:space="708"/>
          <w:docGrid w:linePitch="360"/>
        </w:sectPr>
      </w:pPr>
    </w:p>
    <w:p w14:paraId="6F9C56CE" w14:textId="77777777" w:rsidR="00EF3566" w:rsidRPr="00021AB8" w:rsidRDefault="00EF3566" w:rsidP="00EF3566">
      <w:pPr>
        <w:pStyle w:val="ATSHeading1"/>
      </w:pPr>
      <w:r w:rsidRPr="00757247">
        <w:lastRenderedPageBreak/>
        <w:t>Preliminary Survey Responses Regarding Implementation of IMO Polar Code</w:t>
      </w:r>
      <w:r>
        <w:br/>
      </w:r>
      <w:r w:rsidRPr="00EF3566">
        <w:rPr>
          <w:b w:val="0"/>
          <w:sz w:val="24"/>
        </w:rPr>
        <w:t>National Antarctic Programme vessels</w:t>
      </w:r>
    </w:p>
    <w:p w14:paraId="5BBB0C41" w14:textId="77777777" w:rsidR="00EF3566" w:rsidRPr="00DE77E5" w:rsidRDefault="00EF3566" w:rsidP="00EF3566">
      <w:pPr>
        <w:pStyle w:val="ATSHeading2"/>
      </w:pPr>
      <w:r w:rsidRPr="00DE77E5">
        <w:t>Sum</w:t>
      </w:r>
      <w:r>
        <w:t>mary</w:t>
      </w:r>
    </w:p>
    <w:p w14:paraId="31D1F75A" w14:textId="77777777" w:rsidR="00EF3566" w:rsidRPr="003F19BC" w:rsidRDefault="00EF3566" w:rsidP="00EF3566">
      <w:pPr>
        <w:rPr>
          <w:bCs/>
        </w:rPr>
      </w:pPr>
      <w:r w:rsidRPr="00757247">
        <w:rPr>
          <w:bCs/>
        </w:rPr>
        <w:t>This paper presents preliminary res</w:t>
      </w:r>
      <w:r>
        <w:rPr>
          <w:bCs/>
        </w:rPr>
        <w:t>ponses from a COMNAP survey on N</w:t>
      </w:r>
      <w:r w:rsidRPr="00757247">
        <w:rPr>
          <w:bCs/>
        </w:rPr>
        <w:t>ational Antarctic</w:t>
      </w:r>
      <w:r>
        <w:rPr>
          <w:bCs/>
        </w:rPr>
        <w:t xml:space="preserve"> Programme</w:t>
      </w:r>
      <w:r w:rsidRPr="00757247">
        <w:rPr>
          <w:bCs/>
        </w:rPr>
        <w:t xml:space="preserve"> vessels and the</w:t>
      </w:r>
      <w:r>
        <w:rPr>
          <w:bCs/>
        </w:rPr>
        <w:t>ir</w:t>
      </w:r>
      <w:r w:rsidRPr="00757247">
        <w:rPr>
          <w:bCs/>
        </w:rPr>
        <w:t xml:space="preserve"> implementa</w:t>
      </w:r>
      <w:r>
        <w:rPr>
          <w:bCs/>
        </w:rPr>
        <w:t>tion of the</w:t>
      </w:r>
      <w:r w:rsidRPr="00757247">
        <w:rPr>
          <w:bCs/>
        </w:rPr>
        <w:t xml:space="preserve"> </w:t>
      </w:r>
      <w:r w:rsidRPr="003F19BC">
        <w:rPr>
          <w:bCs/>
        </w:rPr>
        <w:t xml:space="preserve">IMO </w:t>
      </w:r>
      <w:r>
        <w:rPr>
          <w:bCs/>
        </w:rPr>
        <w:t>International Code for Ships Operating in Polar Waters (</w:t>
      </w:r>
      <w:r w:rsidRPr="003F19BC">
        <w:rPr>
          <w:bCs/>
        </w:rPr>
        <w:t>Polar Code</w:t>
      </w:r>
      <w:r>
        <w:rPr>
          <w:bCs/>
        </w:rPr>
        <w:t>)</w:t>
      </w:r>
      <w:r w:rsidRPr="00757247">
        <w:rPr>
          <w:bCs/>
        </w:rPr>
        <w:t>. Completion of the survey was disrupted due to challenges related to the global pandemic, so this paper presents only preliminary results.</w:t>
      </w:r>
    </w:p>
    <w:p w14:paraId="5F0AF416" w14:textId="77777777" w:rsidR="00EF3566" w:rsidRDefault="00EF3566" w:rsidP="00EF3566">
      <w:pPr>
        <w:pStyle w:val="ATSHeading2"/>
      </w:pPr>
      <w:r>
        <w:t>Background</w:t>
      </w:r>
    </w:p>
    <w:p w14:paraId="4242D944" w14:textId="77777777" w:rsidR="00EF3566" w:rsidRPr="003F19BC" w:rsidRDefault="00EF3566" w:rsidP="00EF3566">
      <w:pPr>
        <w:rPr>
          <w:bCs/>
        </w:rPr>
      </w:pPr>
      <w:r w:rsidRPr="003F19BC">
        <w:rPr>
          <w:bCs/>
        </w:rPr>
        <w:t>COMNAP has been discussing the IMO Polar Code s</w:t>
      </w:r>
      <w:r>
        <w:rPr>
          <w:bCs/>
        </w:rPr>
        <w:t>ince before its adoption in 2014</w:t>
      </w:r>
      <w:r w:rsidRPr="003F19BC">
        <w:rPr>
          <w:bCs/>
        </w:rPr>
        <w:t xml:space="preserve">. The Polar Code </w:t>
      </w:r>
      <w:r>
        <w:rPr>
          <w:bCs/>
        </w:rPr>
        <w:t>came into force on 1 January 2017.</w:t>
      </w:r>
      <w:r w:rsidRPr="003F19BC">
        <w:rPr>
          <w:bCs/>
        </w:rPr>
        <w:t xml:space="preserve"> </w:t>
      </w:r>
      <w:r>
        <w:rPr>
          <w:bCs/>
        </w:rPr>
        <w:t xml:space="preserve">Generally, the main </w:t>
      </w:r>
      <w:r w:rsidRPr="006210F9">
        <w:rPr>
          <w:bCs/>
        </w:rPr>
        <w:t>requirements are related to safety</w:t>
      </w:r>
      <w:r>
        <w:rPr>
          <w:bCs/>
        </w:rPr>
        <w:t>, protection of the environment</w:t>
      </w:r>
      <w:r w:rsidRPr="006210F9">
        <w:rPr>
          <w:bCs/>
        </w:rPr>
        <w:t xml:space="preserve"> and seafarer competence</w:t>
      </w:r>
      <w:r>
        <w:rPr>
          <w:bCs/>
        </w:rPr>
        <w:t>.</w:t>
      </w:r>
    </w:p>
    <w:p w14:paraId="1995E76A" w14:textId="77777777" w:rsidR="00EF3566" w:rsidRPr="003F19BC" w:rsidRDefault="00EF3566" w:rsidP="00EF3566">
      <w:pPr>
        <w:rPr>
          <w:bCs/>
        </w:rPr>
      </w:pPr>
    </w:p>
    <w:p w14:paraId="26DB7B97" w14:textId="77777777" w:rsidR="00EF3566" w:rsidRPr="003F19BC" w:rsidRDefault="00EF3566" w:rsidP="00EF3566">
      <w:pPr>
        <w:rPr>
          <w:bCs/>
        </w:rPr>
      </w:pPr>
      <w:r w:rsidRPr="003F19BC">
        <w:rPr>
          <w:bCs/>
        </w:rPr>
        <w:t>In order to inform COMNAP discussions</w:t>
      </w:r>
      <w:r>
        <w:rPr>
          <w:bCs/>
        </w:rPr>
        <w:t xml:space="preserve"> and assist our </w:t>
      </w:r>
      <w:proofErr w:type="gramStart"/>
      <w:r>
        <w:rPr>
          <w:bCs/>
        </w:rPr>
        <w:t>M</w:t>
      </w:r>
      <w:r w:rsidRPr="003F19BC">
        <w:rPr>
          <w:bCs/>
        </w:rPr>
        <w:t>embers</w:t>
      </w:r>
      <w:proofErr w:type="gramEnd"/>
      <w:r w:rsidRPr="003F19BC">
        <w:rPr>
          <w:bCs/>
        </w:rPr>
        <w:t xml:space="preserve"> to share best practice</w:t>
      </w:r>
      <w:r>
        <w:rPr>
          <w:bCs/>
        </w:rPr>
        <w:t xml:space="preserve"> related to these requirements,</w:t>
      </w:r>
      <w:r w:rsidRPr="003F19BC">
        <w:rPr>
          <w:bCs/>
        </w:rPr>
        <w:t xml:space="preserve"> and also to inform the ATCM session to “share views on the IMO Polar Code”, C</w:t>
      </w:r>
      <w:r>
        <w:rPr>
          <w:bCs/>
        </w:rPr>
        <w:t>OMNAP prepared a survey of its M</w:t>
      </w:r>
      <w:r w:rsidRPr="003F19BC">
        <w:rPr>
          <w:bCs/>
        </w:rPr>
        <w:t xml:space="preserve">ember </w:t>
      </w:r>
      <w:r>
        <w:rPr>
          <w:bCs/>
        </w:rPr>
        <w:t>National Antarctic Programmes</w:t>
      </w:r>
      <w:r w:rsidRPr="003F19BC">
        <w:rPr>
          <w:bCs/>
        </w:rPr>
        <w:t xml:space="preserve"> and asked fo</w:t>
      </w:r>
      <w:r>
        <w:rPr>
          <w:bCs/>
        </w:rPr>
        <w:t>r responses in regards to the 63</w:t>
      </w:r>
      <w:r w:rsidRPr="003F19BC">
        <w:rPr>
          <w:bCs/>
        </w:rPr>
        <w:t xml:space="preserve"> vessels that </w:t>
      </w:r>
      <w:r>
        <w:rPr>
          <w:bCs/>
        </w:rPr>
        <w:t xml:space="preserve">were </w:t>
      </w:r>
      <w:r w:rsidRPr="003F19BC">
        <w:rPr>
          <w:bCs/>
        </w:rPr>
        <w:t xml:space="preserve">listed as “in service” in the COMNAP </w:t>
      </w:r>
      <w:proofErr w:type="spellStart"/>
      <w:r w:rsidRPr="003F19BC">
        <w:rPr>
          <w:bCs/>
        </w:rPr>
        <w:t>Quickbase</w:t>
      </w:r>
      <w:proofErr w:type="spellEnd"/>
      <w:r w:rsidRPr="003F19BC">
        <w:rPr>
          <w:bCs/>
        </w:rPr>
        <w:t xml:space="preserve"> Database</w:t>
      </w:r>
      <w:r>
        <w:rPr>
          <w:bCs/>
        </w:rPr>
        <w:t xml:space="preserve"> as at 1 February 2020</w:t>
      </w:r>
      <w:r w:rsidRPr="003F19BC">
        <w:rPr>
          <w:bCs/>
        </w:rPr>
        <w:t>.</w:t>
      </w:r>
    </w:p>
    <w:p w14:paraId="4D211E88" w14:textId="77777777" w:rsidR="00EF3566" w:rsidRPr="003F19BC" w:rsidRDefault="00EF3566" w:rsidP="00EF3566">
      <w:pPr>
        <w:rPr>
          <w:bCs/>
        </w:rPr>
      </w:pPr>
    </w:p>
    <w:p w14:paraId="0A9D169C" w14:textId="77777777" w:rsidR="00EF3566" w:rsidRPr="003F19BC" w:rsidRDefault="00EF3566" w:rsidP="00EF3566">
      <w:pPr>
        <w:rPr>
          <w:bCs/>
        </w:rPr>
      </w:pPr>
      <w:r w:rsidRPr="003F19BC">
        <w:rPr>
          <w:bCs/>
        </w:rPr>
        <w:t xml:space="preserve">The survey was opened </w:t>
      </w:r>
      <w:r>
        <w:rPr>
          <w:bCs/>
        </w:rPr>
        <w:t>on 15</w:t>
      </w:r>
      <w:r w:rsidRPr="003F19BC">
        <w:rPr>
          <w:bCs/>
        </w:rPr>
        <w:t xml:space="preserve"> February 2020,</w:t>
      </w:r>
      <w:r>
        <w:rPr>
          <w:bCs/>
        </w:rPr>
        <w:t xml:space="preserve"> suspended through February 2023</w:t>
      </w:r>
      <w:r w:rsidRPr="003F19BC">
        <w:rPr>
          <w:bCs/>
        </w:rPr>
        <w:t>, and is now open for new responses. This paper presents preliminary res</w:t>
      </w:r>
      <w:r>
        <w:rPr>
          <w:bCs/>
        </w:rPr>
        <w:t>ponses received to date for fourteen</w:t>
      </w:r>
      <w:r w:rsidRPr="003F19BC">
        <w:rPr>
          <w:bCs/>
        </w:rPr>
        <w:t xml:space="preserve"> vessels. COMNAP will continue this work through our Marine Platforms Expert Group and intends to bring back complete results to </w:t>
      </w:r>
      <w:r>
        <w:rPr>
          <w:bCs/>
        </w:rPr>
        <w:t>a future ATCM</w:t>
      </w:r>
      <w:r w:rsidRPr="003F19BC">
        <w:rPr>
          <w:bCs/>
        </w:rPr>
        <w:t xml:space="preserve">. </w:t>
      </w:r>
    </w:p>
    <w:p w14:paraId="477911EC" w14:textId="77777777" w:rsidR="00EF3566" w:rsidRDefault="00EF3566" w:rsidP="00EF3566">
      <w:pPr>
        <w:pStyle w:val="ATSHeading2"/>
      </w:pPr>
      <w:r>
        <w:t>Preliminary responses</w:t>
      </w:r>
    </w:p>
    <w:p w14:paraId="0AB16DDE" w14:textId="77777777" w:rsidR="00EF3566" w:rsidRPr="003F19BC" w:rsidRDefault="00EF3566" w:rsidP="00EF3566">
      <w:pPr>
        <w:rPr>
          <w:bCs/>
        </w:rPr>
      </w:pPr>
      <w:r>
        <w:rPr>
          <w:bCs/>
        </w:rPr>
        <w:t>A COMNAP survey of National Antarctic P</w:t>
      </w:r>
      <w:r w:rsidRPr="003F19BC">
        <w:rPr>
          <w:bCs/>
        </w:rPr>
        <w:t>rogram</w:t>
      </w:r>
      <w:r>
        <w:rPr>
          <w:bCs/>
        </w:rPr>
        <w:t>me</w:t>
      </w:r>
      <w:r w:rsidRPr="003F19BC">
        <w:rPr>
          <w:bCs/>
        </w:rPr>
        <w:t xml:space="preserve">s that operate, manage or use at least one of the vessels listed as “in service” in the COMNAP </w:t>
      </w:r>
      <w:proofErr w:type="spellStart"/>
      <w:r w:rsidRPr="003F19BC">
        <w:rPr>
          <w:bCs/>
        </w:rPr>
        <w:t>Quickbase</w:t>
      </w:r>
      <w:proofErr w:type="spellEnd"/>
      <w:r w:rsidRPr="003F19BC">
        <w:rPr>
          <w:bCs/>
        </w:rPr>
        <w:t xml:space="preserve"> Database was developed by the Leader of the COMNAP Marine Platforms Expert Group, Miguel A. Ojeda (CPE). </w:t>
      </w:r>
    </w:p>
    <w:p w14:paraId="53D09D09" w14:textId="77777777" w:rsidR="00EF3566" w:rsidRPr="003F19BC" w:rsidRDefault="00EF3566" w:rsidP="00EF3566">
      <w:pPr>
        <w:rPr>
          <w:bCs/>
        </w:rPr>
      </w:pPr>
    </w:p>
    <w:p w14:paraId="052555BD" w14:textId="77777777" w:rsidR="00EF3566" w:rsidRPr="003F19BC" w:rsidRDefault="00EF3566" w:rsidP="00EF3566">
      <w:pPr>
        <w:rPr>
          <w:bCs/>
        </w:rPr>
      </w:pPr>
      <w:r w:rsidRPr="003F19BC">
        <w:rPr>
          <w:bCs/>
        </w:rPr>
        <w:t>The survey consisted of 23 questions in total presented in four parts (see A</w:t>
      </w:r>
      <w:r>
        <w:rPr>
          <w:bCs/>
        </w:rPr>
        <w:t>ttachment</w:t>
      </w:r>
      <w:r w:rsidRPr="003F19BC">
        <w:rPr>
          <w:bCs/>
        </w:rPr>
        <w:t xml:space="preserve"> 1):</w:t>
      </w:r>
    </w:p>
    <w:p w14:paraId="0456E39E" w14:textId="77777777" w:rsidR="00EF3566" w:rsidRPr="003F19BC" w:rsidRDefault="00EF3566" w:rsidP="00EF3566">
      <w:pPr>
        <w:pStyle w:val="Prrafodelista"/>
        <w:numPr>
          <w:ilvl w:val="0"/>
          <w:numId w:val="21"/>
        </w:numPr>
        <w:rPr>
          <w:bCs/>
        </w:rPr>
      </w:pPr>
      <w:r w:rsidRPr="003F19BC">
        <w:rPr>
          <w:bCs/>
        </w:rPr>
        <w:t>Survey Respondent Details</w:t>
      </w:r>
    </w:p>
    <w:p w14:paraId="1466E178" w14:textId="77777777" w:rsidR="00EF3566" w:rsidRPr="003F19BC" w:rsidRDefault="00EF3566" w:rsidP="00EF3566">
      <w:pPr>
        <w:pStyle w:val="Prrafodelista"/>
        <w:numPr>
          <w:ilvl w:val="0"/>
          <w:numId w:val="21"/>
        </w:numPr>
        <w:rPr>
          <w:bCs/>
        </w:rPr>
      </w:pPr>
      <w:r w:rsidRPr="003F19BC">
        <w:rPr>
          <w:bCs/>
        </w:rPr>
        <w:t>General Vessel Information</w:t>
      </w:r>
    </w:p>
    <w:p w14:paraId="49E46D7E" w14:textId="77777777" w:rsidR="00EF3566" w:rsidRPr="003F19BC" w:rsidRDefault="00EF3566" w:rsidP="00EF3566">
      <w:pPr>
        <w:pStyle w:val="Prrafodelista"/>
        <w:numPr>
          <w:ilvl w:val="0"/>
          <w:numId w:val="21"/>
        </w:numPr>
        <w:rPr>
          <w:bCs/>
        </w:rPr>
      </w:pPr>
      <w:r w:rsidRPr="003F19BC">
        <w:rPr>
          <w:bCs/>
        </w:rPr>
        <w:t>IMO Polar Code Compliance</w:t>
      </w:r>
    </w:p>
    <w:p w14:paraId="5B495DC1" w14:textId="77777777" w:rsidR="00EF3566" w:rsidRPr="003F19BC" w:rsidRDefault="00EF3566" w:rsidP="00EF3566">
      <w:pPr>
        <w:pStyle w:val="Prrafodelista"/>
        <w:numPr>
          <w:ilvl w:val="0"/>
          <w:numId w:val="21"/>
        </w:numPr>
        <w:rPr>
          <w:bCs/>
        </w:rPr>
      </w:pPr>
      <w:r>
        <w:rPr>
          <w:bCs/>
        </w:rPr>
        <w:t>Finalis</w:t>
      </w:r>
      <w:r w:rsidRPr="003F19BC">
        <w:rPr>
          <w:bCs/>
        </w:rPr>
        <w:t>e Submission</w:t>
      </w:r>
    </w:p>
    <w:p w14:paraId="289E8CEE" w14:textId="77777777" w:rsidR="00EF3566" w:rsidRPr="00021AB8" w:rsidRDefault="00EF3566" w:rsidP="00EF3566">
      <w:pPr>
        <w:rPr>
          <w:bCs/>
        </w:rPr>
      </w:pPr>
      <w:r w:rsidRPr="003F19BC">
        <w:rPr>
          <w:b/>
          <w:bCs/>
        </w:rPr>
        <w:br/>
      </w:r>
      <w:r w:rsidRPr="00021AB8">
        <w:rPr>
          <w:bCs/>
        </w:rPr>
        <w:t xml:space="preserve">Of the 63 vessels in the </w:t>
      </w:r>
      <w:r>
        <w:rPr>
          <w:bCs/>
        </w:rPr>
        <w:t>dropdown list [Q4] of the survey,</w:t>
      </w:r>
      <w:r w:rsidRPr="00021AB8">
        <w:rPr>
          <w:bCs/>
        </w:rPr>
        <w:t xml:space="preserve"> responses rela</w:t>
      </w:r>
      <w:r>
        <w:rPr>
          <w:bCs/>
        </w:rPr>
        <w:t>ting</w:t>
      </w:r>
      <w:r w:rsidRPr="00021AB8">
        <w:rPr>
          <w:bCs/>
        </w:rPr>
        <w:t xml:space="preserve"> to 14 (22%) of those vessels were entered and recorded before the suspension of the survey.</w:t>
      </w:r>
    </w:p>
    <w:p w14:paraId="65915BCD" w14:textId="77777777" w:rsidR="00EF3566" w:rsidRPr="00021AB8" w:rsidRDefault="00EF3566" w:rsidP="00EF3566">
      <w:pPr>
        <w:rPr>
          <w:bCs/>
        </w:rPr>
      </w:pPr>
    </w:p>
    <w:p w14:paraId="147BC368" w14:textId="77777777" w:rsidR="00EF3566" w:rsidRPr="00021AB8" w:rsidRDefault="00EF3566" w:rsidP="00EF3566">
      <w:pPr>
        <w:rPr>
          <w:bCs/>
        </w:rPr>
      </w:pPr>
      <w:r w:rsidRPr="00021AB8">
        <w:rPr>
          <w:bCs/>
        </w:rPr>
        <w:t>Preliminary results from these responses indicate that:</w:t>
      </w:r>
    </w:p>
    <w:p w14:paraId="6B0430E4" w14:textId="77777777" w:rsidR="00EF3566" w:rsidRPr="00021AB8" w:rsidRDefault="00EF3566" w:rsidP="00EF3566">
      <w:pPr>
        <w:pStyle w:val="Prrafodelista"/>
        <w:numPr>
          <w:ilvl w:val="0"/>
          <w:numId w:val="22"/>
        </w:numPr>
        <w:rPr>
          <w:bCs/>
        </w:rPr>
      </w:pPr>
      <w:r>
        <w:rPr>
          <w:bCs/>
        </w:rPr>
        <w:t>Fifty percent (50</w:t>
      </w:r>
      <w:r w:rsidRPr="00021AB8">
        <w:rPr>
          <w:bCs/>
        </w:rPr>
        <w:t>%</w:t>
      </w:r>
      <w:r>
        <w:rPr>
          <w:bCs/>
        </w:rPr>
        <w:t>)</w:t>
      </w:r>
      <w:r w:rsidRPr="00021AB8">
        <w:rPr>
          <w:bCs/>
        </w:rPr>
        <w:t xml:space="preserve"> of these vessels are considered “Government, Military (Navy, Coast Guard, etc.) [Q6]</w:t>
      </w:r>
      <w:r>
        <w:rPr>
          <w:bCs/>
        </w:rPr>
        <w:t>.</w:t>
      </w:r>
    </w:p>
    <w:p w14:paraId="1AD478F1" w14:textId="77777777" w:rsidR="00EF3566" w:rsidRPr="00021AB8" w:rsidRDefault="00EF3566" w:rsidP="00EF3566">
      <w:pPr>
        <w:pStyle w:val="Prrafodelista"/>
        <w:numPr>
          <w:ilvl w:val="0"/>
          <w:numId w:val="22"/>
        </w:numPr>
        <w:rPr>
          <w:bCs/>
        </w:rPr>
      </w:pPr>
      <w:r>
        <w:rPr>
          <w:bCs/>
        </w:rPr>
        <w:t>The oldest vessel of the fourteen</w:t>
      </w:r>
      <w:r w:rsidRPr="00021AB8">
        <w:rPr>
          <w:bCs/>
        </w:rPr>
        <w:t xml:space="preserve"> was “Year of build/launch”</w:t>
      </w:r>
      <w:r>
        <w:rPr>
          <w:bCs/>
        </w:rPr>
        <w:t xml:space="preserve"> of 1981; with the</w:t>
      </w:r>
      <w:r w:rsidRPr="00021AB8">
        <w:rPr>
          <w:bCs/>
        </w:rPr>
        <w:t xml:space="preserve"> average age of</w:t>
      </w:r>
      <w:r>
        <w:rPr>
          <w:bCs/>
        </w:rPr>
        <w:t xml:space="preserve"> the fourteen vessels being</w:t>
      </w:r>
      <w:r w:rsidRPr="00021AB8">
        <w:rPr>
          <w:bCs/>
        </w:rPr>
        <w:t xml:space="preserve"> 20.7 years [Q8]</w:t>
      </w:r>
      <w:r>
        <w:rPr>
          <w:bCs/>
        </w:rPr>
        <w:t>.</w:t>
      </w:r>
    </w:p>
    <w:p w14:paraId="64306E6B" w14:textId="77777777" w:rsidR="00EF3566" w:rsidRPr="00021AB8" w:rsidRDefault="00EF3566" w:rsidP="00EF3566">
      <w:pPr>
        <w:pStyle w:val="Prrafodelista"/>
        <w:numPr>
          <w:ilvl w:val="0"/>
          <w:numId w:val="22"/>
        </w:numPr>
        <w:rPr>
          <w:bCs/>
        </w:rPr>
      </w:pPr>
      <w:r w:rsidRPr="00021AB8">
        <w:rPr>
          <w:bCs/>
        </w:rPr>
        <w:t xml:space="preserve">Eight of the </w:t>
      </w:r>
      <w:r>
        <w:rPr>
          <w:bCs/>
        </w:rPr>
        <w:t>eleven</w:t>
      </w:r>
      <w:r w:rsidRPr="00021AB8">
        <w:rPr>
          <w:bCs/>
        </w:rPr>
        <w:t xml:space="preserve"> vessels (73%) that indicated that the IMO Polar Code applied to the vessel [Q13] </w:t>
      </w:r>
      <w:r>
        <w:rPr>
          <w:bCs/>
        </w:rPr>
        <w:t>answered “yes”</w:t>
      </w:r>
      <w:r w:rsidRPr="00021AB8">
        <w:rPr>
          <w:bCs/>
        </w:rPr>
        <w:t xml:space="preserve"> that the vessel held a Polar Code Certificate [Q18].</w:t>
      </w:r>
    </w:p>
    <w:p w14:paraId="3108F9E8" w14:textId="77777777" w:rsidR="00EF3566" w:rsidRDefault="00EF3566" w:rsidP="00EF3566">
      <w:pPr>
        <w:rPr>
          <w:rFonts w:ascii="Calibri" w:eastAsia="Calibri" w:hAnsi="Calibri"/>
          <w:szCs w:val="22"/>
          <w:lang w:val="en-NZ"/>
        </w:rPr>
      </w:pPr>
    </w:p>
    <w:p w14:paraId="4067F67F" w14:textId="77777777" w:rsidR="00EF3566" w:rsidRPr="00E734F4" w:rsidRDefault="00EF3566" w:rsidP="00EF3566">
      <w:pPr>
        <w:pStyle w:val="ASNormal"/>
        <w:rPr>
          <w:rFonts w:ascii="Calibri" w:eastAsia="Calibri" w:hAnsi="Calibri"/>
          <w:lang w:val="en-NZ"/>
        </w:rPr>
      </w:pPr>
      <w:r>
        <w:rPr>
          <w:rFonts w:eastAsia="Calibri"/>
          <w:lang w:val="en-NZ"/>
        </w:rPr>
        <w:lastRenderedPageBreak/>
        <w:t>Although</w:t>
      </w:r>
      <w:r w:rsidRPr="00E734F4">
        <w:rPr>
          <w:rFonts w:eastAsia="Calibri"/>
          <w:lang w:val="en-NZ"/>
        </w:rPr>
        <w:t xml:space="preserve"> the results are not complete</w:t>
      </w:r>
      <w:r>
        <w:rPr>
          <w:rFonts w:eastAsia="Calibri"/>
          <w:lang w:val="en-NZ"/>
        </w:rPr>
        <w:t>,</w:t>
      </w:r>
      <w:r w:rsidRPr="00E734F4">
        <w:rPr>
          <w:rFonts w:eastAsia="Calibri"/>
          <w:lang w:val="en-NZ"/>
        </w:rPr>
        <w:t xml:space="preserve"> preliminary responses show the commitment of the National Antarctic Program</w:t>
      </w:r>
      <w:r>
        <w:rPr>
          <w:rFonts w:eastAsia="Calibri"/>
          <w:lang w:val="en-NZ"/>
        </w:rPr>
        <w:t>me</w:t>
      </w:r>
      <w:r w:rsidRPr="00E734F4">
        <w:rPr>
          <w:rFonts w:eastAsia="Calibri"/>
          <w:lang w:val="en-NZ"/>
        </w:rPr>
        <w:t xml:space="preserve">s in complying with the </w:t>
      </w:r>
      <w:r>
        <w:rPr>
          <w:rFonts w:eastAsia="Calibri"/>
          <w:lang w:val="en-NZ"/>
        </w:rPr>
        <w:t xml:space="preserve">maritime </w:t>
      </w:r>
      <w:r w:rsidRPr="00E734F4">
        <w:rPr>
          <w:rFonts w:eastAsia="Calibri"/>
          <w:lang w:val="en-NZ"/>
        </w:rPr>
        <w:t>regulations and</w:t>
      </w:r>
      <w:proofErr w:type="gramStart"/>
      <w:r>
        <w:rPr>
          <w:rFonts w:eastAsia="Calibri"/>
          <w:lang w:val="en-NZ"/>
        </w:rPr>
        <w:t>,</w:t>
      </w:r>
      <w:r w:rsidRPr="00E734F4">
        <w:rPr>
          <w:rFonts w:eastAsia="Calibri"/>
          <w:lang w:val="en-NZ"/>
        </w:rPr>
        <w:t xml:space="preserve"> in particular</w:t>
      </w:r>
      <w:r>
        <w:rPr>
          <w:rFonts w:eastAsia="Calibri"/>
          <w:lang w:val="en-NZ"/>
        </w:rPr>
        <w:t>,</w:t>
      </w:r>
      <w:r w:rsidRPr="00E734F4">
        <w:rPr>
          <w:rFonts w:eastAsia="Calibri"/>
          <w:lang w:val="en-NZ"/>
        </w:rPr>
        <w:t xml:space="preserve"> in</w:t>
      </w:r>
      <w:proofErr w:type="gramEnd"/>
      <w:r w:rsidRPr="00E734F4">
        <w:rPr>
          <w:rFonts w:eastAsia="Calibri"/>
          <w:lang w:val="en-NZ"/>
        </w:rPr>
        <w:t xml:space="preserve"> the application of the </w:t>
      </w:r>
      <w:r>
        <w:rPr>
          <w:rFonts w:eastAsia="Calibri"/>
          <w:lang w:val="en-NZ"/>
        </w:rPr>
        <w:t xml:space="preserve">IMO </w:t>
      </w:r>
      <w:r w:rsidRPr="00E734F4">
        <w:rPr>
          <w:rFonts w:eastAsia="Calibri"/>
          <w:lang w:val="en-NZ"/>
        </w:rPr>
        <w:t>P</w:t>
      </w:r>
      <w:r>
        <w:rPr>
          <w:rFonts w:eastAsia="Calibri"/>
          <w:lang w:val="en-NZ"/>
        </w:rPr>
        <w:t>olar Code. This is no small task</w:t>
      </w:r>
      <w:r w:rsidRPr="00E734F4">
        <w:rPr>
          <w:rFonts w:eastAsia="Calibri"/>
          <w:lang w:val="en-NZ"/>
        </w:rPr>
        <w:t xml:space="preserve"> especially in </w:t>
      </w:r>
      <w:r>
        <w:rPr>
          <w:rFonts w:eastAsia="Calibri"/>
          <w:lang w:val="en-NZ"/>
        </w:rPr>
        <w:t>a vessel fleet</w:t>
      </w:r>
      <w:r w:rsidRPr="00E734F4">
        <w:rPr>
          <w:rFonts w:eastAsia="Calibri"/>
          <w:lang w:val="en-NZ"/>
        </w:rPr>
        <w:t xml:space="preserve"> with an average age of more than 20 years.</w:t>
      </w:r>
      <w:r w:rsidRPr="00E734F4">
        <w:rPr>
          <w:rFonts w:ascii="Calibri" w:eastAsia="Calibri" w:hAnsi="Calibri"/>
          <w:lang w:val="en-NZ"/>
        </w:rPr>
        <w:br w:type="page"/>
      </w:r>
    </w:p>
    <w:p w14:paraId="6F684F55" w14:textId="77777777" w:rsidR="00EF3566" w:rsidRPr="00D36465" w:rsidRDefault="00EF3566" w:rsidP="00EF3566">
      <w:pPr>
        <w:spacing w:after="160" w:line="259" w:lineRule="auto"/>
        <w:rPr>
          <w:rFonts w:ascii="Calibri" w:eastAsia="Calibri" w:hAnsi="Calibri"/>
          <w:szCs w:val="22"/>
          <w:lang w:val="en-NZ"/>
        </w:rPr>
      </w:pPr>
      <w:r>
        <w:rPr>
          <w:rFonts w:ascii="Calibri" w:eastAsia="Calibri" w:hAnsi="Calibri"/>
          <w:szCs w:val="22"/>
          <w:lang w:val="en-NZ"/>
        </w:rPr>
        <w:lastRenderedPageBreak/>
        <w:t>Attachment 1: COMNAP survey q</w:t>
      </w:r>
      <w:r w:rsidRPr="00D36465">
        <w:rPr>
          <w:rFonts w:ascii="Calibri" w:eastAsia="Calibri" w:hAnsi="Calibri"/>
          <w:szCs w:val="22"/>
          <w:lang w:val="en-NZ"/>
        </w:rPr>
        <w:t>uestions on IMO</w:t>
      </w:r>
      <w:r>
        <w:rPr>
          <w:rFonts w:ascii="Calibri" w:eastAsia="Calibri" w:hAnsi="Calibri"/>
          <w:szCs w:val="22"/>
          <w:lang w:val="en-NZ"/>
        </w:rPr>
        <w:t xml:space="preserve"> Polar Code implementation for National Antarctic P</w:t>
      </w:r>
      <w:r w:rsidRPr="00D36465">
        <w:rPr>
          <w:rFonts w:ascii="Calibri" w:eastAsia="Calibri" w:hAnsi="Calibri"/>
          <w:szCs w:val="22"/>
          <w:lang w:val="en-NZ"/>
        </w:rPr>
        <w:t>rogram</w:t>
      </w:r>
      <w:r>
        <w:rPr>
          <w:rFonts w:ascii="Calibri" w:eastAsia="Calibri" w:hAnsi="Calibri"/>
          <w:szCs w:val="22"/>
          <w:lang w:val="en-NZ"/>
        </w:rPr>
        <w:t>me</w:t>
      </w:r>
      <w:r w:rsidRPr="00D36465">
        <w:rPr>
          <w:rFonts w:ascii="Calibri" w:eastAsia="Calibri" w:hAnsi="Calibri"/>
          <w:szCs w:val="22"/>
          <w:lang w:val="en-NZ"/>
        </w:rPr>
        <w:t>s</w:t>
      </w:r>
      <w:r>
        <w:rPr>
          <w:rFonts w:ascii="Calibri" w:eastAsia="Calibri" w:hAnsi="Calibri"/>
          <w:szCs w:val="22"/>
          <w:lang w:val="en-NZ"/>
        </w:rPr>
        <w:t>’</w:t>
      </w:r>
      <w:r w:rsidRPr="00D36465">
        <w:rPr>
          <w:rFonts w:ascii="Calibri" w:eastAsia="Calibri" w:hAnsi="Calibri"/>
          <w:szCs w:val="22"/>
          <w:lang w:val="en-NZ"/>
        </w:rPr>
        <w:t xml:space="preserve"> vessels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221"/>
        <w:gridCol w:w="4274"/>
      </w:tblGrid>
      <w:tr w:rsidR="00EF3566" w:rsidRPr="00D36465" w14:paraId="31D325D3" w14:textId="77777777" w:rsidTr="004C3A07">
        <w:tc>
          <w:tcPr>
            <w:tcW w:w="9016" w:type="dxa"/>
            <w:gridSpan w:val="2"/>
          </w:tcPr>
          <w:p w14:paraId="0FB870FC" w14:textId="77777777" w:rsidR="00EF3566" w:rsidRPr="00D36465" w:rsidRDefault="00EF3566" w:rsidP="004C3A07">
            <w:pPr>
              <w:rPr>
                <w:rFonts w:cs="Calibri"/>
                <w:b/>
                <w:bCs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b/>
                <w:bCs/>
                <w:sz w:val="20"/>
                <w:szCs w:val="20"/>
                <w:lang w:val="en-NZ"/>
              </w:rPr>
              <w:t>Survey Respondent Details</w:t>
            </w:r>
          </w:p>
        </w:tc>
      </w:tr>
      <w:tr w:rsidR="00EF3566" w:rsidRPr="00D36465" w14:paraId="02F6AB7A" w14:textId="77777777" w:rsidTr="004C3A07">
        <w:tc>
          <w:tcPr>
            <w:tcW w:w="4508" w:type="dxa"/>
          </w:tcPr>
          <w:p w14:paraId="0C5EE4ED" w14:textId="77777777" w:rsidR="00EF3566" w:rsidRPr="00D36465" w:rsidRDefault="00EF3566" w:rsidP="004C3A07">
            <w:pPr>
              <w:rPr>
                <w:rFonts w:cs="Calibri"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b/>
                <w:bCs/>
                <w:sz w:val="20"/>
                <w:szCs w:val="20"/>
                <w:shd w:val="clear" w:color="auto" w:fill="FFFFFF"/>
                <w:lang w:val="en-NZ"/>
              </w:rPr>
              <w:t xml:space="preserve">Q1 </w:t>
            </w:r>
            <w:r w:rsidRPr="00D36465">
              <w:rPr>
                <w:rFonts w:cs="Calibri"/>
                <w:sz w:val="20"/>
                <w:szCs w:val="20"/>
                <w:shd w:val="clear" w:color="auto" w:fill="FFFFFF"/>
                <w:lang w:val="en-NZ"/>
              </w:rPr>
              <w:t>Your full name:</w:t>
            </w:r>
          </w:p>
        </w:tc>
        <w:tc>
          <w:tcPr>
            <w:tcW w:w="4508" w:type="dxa"/>
          </w:tcPr>
          <w:p w14:paraId="2F810056" w14:textId="77777777" w:rsidR="00EF3566" w:rsidRPr="00D36465" w:rsidRDefault="00EF3566" w:rsidP="004C3A07">
            <w:pPr>
              <w:rPr>
                <w:rFonts w:cs="Calibri"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 xml:space="preserve">Textbox </w:t>
            </w:r>
          </w:p>
        </w:tc>
      </w:tr>
      <w:tr w:rsidR="00EF3566" w:rsidRPr="00D36465" w14:paraId="75F8CC5C" w14:textId="77777777" w:rsidTr="004C3A07">
        <w:tc>
          <w:tcPr>
            <w:tcW w:w="4508" w:type="dxa"/>
          </w:tcPr>
          <w:p w14:paraId="4C1D1EB1" w14:textId="77777777" w:rsidR="00EF3566" w:rsidRPr="00D36465" w:rsidRDefault="00EF3566" w:rsidP="004C3A07">
            <w:pPr>
              <w:rPr>
                <w:rFonts w:cs="Calibri"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b/>
                <w:bCs/>
                <w:sz w:val="20"/>
                <w:szCs w:val="20"/>
                <w:lang w:val="en-NZ"/>
              </w:rPr>
              <w:t xml:space="preserve">Q2 </w:t>
            </w:r>
            <w:r w:rsidRPr="00D36465">
              <w:rPr>
                <w:rFonts w:cs="Calibri"/>
                <w:sz w:val="20"/>
                <w:szCs w:val="20"/>
                <w:lang w:val="en-NZ"/>
              </w:rPr>
              <w:t>Your national Antarctic program (NAP):</w:t>
            </w:r>
          </w:p>
        </w:tc>
        <w:tc>
          <w:tcPr>
            <w:tcW w:w="4508" w:type="dxa"/>
          </w:tcPr>
          <w:p w14:paraId="142F4F10" w14:textId="77777777" w:rsidR="00EF3566" w:rsidRPr="00D36465" w:rsidRDefault="00EF3566" w:rsidP="004C3A07">
            <w:pPr>
              <w:rPr>
                <w:rFonts w:cs="Calibri"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/>
              </w:rPr>
              <w:t>Dropdown list in Qualtrics taken from the COMNAP database</w:t>
            </w:r>
          </w:p>
        </w:tc>
      </w:tr>
      <w:tr w:rsidR="00EF3566" w:rsidRPr="00D36465" w14:paraId="5FF0391E" w14:textId="77777777" w:rsidTr="004C3A07">
        <w:tc>
          <w:tcPr>
            <w:tcW w:w="4508" w:type="dxa"/>
          </w:tcPr>
          <w:p w14:paraId="64C4E46C" w14:textId="77777777" w:rsidR="00EF3566" w:rsidRPr="00D36465" w:rsidRDefault="00EF3566" w:rsidP="004C3A07">
            <w:pPr>
              <w:rPr>
                <w:rFonts w:cs="Calibri"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b/>
                <w:bCs/>
                <w:sz w:val="20"/>
                <w:szCs w:val="20"/>
                <w:shd w:val="clear" w:color="auto" w:fill="FFFFFF"/>
                <w:lang w:val="en-NZ"/>
              </w:rPr>
              <w:t xml:space="preserve">Q3 </w:t>
            </w:r>
            <w:r w:rsidRPr="00D36465">
              <w:rPr>
                <w:rFonts w:cs="Calibri"/>
                <w:sz w:val="20"/>
                <w:szCs w:val="20"/>
                <w:shd w:val="clear" w:color="auto" w:fill="FFFFFF"/>
                <w:lang w:val="en-NZ"/>
              </w:rPr>
              <w:t>Your e-mail address:</w:t>
            </w:r>
          </w:p>
        </w:tc>
        <w:tc>
          <w:tcPr>
            <w:tcW w:w="4508" w:type="dxa"/>
          </w:tcPr>
          <w:p w14:paraId="707BFEF0" w14:textId="77777777" w:rsidR="00EF3566" w:rsidRPr="00D36465" w:rsidRDefault="00EF3566" w:rsidP="004C3A07">
            <w:pPr>
              <w:rPr>
                <w:rFonts w:cs="Calibri"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Textbox</w:t>
            </w:r>
          </w:p>
        </w:tc>
      </w:tr>
      <w:tr w:rsidR="00EF3566" w:rsidRPr="00D36465" w14:paraId="3ABBC05D" w14:textId="77777777" w:rsidTr="004C3A07">
        <w:tc>
          <w:tcPr>
            <w:tcW w:w="9016" w:type="dxa"/>
            <w:gridSpan w:val="2"/>
          </w:tcPr>
          <w:p w14:paraId="1DCC1E86" w14:textId="77777777" w:rsidR="00EF3566" w:rsidRPr="00D36465" w:rsidRDefault="00EF3566" w:rsidP="004C3A07">
            <w:pPr>
              <w:rPr>
                <w:rFonts w:cs="Calibri"/>
                <w:b/>
                <w:bCs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b/>
                <w:bCs/>
                <w:sz w:val="20"/>
                <w:szCs w:val="20"/>
                <w:lang w:val="en-NZ"/>
              </w:rPr>
              <w:t>General Vessel Information</w:t>
            </w:r>
          </w:p>
        </w:tc>
      </w:tr>
      <w:tr w:rsidR="00EF3566" w:rsidRPr="00D36465" w14:paraId="1521EFC3" w14:textId="77777777" w:rsidTr="004C3A07">
        <w:tc>
          <w:tcPr>
            <w:tcW w:w="4508" w:type="dxa"/>
          </w:tcPr>
          <w:p w14:paraId="4FCF86C7" w14:textId="77777777" w:rsidR="00EF3566" w:rsidRPr="00D36465" w:rsidRDefault="00EF3566" w:rsidP="004C3A07">
            <w:pPr>
              <w:rPr>
                <w:rFonts w:cs="Calibri"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b/>
                <w:bCs/>
                <w:sz w:val="20"/>
                <w:szCs w:val="20"/>
                <w:lang w:val="en-NZ"/>
              </w:rPr>
              <w:t xml:space="preserve">Q4 </w:t>
            </w:r>
            <w:r w:rsidRPr="00D36465">
              <w:rPr>
                <w:rFonts w:cs="Calibri"/>
                <w:sz w:val="20"/>
                <w:szCs w:val="20"/>
                <w:lang w:val="en-NZ"/>
              </w:rPr>
              <w:t>Name of the vessel:</w:t>
            </w:r>
          </w:p>
          <w:p w14:paraId="677255B6" w14:textId="77777777" w:rsidR="00EF3566" w:rsidRPr="00D36465" w:rsidRDefault="00EF3566" w:rsidP="004C3A07">
            <w:pPr>
              <w:rPr>
                <w:rFonts w:cs="Calibri"/>
                <w:sz w:val="20"/>
                <w:szCs w:val="20"/>
                <w:lang w:val="en-NZ"/>
              </w:rPr>
            </w:pPr>
          </w:p>
          <w:p w14:paraId="284F03A8" w14:textId="77777777" w:rsidR="00EF3566" w:rsidRPr="00D36465" w:rsidRDefault="00EF3566" w:rsidP="004C3A07">
            <w:pPr>
              <w:rPr>
                <w:rFonts w:cs="Calibri"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color w:val="32363A"/>
                <w:sz w:val="20"/>
                <w:szCs w:val="20"/>
                <w:shd w:val="clear" w:color="auto" w:fill="FFFFFF"/>
                <w:lang w:val="en-NZ"/>
              </w:rPr>
              <w:t>If "Other", please specify the name of the vessel</w:t>
            </w:r>
          </w:p>
        </w:tc>
        <w:tc>
          <w:tcPr>
            <w:tcW w:w="4508" w:type="dxa"/>
          </w:tcPr>
          <w:p w14:paraId="7A4C0404" w14:textId="77777777" w:rsidR="00EF3566" w:rsidRPr="00D36465" w:rsidRDefault="00EF3566" w:rsidP="004C3A07">
            <w:pPr>
              <w:rPr>
                <w:rFonts w:cs="Calibri"/>
                <w:i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/>
              </w:rPr>
              <w:t xml:space="preserve">Dropdown list in Qualtrics taken from the COMNAP </w:t>
            </w:r>
            <w:proofErr w:type="gramStart"/>
            <w:r w:rsidRPr="00D36465">
              <w:rPr>
                <w:rFonts w:cs="Calibri"/>
                <w:i/>
                <w:sz w:val="20"/>
                <w:szCs w:val="20"/>
                <w:lang w:val="en-NZ"/>
              </w:rPr>
              <w:t>database</w:t>
            </w:r>
            <w:proofErr w:type="gramEnd"/>
          </w:p>
          <w:p w14:paraId="5143124D" w14:textId="77777777" w:rsidR="00EF3566" w:rsidRPr="00D36465" w:rsidRDefault="00EF3566" w:rsidP="004C3A07">
            <w:pPr>
              <w:rPr>
                <w:rFonts w:cs="Calibri"/>
                <w:i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/>
              </w:rPr>
              <w:t>Textbox</w:t>
            </w:r>
          </w:p>
        </w:tc>
      </w:tr>
      <w:tr w:rsidR="00EF3566" w:rsidRPr="00D36465" w14:paraId="1A87C594" w14:textId="77777777" w:rsidTr="004C3A07">
        <w:tc>
          <w:tcPr>
            <w:tcW w:w="4508" w:type="dxa"/>
          </w:tcPr>
          <w:p w14:paraId="51F7D2DF" w14:textId="77777777" w:rsidR="00EF3566" w:rsidRPr="00D36465" w:rsidRDefault="00EF3566" w:rsidP="004C3A07">
            <w:pPr>
              <w:rPr>
                <w:rFonts w:cs="Calibri"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b/>
                <w:bCs/>
                <w:sz w:val="20"/>
                <w:szCs w:val="20"/>
                <w:lang w:val="en-NZ"/>
              </w:rPr>
              <w:t xml:space="preserve">Q5 </w:t>
            </w:r>
            <w:r w:rsidRPr="00D36465">
              <w:rPr>
                <w:rFonts w:cs="Calibri"/>
                <w:sz w:val="20"/>
                <w:szCs w:val="20"/>
                <w:lang w:val="en-NZ"/>
              </w:rPr>
              <w:t>Is this vessel an:</w:t>
            </w:r>
          </w:p>
        </w:tc>
        <w:tc>
          <w:tcPr>
            <w:tcW w:w="4508" w:type="dxa"/>
          </w:tcPr>
          <w:p w14:paraId="2B619658" w14:textId="77777777" w:rsidR="00EF3566" w:rsidRPr="00D36465" w:rsidRDefault="00EF3566" w:rsidP="004C3A07">
            <w:pPr>
              <w:rPr>
                <w:rFonts w:cs="Calibri"/>
                <w:i/>
                <w:iCs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i/>
                <w:iCs/>
                <w:sz w:val="20"/>
                <w:szCs w:val="20"/>
                <w:lang w:val="en-NZ"/>
              </w:rPr>
              <w:t>Choose one of the following options:</w:t>
            </w:r>
          </w:p>
          <w:p w14:paraId="59D185EF" w14:textId="77777777" w:rsidR="00EF3566" w:rsidRPr="00D36465" w:rsidRDefault="00EF3566" w:rsidP="00EF3566">
            <w:pPr>
              <w:numPr>
                <w:ilvl w:val="0"/>
                <w:numId w:val="23"/>
              </w:numPr>
              <w:ind w:left="625" w:hanging="265"/>
              <w:contextualSpacing/>
              <w:rPr>
                <w:rFonts w:cs="Calibri"/>
                <w:i/>
                <w:iCs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i/>
                <w:iCs/>
                <w:sz w:val="20"/>
                <w:szCs w:val="20"/>
                <w:lang w:val="en-NZ"/>
              </w:rPr>
              <w:t>Icebreaker</w:t>
            </w:r>
          </w:p>
          <w:p w14:paraId="560C051A" w14:textId="77777777" w:rsidR="00EF3566" w:rsidRPr="00D36465" w:rsidRDefault="00EF3566" w:rsidP="00EF3566">
            <w:pPr>
              <w:numPr>
                <w:ilvl w:val="0"/>
                <w:numId w:val="23"/>
              </w:numPr>
              <w:ind w:left="625" w:hanging="265"/>
              <w:contextualSpacing/>
              <w:rPr>
                <w:rFonts w:cs="Calibri"/>
                <w:i/>
                <w:iCs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i/>
                <w:iCs/>
                <w:sz w:val="20"/>
                <w:szCs w:val="20"/>
                <w:lang w:val="en-NZ"/>
              </w:rPr>
              <w:t xml:space="preserve">Ice-strengthened </w:t>
            </w:r>
          </w:p>
          <w:p w14:paraId="262CAA23" w14:textId="77777777" w:rsidR="00EF3566" w:rsidRPr="00D36465" w:rsidRDefault="00EF3566" w:rsidP="00EF3566">
            <w:pPr>
              <w:numPr>
                <w:ilvl w:val="0"/>
                <w:numId w:val="23"/>
              </w:numPr>
              <w:ind w:left="625" w:hanging="265"/>
              <w:contextualSpacing/>
              <w:rPr>
                <w:rFonts w:cs="Calibri"/>
                <w:i/>
                <w:iCs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i/>
                <w:iCs/>
                <w:sz w:val="20"/>
                <w:szCs w:val="20"/>
                <w:lang w:val="en-NZ"/>
              </w:rPr>
              <w:t>Not ice-strengthened or Icebreaker</w:t>
            </w:r>
          </w:p>
        </w:tc>
      </w:tr>
      <w:tr w:rsidR="00EF3566" w:rsidRPr="00D36465" w14:paraId="5F61CA95" w14:textId="77777777" w:rsidTr="004C3A07">
        <w:tc>
          <w:tcPr>
            <w:tcW w:w="4508" w:type="dxa"/>
          </w:tcPr>
          <w:p w14:paraId="65B36F78" w14:textId="77777777" w:rsidR="00EF3566" w:rsidRPr="00D36465" w:rsidRDefault="00EF3566" w:rsidP="004C3A07">
            <w:pPr>
              <w:rPr>
                <w:rFonts w:cs="Calibri"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b/>
                <w:bCs/>
                <w:sz w:val="20"/>
                <w:szCs w:val="20"/>
                <w:lang w:val="en-NZ"/>
              </w:rPr>
              <w:t xml:space="preserve">Q6 </w:t>
            </w:r>
            <w:r w:rsidRPr="00D36465">
              <w:rPr>
                <w:rFonts w:cs="Calibri"/>
                <w:sz w:val="20"/>
                <w:szCs w:val="20"/>
                <w:lang w:val="en-NZ"/>
              </w:rPr>
              <w:t>Is this vessel operated by:</w:t>
            </w:r>
          </w:p>
        </w:tc>
        <w:tc>
          <w:tcPr>
            <w:tcW w:w="4508" w:type="dxa"/>
          </w:tcPr>
          <w:p w14:paraId="2FC82AFB" w14:textId="77777777" w:rsidR="00EF3566" w:rsidRPr="00D36465" w:rsidRDefault="00EF3566" w:rsidP="004C3A07">
            <w:pPr>
              <w:rPr>
                <w:rFonts w:cs="Calibri"/>
                <w:i/>
                <w:iCs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i/>
                <w:iCs/>
                <w:sz w:val="20"/>
                <w:szCs w:val="20"/>
                <w:lang w:val="en-NZ"/>
              </w:rPr>
              <w:t>Choose one of the following options:</w:t>
            </w:r>
          </w:p>
          <w:p w14:paraId="2D25B79A" w14:textId="77777777" w:rsidR="00EF3566" w:rsidRPr="00D36465" w:rsidRDefault="00EF3566" w:rsidP="00EF3566">
            <w:pPr>
              <w:numPr>
                <w:ilvl w:val="0"/>
                <w:numId w:val="24"/>
              </w:numPr>
              <w:ind w:left="625" w:hanging="265"/>
              <w:contextualSpacing/>
              <w:rPr>
                <w:rFonts w:cs="Calibri"/>
                <w:i/>
                <w:iCs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i/>
                <w:iCs/>
                <w:sz w:val="20"/>
                <w:szCs w:val="20"/>
                <w:lang w:val="en-NZ"/>
              </w:rPr>
              <w:t xml:space="preserve">Government, Military </w:t>
            </w:r>
            <w:r w:rsidRPr="00D36465">
              <w:rPr>
                <w:rFonts w:cs="Calibri"/>
                <w:i/>
                <w:iCs/>
                <w:sz w:val="18"/>
                <w:szCs w:val="18"/>
                <w:lang w:val="en-NZ"/>
              </w:rPr>
              <w:t>(Navy, Coast Guard, etc.)</w:t>
            </w:r>
          </w:p>
          <w:p w14:paraId="1B014F50" w14:textId="77777777" w:rsidR="00EF3566" w:rsidRPr="00D36465" w:rsidRDefault="00EF3566" w:rsidP="00EF3566">
            <w:pPr>
              <w:numPr>
                <w:ilvl w:val="0"/>
                <w:numId w:val="24"/>
              </w:numPr>
              <w:ind w:left="625" w:hanging="265"/>
              <w:contextualSpacing/>
              <w:rPr>
                <w:rFonts w:cs="Calibri"/>
                <w:i/>
                <w:iCs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i/>
                <w:iCs/>
                <w:sz w:val="20"/>
                <w:szCs w:val="20"/>
                <w:lang w:val="en-NZ"/>
              </w:rPr>
              <w:t>Non-Governmental Contractor</w:t>
            </w:r>
          </w:p>
          <w:p w14:paraId="1C4C64AA" w14:textId="77777777" w:rsidR="00EF3566" w:rsidRPr="00D36465" w:rsidRDefault="00EF3566" w:rsidP="00EF3566">
            <w:pPr>
              <w:numPr>
                <w:ilvl w:val="0"/>
                <w:numId w:val="24"/>
              </w:numPr>
              <w:ind w:left="625" w:hanging="265"/>
              <w:contextualSpacing/>
              <w:rPr>
                <w:rFonts w:cs="Calibri"/>
                <w:i/>
                <w:iCs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i/>
                <w:iCs/>
                <w:sz w:val="20"/>
                <w:szCs w:val="20"/>
                <w:lang w:val="en-NZ"/>
              </w:rPr>
              <w:t>Your own NAP</w:t>
            </w:r>
          </w:p>
          <w:p w14:paraId="39BE94DE" w14:textId="77777777" w:rsidR="00EF3566" w:rsidRPr="00D36465" w:rsidRDefault="00EF3566" w:rsidP="00EF3566">
            <w:pPr>
              <w:numPr>
                <w:ilvl w:val="0"/>
                <w:numId w:val="24"/>
              </w:numPr>
              <w:ind w:left="625" w:hanging="265"/>
              <w:contextualSpacing/>
              <w:rPr>
                <w:rFonts w:cs="Calibri"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i/>
                <w:iCs/>
                <w:sz w:val="20"/>
                <w:szCs w:val="20"/>
                <w:lang w:val="en-NZ"/>
              </w:rPr>
              <w:t>Other</w:t>
            </w:r>
          </w:p>
        </w:tc>
      </w:tr>
      <w:tr w:rsidR="00EF3566" w:rsidRPr="00D36465" w14:paraId="18F75F5D" w14:textId="77777777" w:rsidTr="004C3A07">
        <w:tc>
          <w:tcPr>
            <w:tcW w:w="4508" w:type="dxa"/>
          </w:tcPr>
          <w:p w14:paraId="45A5B056" w14:textId="77777777" w:rsidR="00EF3566" w:rsidRPr="00D36465" w:rsidRDefault="00EF3566" w:rsidP="004C3A07">
            <w:pPr>
              <w:rPr>
                <w:rFonts w:cs="Calibri"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b/>
                <w:bCs/>
                <w:sz w:val="20"/>
                <w:szCs w:val="20"/>
                <w:lang w:val="en-NZ"/>
              </w:rPr>
              <w:t xml:space="preserve">Q7 </w:t>
            </w:r>
            <w:r w:rsidRPr="00D36465">
              <w:rPr>
                <w:rFonts w:cs="Calibri"/>
                <w:sz w:val="20"/>
                <w:szCs w:val="20"/>
                <w:lang w:val="en-NZ"/>
              </w:rPr>
              <w:t>Year of build/launch:</w:t>
            </w:r>
          </w:p>
        </w:tc>
        <w:tc>
          <w:tcPr>
            <w:tcW w:w="4508" w:type="dxa"/>
          </w:tcPr>
          <w:p w14:paraId="006AB6E7" w14:textId="77777777" w:rsidR="00EF3566" w:rsidRPr="00D36465" w:rsidRDefault="00EF3566" w:rsidP="004C3A07">
            <w:pPr>
              <w:rPr>
                <w:rFonts w:cs="Calibri"/>
                <w:i/>
                <w:iCs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i/>
                <w:iCs/>
                <w:sz w:val="20"/>
                <w:szCs w:val="20"/>
                <w:lang w:val="en-NZ"/>
              </w:rPr>
              <w:t>Dropdown list including all other years between 1900 and 2030.</w:t>
            </w:r>
          </w:p>
        </w:tc>
      </w:tr>
      <w:tr w:rsidR="00EF3566" w:rsidRPr="00D36465" w14:paraId="6E36815D" w14:textId="77777777" w:rsidTr="004C3A07">
        <w:tc>
          <w:tcPr>
            <w:tcW w:w="4508" w:type="dxa"/>
          </w:tcPr>
          <w:p w14:paraId="6512230A" w14:textId="77777777" w:rsidR="00EF3566" w:rsidRPr="00D36465" w:rsidRDefault="00EF3566" w:rsidP="004C3A07">
            <w:pPr>
              <w:rPr>
                <w:rFonts w:cs="Calibri"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b/>
                <w:bCs/>
                <w:sz w:val="20"/>
                <w:szCs w:val="20"/>
                <w:lang w:val="en-NZ"/>
              </w:rPr>
              <w:t xml:space="preserve">Q8 </w:t>
            </w:r>
            <w:r w:rsidRPr="00D36465">
              <w:rPr>
                <w:rFonts w:cs="Calibri"/>
                <w:sz w:val="20"/>
                <w:szCs w:val="20"/>
                <w:lang w:val="en-NZ"/>
              </w:rPr>
              <w:t>Tonnage:</w:t>
            </w:r>
          </w:p>
        </w:tc>
        <w:tc>
          <w:tcPr>
            <w:tcW w:w="4508" w:type="dxa"/>
          </w:tcPr>
          <w:p w14:paraId="03D71B14" w14:textId="77777777" w:rsidR="00EF3566" w:rsidRPr="00D36465" w:rsidRDefault="00EF3566" w:rsidP="004C3A07">
            <w:pPr>
              <w:rPr>
                <w:rFonts w:cs="Calibri"/>
                <w:i/>
                <w:iCs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Textbox</w:t>
            </w:r>
          </w:p>
        </w:tc>
      </w:tr>
      <w:tr w:rsidR="00EF3566" w:rsidRPr="00D36465" w14:paraId="59B9832B" w14:textId="77777777" w:rsidTr="004C3A07">
        <w:tc>
          <w:tcPr>
            <w:tcW w:w="4508" w:type="dxa"/>
          </w:tcPr>
          <w:p w14:paraId="3C0DC858" w14:textId="77777777" w:rsidR="00EF3566" w:rsidRPr="00D36465" w:rsidRDefault="00EF3566" w:rsidP="004C3A07">
            <w:pPr>
              <w:rPr>
                <w:rFonts w:cs="Calibri"/>
                <w:b/>
                <w:bCs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b/>
                <w:bCs/>
                <w:sz w:val="20"/>
                <w:szCs w:val="20"/>
                <w:lang w:val="en-NZ"/>
              </w:rPr>
              <w:t xml:space="preserve">Q9 </w:t>
            </w:r>
            <w:r w:rsidRPr="00D36465">
              <w:rPr>
                <w:rFonts w:cs="Calibri"/>
                <w:sz w:val="20"/>
                <w:szCs w:val="20"/>
                <w:lang w:val="en-NZ"/>
              </w:rPr>
              <w:t>Length:</w:t>
            </w:r>
          </w:p>
        </w:tc>
        <w:tc>
          <w:tcPr>
            <w:tcW w:w="4508" w:type="dxa"/>
          </w:tcPr>
          <w:p w14:paraId="77CB9FAC" w14:textId="77777777" w:rsidR="00EF3566" w:rsidRPr="00D36465" w:rsidRDefault="00EF3566" w:rsidP="004C3A07">
            <w:pPr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Textbox</w:t>
            </w:r>
          </w:p>
        </w:tc>
      </w:tr>
      <w:tr w:rsidR="00EF3566" w:rsidRPr="00D36465" w14:paraId="277F2A66" w14:textId="77777777" w:rsidTr="004C3A07">
        <w:tc>
          <w:tcPr>
            <w:tcW w:w="4508" w:type="dxa"/>
          </w:tcPr>
          <w:p w14:paraId="3CE9E1DC" w14:textId="77777777" w:rsidR="00EF3566" w:rsidRPr="00D36465" w:rsidRDefault="00EF3566" w:rsidP="004C3A07">
            <w:pPr>
              <w:rPr>
                <w:rFonts w:cs="Calibri"/>
                <w:b/>
                <w:bCs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b/>
                <w:bCs/>
                <w:sz w:val="20"/>
                <w:szCs w:val="20"/>
                <w:lang w:val="en-NZ"/>
              </w:rPr>
              <w:t xml:space="preserve">Q10 </w:t>
            </w:r>
            <w:r w:rsidRPr="00D36465">
              <w:rPr>
                <w:rFonts w:cs="Calibri"/>
                <w:sz w:val="20"/>
                <w:szCs w:val="20"/>
                <w:lang w:val="en-NZ"/>
              </w:rPr>
              <w:t>Beam:</w:t>
            </w:r>
          </w:p>
        </w:tc>
        <w:tc>
          <w:tcPr>
            <w:tcW w:w="4508" w:type="dxa"/>
          </w:tcPr>
          <w:p w14:paraId="738A9B92" w14:textId="77777777" w:rsidR="00EF3566" w:rsidRPr="00D36465" w:rsidRDefault="00EF3566" w:rsidP="004C3A07">
            <w:pPr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Textbox</w:t>
            </w:r>
          </w:p>
        </w:tc>
      </w:tr>
      <w:tr w:rsidR="00EF3566" w:rsidRPr="00D36465" w14:paraId="117996E4" w14:textId="77777777" w:rsidTr="004C3A07">
        <w:tc>
          <w:tcPr>
            <w:tcW w:w="4508" w:type="dxa"/>
          </w:tcPr>
          <w:p w14:paraId="548A565B" w14:textId="77777777" w:rsidR="00EF3566" w:rsidRPr="00D36465" w:rsidRDefault="00EF3566" w:rsidP="004C3A07">
            <w:pPr>
              <w:rPr>
                <w:rFonts w:cs="Calibri"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b/>
                <w:bCs/>
                <w:sz w:val="20"/>
                <w:szCs w:val="20"/>
                <w:lang w:val="en-NZ"/>
              </w:rPr>
              <w:t xml:space="preserve">Q11 </w:t>
            </w:r>
            <w:r w:rsidRPr="00D36465">
              <w:rPr>
                <w:rFonts w:cs="Calibri"/>
                <w:sz w:val="20"/>
                <w:szCs w:val="20"/>
                <w:lang w:val="en-NZ"/>
              </w:rPr>
              <w:t>Estimate percentage of the operations time used:</w:t>
            </w:r>
          </w:p>
        </w:tc>
        <w:tc>
          <w:tcPr>
            <w:tcW w:w="4508" w:type="dxa"/>
          </w:tcPr>
          <w:p w14:paraId="5A1FCFF4" w14:textId="77777777" w:rsidR="00EF3566" w:rsidRPr="00D36465" w:rsidRDefault="00EF3566" w:rsidP="004C3A07">
            <w:pPr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Percentage range slider 0-100%</w:t>
            </w:r>
          </w:p>
        </w:tc>
      </w:tr>
      <w:tr w:rsidR="00EF3566" w:rsidRPr="00D36465" w14:paraId="45131C3E" w14:textId="77777777" w:rsidTr="004C3A07">
        <w:tc>
          <w:tcPr>
            <w:tcW w:w="4508" w:type="dxa"/>
          </w:tcPr>
          <w:p w14:paraId="009E54BE" w14:textId="77777777" w:rsidR="00EF3566" w:rsidRPr="00D36465" w:rsidRDefault="00EF3566" w:rsidP="004C3A07">
            <w:pPr>
              <w:rPr>
                <w:rFonts w:cs="Calibri"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b/>
                <w:bCs/>
                <w:sz w:val="20"/>
                <w:szCs w:val="20"/>
                <w:lang w:val="en-NZ"/>
              </w:rPr>
              <w:t xml:space="preserve">Q12 </w:t>
            </w:r>
            <w:r w:rsidRPr="00D36465">
              <w:rPr>
                <w:rFonts w:cs="Calibri"/>
                <w:sz w:val="20"/>
                <w:szCs w:val="20"/>
                <w:lang w:val="en-NZ"/>
              </w:rPr>
              <w:t>What is this vessel’s usual region of Antarctic operations:</w:t>
            </w:r>
          </w:p>
        </w:tc>
        <w:tc>
          <w:tcPr>
            <w:tcW w:w="4508" w:type="dxa"/>
          </w:tcPr>
          <w:p w14:paraId="55259B12" w14:textId="77777777" w:rsidR="00EF3566" w:rsidRPr="00D36465" w:rsidRDefault="00EF3566" w:rsidP="004C3A07">
            <w:pPr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 xml:space="preserve">Choose as many of the following options: </w:t>
            </w:r>
          </w:p>
          <w:p w14:paraId="1EBAD52A" w14:textId="77777777" w:rsidR="00EF3566" w:rsidRPr="00D36465" w:rsidRDefault="00EF3566" w:rsidP="00EF3566">
            <w:pPr>
              <w:numPr>
                <w:ilvl w:val="0"/>
                <w:numId w:val="25"/>
              </w:numPr>
              <w:ind w:left="625" w:hanging="265"/>
              <w:contextualSpacing/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Antarctic Peninsula</w:t>
            </w:r>
          </w:p>
          <w:p w14:paraId="0090601D" w14:textId="77777777" w:rsidR="00EF3566" w:rsidRPr="00D36465" w:rsidRDefault="00EF3566" w:rsidP="00EF3566">
            <w:pPr>
              <w:numPr>
                <w:ilvl w:val="0"/>
                <w:numId w:val="25"/>
              </w:numPr>
              <w:ind w:left="625" w:hanging="265"/>
              <w:contextualSpacing/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East Antarctica</w:t>
            </w:r>
          </w:p>
          <w:p w14:paraId="3DC3E053" w14:textId="77777777" w:rsidR="00EF3566" w:rsidRPr="00D36465" w:rsidRDefault="00EF3566" w:rsidP="00EF3566">
            <w:pPr>
              <w:numPr>
                <w:ilvl w:val="0"/>
                <w:numId w:val="25"/>
              </w:numPr>
              <w:ind w:left="625" w:hanging="265"/>
              <w:contextualSpacing/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West Antarctica</w:t>
            </w:r>
          </w:p>
          <w:p w14:paraId="1E8194F1" w14:textId="77777777" w:rsidR="00EF3566" w:rsidRPr="00D36465" w:rsidRDefault="00EF3566" w:rsidP="00EF3566">
            <w:pPr>
              <w:numPr>
                <w:ilvl w:val="0"/>
                <w:numId w:val="25"/>
              </w:numPr>
              <w:ind w:left="625" w:hanging="265"/>
              <w:contextualSpacing/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Ross Sea region</w:t>
            </w:r>
          </w:p>
          <w:p w14:paraId="6C3B96BF" w14:textId="77777777" w:rsidR="00EF3566" w:rsidRPr="00D36465" w:rsidRDefault="00EF3566" w:rsidP="00EF3566">
            <w:pPr>
              <w:numPr>
                <w:ilvl w:val="0"/>
                <w:numId w:val="25"/>
              </w:numPr>
              <w:ind w:left="625" w:hanging="265"/>
              <w:contextualSpacing/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Circum-Antarctic</w:t>
            </w:r>
          </w:p>
        </w:tc>
      </w:tr>
      <w:tr w:rsidR="00EF3566" w:rsidRPr="00D36465" w14:paraId="6834639C" w14:textId="77777777" w:rsidTr="004C3A07">
        <w:tc>
          <w:tcPr>
            <w:tcW w:w="4508" w:type="dxa"/>
          </w:tcPr>
          <w:p w14:paraId="092F3DEF" w14:textId="77777777" w:rsidR="00EF3566" w:rsidRPr="00D36465" w:rsidRDefault="00EF3566" w:rsidP="004C3A07">
            <w:pPr>
              <w:rPr>
                <w:rFonts w:cs="Calibri"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b/>
                <w:bCs/>
                <w:sz w:val="20"/>
                <w:szCs w:val="20"/>
                <w:lang w:val="en-NZ"/>
              </w:rPr>
              <w:t xml:space="preserve">Q13 </w:t>
            </w:r>
            <w:r w:rsidRPr="00D36465">
              <w:rPr>
                <w:rFonts w:cs="Calibri"/>
                <w:sz w:val="20"/>
                <w:szCs w:val="20"/>
                <w:lang w:val="en-NZ"/>
              </w:rPr>
              <w:t>Does the IMO Polar Code apply to this vessel?</w:t>
            </w:r>
          </w:p>
        </w:tc>
        <w:tc>
          <w:tcPr>
            <w:tcW w:w="4508" w:type="dxa"/>
          </w:tcPr>
          <w:p w14:paraId="7467B145" w14:textId="77777777" w:rsidR="00EF3566" w:rsidRPr="00D36465" w:rsidRDefault="00EF3566" w:rsidP="004C3A07">
            <w:pPr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If Yes (Continue to Q14)</w:t>
            </w:r>
          </w:p>
          <w:p w14:paraId="49088DCA" w14:textId="77777777" w:rsidR="00EF3566" w:rsidRPr="00D36465" w:rsidRDefault="00EF3566" w:rsidP="004C3A07">
            <w:pPr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If No (End of Survey)</w:t>
            </w:r>
          </w:p>
        </w:tc>
      </w:tr>
      <w:tr w:rsidR="00EF3566" w:rsidRPr="00D36465" w14:paraId="3565C602" w14:textId="77777777" w:rsidTr="004C3A07">
        <w:tc>
          <w:tcPr>
            <w:tcW w:w="9016" w:type="dxa"/>
            <w:gridSpan w:val="2"/>
          </w:tcPr>
          <w:p w14:paraId="3CDE40B9" w14:textId="77777777" w:rsidR="00EF3566" w:rsidRPr="00D36465" w:rsidRDefault="00EF3566" w:rsidP="004C3A07">
            <w:pPr>
              <w:rPr>
                <w:rFonts w:cs="Calibri"/>
                <w:b/>
                <w:bCs/>
                <w:iCs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b/>
                <w:bCs/>
                <w:iCs/>
                <w:sz w:val="20"/>
                <w:szCs w:val="20"/>
                <w:lang w:val="en-NZ" w:eastAsia="en-NZ"/>
              </w:rPr>
              <w:t>IMO Polar Code Compliance</w:t>
            </w:r>
          </w:p>
        </w:tc>
      </w:tr>
      <w:tr w:rsidR="00EF3566" w:rsidRPr="00D36465" w14:paraId="506AB2E1" w14:textId="77777777" w:rsidTr="004C3A07">
        <w:tc>
          <w:tcPr>
            <w:tcW w:w="4508" w:type="dxa"/>
          </w:tcPr>
          <w:p w14:paraId="1C6A1B89" w14:textId="77777777" w:rsidR="00EF3566" w:rsidRPr="00D36465" w:rsidRDefault="00EF3566" w:rsidP="004C3A07">
            <w:pPr>
              <w:rPr>
                <w:rFonts w:cs="Calibri"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b/>
                <w:bCs/>
                <w:sz w:val="20"/>
                <w:szCs w:val="20"/>
                <w:lang w:val="en-NZ"/>
              </w:rPr>
              <w:t xml:space="preserve">Q14 </w:t>
            </w:r>
            <w:r w:rsidRPr="00D36465">
              <w:rPr>
                <w:rFonts w:cs="Calibri"/>
                <w:sz w:val="20"/>
                <w:szCs w:val="20"/>
                <w:lang w:val="en-NZ"/>
              </w:rPr>
              <w:t>What Polar Class is this vessel:</w:t>
            </w:r>
          </w:p>
        </w:tc>
        <w:tc>
          <w:tcPr>
            <w:tcW w:w="4508" w:type="dxa"/>
          </w:tcPr>
          <w:p w14:paraId="2DAF2452" w14:textId="77777777" w:rsidR="00EF3566" w:rsidRPr="00D36465" w:rsidRDefault="00EF3566" w:rsidP="004C3A07">
            <w:pPr>
              <w:rPr>
                <w:rFonts w:cs="Calibri"/>
                <w:i/>
                <w:iCs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i/>
                <w:iCs/>
                <w:sz w:val="20"/>
                <w:szCs w:val="20"/>
                <w:lang w:val="en-NZ"/>
              </w:rPr>
              <w:t>Choose one of the following options:</w:t>
            </w:r>
          </w:p>
          <w:p w14:paraId="3311378E" w14:textId="77777777" w:rsidR="00EF3566" w:rsidRPr="00D36465" w:rsidRDefault="00EF3566" w:rsidP="00EF3566">
            <w:pPr>
              <w:numPr>
                <w:ilvl w:val="0"/>
                <w:numId w:val="26"/>
              </w:numPr>
              <w:ind w:left="625" w:hanging="265"/>
              <w:contextualSpacing/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PC 1 Year-round operation in all polar waters</w:t>
            </w:r>
          </w:p>
          <w:p w14:paraId="368D0D4A" w14:textId="77777777" w:rsidR="00EF3566" w:rsidRPr="00D36465" w:rsidRDefault="00EF3566" w:rsidP="00EF3566">
            <w:pPr>
              <w:numPr>
                <w:ilvl w:val="0"/>
                <w:numId w:val="26"/>
              </w:numPr>
              <w:ind w:left="625" w:hanging="265"/>
              <w:contextualSpacing/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PC 2 Year-round operation in moderate multi-year ice conditions</w:t>
            </w:r>
          </w:p>
          <w:p w14:paraId="5C43AD64" w14:textId="77777777" w:rsidR="00EF3566" w:rsidRPr="00D36465" w:rsidRDefault="00EF3566" w:rsidP="00EF3566">
            <w:pPr>
              <w:numPr>
                <w:ilvl w:val="0"/>
                <w:numId w:val="26"/>
              </w:numPr>
              <w:ind w:left="625" w:hanging="265"/>
              <w:contextualSpacing/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 xml:space="preserve">PC 3 Year-round operation in second-year ice, which may include multi-year ice </w:t>
            </w:r>
            <w:proofErr w:type="gramStart"/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inclusions</w:t>
            </w:r>
            <w:proofErr w:type="gramEnd"/>
          </w:p>
          <w:p w14:paraId="2B5FC98B" w14:textId="77777777" w:rsidR="00EF3566" w:rsidRPr="00D36465" w:rsidRDefault="00EF3566" w:rsidP="00EF3566">
            <w:pPr>
              <w:numPr>
                <w:ilvl w:val="0"/>
                <w:numId w:val="26"/>
              </w:numPr>
              <w:ind w:left="625" w:hanging="265"/>
              <w:contextualSpacing/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 xml:space="preserve">PC 4 Year-round operation in thick first-year ice, which may include old ice </w:t>
            </w:r>
            <w:proofErr w:type="gramStart"/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inclusions</w:t>
            </w:r>
            <w:proofErr w:type="gramEnd"/>
          </w:p>
          <w:p w14:paraId="14C3A8C6" w14:textId="77777777" w:rsidR="00EF3566" w:rsidRPr="00D36465" w:rsidRDefault="00EF3566" w:rsidP="00EF3566">
            <w:pPr>
              <w:numPr>
                <w:ilvl w:val="0"/>
                <w:numId w:val="26"/>
              </w:numPr>
              <w:ind w:left="625" w:hanging="265"/>
              <w:contextualSpacing/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 xml:space="preserve">PC 5 Year-round operation in medium first-year ice, which may include old ice </w:t>
            </w:r>
            <w:proofErr w:type="gramStart"/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inclusions</w:t>
            </w:r>
            <w:proofErr w:type="gramEnd"/>
          </w:p>
          <w:p w14:paraId="312E6E26" w14:textId="77777777" w:rsidR="00EF3566" w:rsidRPr="00D36465" w:rsidRDefault="00EF3566" w:rsidP="00EF3566">
            <w:pPr>
              <w:numPr>
                <w:ilvl w:val="0"/>
                <w:numId w:val="26"/>
              </w:numPr>
              <w:ind w:left="625" w:hanging="265"/>
              <w:contextualSpacing/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 xml:space="preserve">PC 6 Summer/autumn operation in medium first-year ice, which may include old ice </w:t>
            </w:r>
            <w:proofErr w:type="gramStart"/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inclusions</w:t>
            </w:r>
            <w:proofErr w:type="gramEnd"/>
          </w:p>
          <w:p w14:paraId="5D4486D0" w14:textId="77777777" w:rsidR="00EF3566" w:rsidRPr="00D36465" w:rsidRDefault="00EF3566" w:rsidP="00EF3566">
            <w:pPr>
              <w:numPr>
                <w:ilvl w:val="0"/>
                <w:numId w:val="26"/>
              </w:numPr>
              <w:ind w:left="625"/>
              <w:contextualSpacing/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lastRenderedPageBreak/>
              <w:t xml:space="preserve">PC 7 Summer/autumn operation in thin first-year ice, which may include old ice </w:t>
            </w:r>
            <w:proofErr w:type="gramStart"/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inclusions</w:t>
            </w:r>
            <w:proofErr w:type="gramEnd"/>
          </w:p>
          <w:p w14:paraId="28F4BFB1" w14:textId="77777777" w:rsidR="00EF3566" w:rsidRPr="00D36465" w:rsidRDefault="00EF3566" w:rsidP="00EF3566">
            <w:pPr>
              <w:numPr>
                <w:ilvl w:val="0"/>
                <w:numId w:val="26"/>
              </w:numPr>
              <w:ind w:left="625"/>
              <w:contextualSpacing/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No Polar Class</w:t>
            </w:r>
          </w:p>
        </w:tc>
      </w:tr>
      <w:tr w:rsidR="00EF3566" w:rsidRPr="00D36465" w14:paraId="01EA7553" w14:textId="77777777" w:rsidTr="004C3A07">
        <w:tc>
          <w:tcPr>
            <w:tcW w:w="4508" w:type="dxa"/>
          </w:tcPr>
          <w:p w14:paraId="285D49D1" w14:textId="77777777" w:rsidR="00EF3566" w:rsidRPr="00D36465" w:rsidRDefault="00EF3566" w:rsidP="004C3A07">
            <w:pPr>
              <w:rPr>
                <w:rFonts w:cs="Calibri"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b/>
                <w:bCs/>
                <w:sz w:val="20"/>
                <w:szCs w:val="20"/>
                <w:lang w:val="en-NZ"/>
              </w:rPr>
              <w:lastRenderedPageBreak/>
              <w:t xml:space="preserve">Q15 </w:t>
            </w:r>
            <w:r w:rsidRPr="00D36465">
              <w:rPr>
                <w:rFonts w:cs="Calibri"/>
                <w:color w:val="32363A"/>
                <w:sz w:val="20"/>
                <w:szCs w:val="20"/>
                <w:shd w:val="clear" w:color="auto" w:fill="FFFFFF"/>
                <w:lang w:val="en-NZ"/>
              </w:rPr>
              <w:t xml:space="preserve">What category from the IMO Polar Code have you applied for </w:t>
            </w:r>
            <w:proofErr w:type="spellStart"/>
            <w:r w:rsidRPr="00D36465">
              <w:rPr>
                <w:rFonts w:cs="Calibri"/>
                <w:color w:val="32363A"/>
                <w:sz w:val="20"/>
                <w:szCs w:val="20"/>
                <w:shd w:val="clear" w:color="auto" w:fill="FFFFFF"/>
                <w:lang w:val="en-NZ"/>
              </w:rPr>
              <w:t>for</w:t>
            </w:r>
            <w:proofErr w:type="spellEnd"/>
            <w:r w:rsidRPr="00D36465">
              <w:rPr>
                <w:rFonts w:cs="Calibri"/>
                <w:color w:val="32363A"/>
                <w:sz w:val="20"/>
                <w:szCs w:val="20"/>
                <w:shd w:val="clear" w:color="auto" w:fill="FFFFFF"/>
                <w:lang w:val="en-NZ"/>
              </w:rPr>
              <w:t xml:space="preserve"> this vessel?</w:t>
            </w:r>
          </w:p>
        </w:tc>
        <w:tc>
          <w:tcPr>
            <w:tcW w:w="4508" w:type="dxa"/>
          </w:tcPr>
          <w:p w14:paraId="1DE595DE" w14:textId="77777777" w:rsidR="00EF3566" w:rsidRPr="00D36465" w:rsidRDefault="00EF3566" w:rsidP="004C3A07">
            <w:pPr>
              <w:rPr>
                <w:rFonts w:cs="Calibri"/>
                <w:i/>
                <w:iCs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i/>
                <w:iCs/>
                <w:sz w:val="20"/>
                <w:szCs w:val="20"/>
                <w:lang w:val="en-NZ"/>
              </w:rPr>
              <w:t>Choose one of the following options:</w:t>
            </w:r>
          </w:p>
          <w:p w14:paraId="0BB32F4E" w14:textId="77777777" w:rsidR="00EF3566" w:rsidRPr="00D36465" w:rsidRDefault="00EF3566" w:rsidP="00EF3566">
            <w:pPr>
              <w:numPr>
                <w:ilvl w:val="0"/>
                <w:numId w:val="27"/>
              </w:numPr>
              <w:ind w:left="625" w:hanging="265"/>
              <w:contextualSpacing/>
              <w:rPr>
                <w:rFonts w:cs="Calibri"/>
                <w:i/>
                <w:iCs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i/>
                <w:iCs/>
                <w:sz w:val="20"/>
                <w:szCs w:val="20"/>
                <w:lang w:val="en-NZ"/>
              </w:rPr>
              <w:t xml:space="preserve">Category A ship - a ship designed for operation in polar waters in at least medium first-year ice, which may include old ice </w:t>
            </w:r>
            <w:proofErr w:type="gramStart"/>
            <w:r w:rsidRPr="00D36465">
              <w:rPr>
                <w:rFonts w:cs="Calibri"/>
                <w:i/>
                <w:iCs/>
                <w:sz w:val="20"/>
                <w:szCs w:val="20"/>
                <w:lang w:val="en-NZ"/>
              </w:rPr>
              <w:t>inclusions</w:t>
            </w:r>
            <w:proofErr w:type="gramEnd"/>
          </w:p>
          <w:p w14:paraId="742A8C03" w14:textId="77777777" w:rsidR="00EF3566" w:rsidRPr="00D36465" w:rsidRDefault="00EF3566" w:rsidP="00EF3566">
            <w:pPr>
              <w:numPr>
                <w:ilvl w:val="0"/>
                <w:numId w:val="27"/>
              </w:numPr>
              <w:ind w:left="625" w:hanging="265"/>
              <w:contextualSpacing/>
              <w:rPr>
                <w:rFonts w:cs="Calibri"/>
                <w:i/>
                <w:iCs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i/>
                <w:iCs/>
                <w:sz w:val="20"/>
                <w:szCs w:val="20"/>
                <w:lang w:val="en-NZ"/>
              </w:rPr>
              <w:t xml:space="preserve">Category B ship - a ship not included in category A, designed for operation in polar waters in at least thin first-year ice, which may include old ice </w:t>
            </w:r>
            <w:proofErr w:type="gramStart"/>
            <w:r w:rsidRPr="00D36465">
              <w:rPr>
                <w:rFonts w:cs="Calibri"/>
                <w:i/>
                <w:iCs/>
                <w:sz w:val="20"/>
                <w:szCs w:val="20"/>
                <w:lang w:val="en-NZ"/>
              </w:rPr>
              <w:t>inclusions</w:t>
            </w:r>
            <w:proofErr w:type="gramEnd"/>
          </w:p>
          <w:p w14:paraId="1F4A56A3" w14:textId="77777777" w:rsidR="00EF3566" w:rsidRPr="00D36465" w:rsidRDefault="00EF3566" w:rsidP="00EF3566">
            <w:pPr>
              <w:numPr>
                <w:ilvl w:val="0"/>
                <w:numId w:val="27"/>
              </w:numPr>
              <w:ind w:left="625" w:hanging="265"/>
              <w:contextualSpacing/>
              <w:rPr>
                <w:rFonts w:cs="Calibri"/>
                <w:i/>
                <w:iCs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i/>
                <w:iCs/>
                <w:sz w:val="20"/>
                <w:szCs w:val="20"/>
                <w:lang w:val="en-NZ"/>
              </w:rPr>
              <w:t>Category C ship - a ship designed to operate in open water or in ice conditions less severe than those included in categories A and B</w:t>
            </w:r>
          </w:p>
        </w:tc>
      </w:tr>
      <w:tr w:rsidR="00EF3566" w:rsidRPr="00D36465" w14:paraId="35A5114C" w14:textId="77777777" w:rsidTr="004C3A07">
        <w:tc>
          <w:tcPr>
            <w:tcW w:w="4508" w:type="dxa"/>
          </w:tcPr>
          <w:p w14:paraId="1AA396EB" w14:textId="77777777" w:rsidR="00EF3566" w:rsidRPr="00D36465" w:rsidRDefault="00EF3566" w:rsidP="004C3A07">
            <w:pPr>
              <w:rPr>
                <w:rFonts w:cs="Calibri"/>
                <w:b/>
                <w:bCs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b/>
                <w:bCs/>
                <w:sz w:val="20"/>
                <w:szCs w:val="20"/>
                <w:lang w:val="en-NZ"/>
              </w:rPr>
              <w:t xml:space="preserve">Q16 </w:t>
            </w:r>
            <w:r w:rsidRPr="00D36465">
              <w:rPr>
                <w:rFonts w:cs="Calibri"/>
                <w:sz w:val="20"/>
                <w:szCs w:val="20"/>
                <w:lang w:val="en-NZ"/>
              </w:rPr>
              <w:t>Which Polar Service Temperature (PST) has been determined for this vessel’s operations?</w:t>
            </w:r>
            <w:r w:rsidRPr="00D36465">
              <w:rPr>
                <w:rFonts w:cs="Calibri"/>
                <w:b/>
                <w:bCs/>
                <w:sz w:val="20"/>
                <w:szCs w:val="20"/>
                <w:lang w:val="en-NZ"/>
              </w:rPr>
              <w:t xml:space="preserve"> </w:t>
            </w:r>
          </w:p>
        </w:tc>
        <w:tc>
          <w:tcPr>
            <w:tcW w:w="4508" w:type="dxa"/>
          </w:tcPr>
          <w:p w14:paraId="10E17DD5" w14:textId="77777777" w:rsidR="00EF3566" w:rsidRPr="00D36465" w:rsidRDefault="00EF3566" w:rsidP="004C3A07">
            <w:pPr>
              <w:rPr>
                <w:rFonts w:cs="Calibri"/>
                <w:i/>
                <w:iCs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i/>
                <w:iCs/>
                <w:sz w:val="20"/>
                <w:szCs w:val="20"/>
                <w:lang w:val="en-NZ"/>
              </w:rPr>
              <w:t>Textbox</w:t>
            </w:r>
          </w:p>
        </w:tc>
      </w:tr>
      <w:tr w:rsidR="00EF3566" w:rsidRPr="00D36465" w14:paraId="275197AF" w14:textId="77777777" w:rsidTr="004C3A07">
        <w:tc>
          <w:tcPr>
            <w:tcW w:w="4508" w:type="dxa"/>
          </w:tcPr>
          <w:p w14:paraId="18955DF0" w14:textId="77777777" w:rsidR="00EF3566" w:rsidRPr="00D36465" w:rsidRDefault="00EF3566" w:rsidP="004C3A07">
            <w:pPr>
              <w:rPr>
                <w:rFonts w:cs="Calibri"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b/>
                <w:bCs/>
                <w:sz w:val="20"/>
                <w:szCs w:val="20"/>
                <w:lang w:val="en-NZ"/>
              </w:rPr>
              <w:t xml:space="preserve">Q17 </w:t>
            </w:r>
            <w:r w:rsidRPr="00D36465">
              <w:rPr>
                <w:rFonts w:cs="Calibri"/>
                <w:sz w:val="20"/>
                <w:szCs w:val="20"/>
                <w:lang w:val="en-NZ"/>
              </w:rPr>
              <w:t>Has the introduction of the IMO Polar Code involved major shipyard works on this ship?</w:t>
            </w:r>
          </w:p>
          <w:p w14:paraId="3541850C" w14:textId="77777777" w:rsidR="00EF3566" w:rsidRPr="00D36465" w:rsidRDefault="00EF3566" w:rsidP="004C3A07">
            <w:pPr>
              <w:rPr>
                <w:rFonts w:cs="Calibri"/>
                <w:sz w:val="20"/>
                <w:szCs w:val="20"/>
                <w:lang w:val="en-NZ"/>
              </w:rPr>
            </w:pPr>
          </w:p>
          <w:p w14:paraId="2D99F46D" w14:textId="77777777" w:rsidR="00EF3566" w:rsidRPr="00D36465" w:rsidRDefault="00EF3566" w:rsidP="004C3A07">
            <w:pPr>
              <w:rPr>
                <w:rFonts w:cs="Calibri"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sz w:val="20"/>
                <w:szCs w:val="20"/>
                <w:lang w:val="en-NZ"/>
              </w:rPr>
              <w:t>If yes, please describe major shipyard works.</w:t>
            </w:r>
          </w:p>
        </w:tc>
        <w:tc>
          <w:tcPr>
            <w:tcW w:w="4508" w:type="dxa"/>
          </w:tcPr>
          <w:p w14:paraId="0642D5FD" w14:textId="77777777" w:rsidR="00EF3566" w:rsidRPr="00D36465" w:rsidRDefault="00EF3566" w:rsidP="004C3A07">
            <w:pPr>
              <w:rPr>
                <w:rFonts w:cs="Calibri"/>
                <w:i/>
                <w:iCs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i/>
                <w:iCs/>
                <w:sz w:val="20"/>
                <w:szCs w:val="20"/>
                <w:lang w:val="en-NZ"/>
              </w:rPr>
              <w:t xml:space="preserve">Yes </w:t>
            </w:r>
          </w:p>
          <w:p w14:paraId="4D17FCF6" w14:textId="77777777" w:rsidR="00EF3566" w:rsidRPr="00D36465" w:rsidRDefault="00EF3566" w:rsidP="004C3A07">
            <w:pPr>
              <w:rPr>
                <w:rFonts w:cs="Calibri"/>
                <w:i/>
                <w:iCs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i/>
                <w:iCs/>
                <w:sz w:val="20"/>
                <w:szCs w:val="20"/>
                <w:lang w:val="en-NZ"/>
              </w:rPr>
              <w:t>No</w:t>
            </w:r>
          </w:p>
          <w:p w14:paraId="2C505018" w14:textId="77777777" w:rsidR="00EF3566" w:rsidRPr="00D36465" w:rsidRDefault="00EF3566" w:rsidP="004C3A07">
            <w:pPr>
              <w:rPr>
                <w:rFonts w:cs="Calibri"/>
                <w:i/>
                <w:iCs/>
                <w:sz w:val="20"/>
                <w:szCs w:val="20"/>
                <w:lang w:val="en-NZ"/>
              </w:rPr>
            </w:pPr>
          </w:p>
          <w:p w14:paraId="201D83AF" w14:textId="77777777" w:rsidR="00EF3566" w:rsidRPr="00D36465" w:rsidRDefault="00EF3566" w:rsidP="004C3A07">
            <w:pPr>
              <w:rPr>
                <w:rFonts w:cs="Calibri"/>
                <w:i/>
                <w:iCs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i/>
                <w:iCs/>
                <w:sz w:val="20"/>
                <w:szCs w:val="20"/>
                <w:lang w:val="en-NZ"/>
              </w:rPr>
              <w:t>Textbox</w:t>
            </w:r>
          </w:p>
        </w:tc>
      </w:tr>
      <w:tr w:rsidR="00EF3566" w:rsidRPr="00D36465" w14:paraId="0EBED15D" w14:textId="77777777" w:rsidTr="004C3A07">
        <w:tc>
          <w:tcPr>
            <w:tcW w:w="4508" w:type="dxa"/>
          </w:tcPr>
          <w:p w14:paraId="0034D684" w14:textId="77777777" w:rsidR="00EF3566" w:rsidRPr="00D36465" w:rsidRDefault="00EF3566" w:rsidP="004C3A07">
            <w:pPr>
              <w:rPr>
                <w:rFonts w:cs="Calibri"/>
                <w:b/>
                <w:bCs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b/>
                <w:bCs/>
                <w:sz w:val="20"/>
                <w:szCs w:val="20"/>
                <w:lang w:val="en-NZ"/>
              </w:rPr>
              <w:t xml:space="preserve">Q18 </w:t>
            </w:r>
            <w:r w:rsidRPr="00D36465">
              <w:rPr>
                <w:rFonts w:cs="Calibri"/>
                <w:sz w:val="20"/>
                <w:szCs w:val="20"/>
                <w:lang w:val="en-NZ"/>
              </w:rPr>
              <w:t>Does this vessel hold an IMO Polar Ship Certificate?</w:t>
            </w:r>
          </w:p>
        </w:tc>
        <w:tc>
          <w:tcPr>
            <w:tcW w:w="4508" w:type="dxa"/>
          </w:tcPr>
          <w:p w14:paraId="06163370" w14:textId="77777777" w:rsidR="00EF3566" w:rsidRPr="00D36465" w:rsidRDefault="00EF3566" w:rsidP="004C3A07">
            <w:pPr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If Yes (Continue to Q19)</w:t>
            </w:r>
          </w:p>
          <w:p w14:paraId="1CC00CFC" w14:textId="77777777" w:rsidR="00EF3566" w:rsidRPr="00D36465" w:rsidRDefault="00EF3566" w:rsidP="004C3A07">
            <w:pPr>
              <w:rPr>
                <w:rFonts w:cs="Calibri"/>
                <w:i/>
                <w:iCs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If No (End of Survey)</w:t>
            </w:r>
          </w:p>
        </w:tc>
      </w:tr>
      <w:tr w:rsidR="00EF3566" w:rsidRPr="00D36465" w14:paraId="4C332F25" w14:textId="77777777" w:rsidTr="004C3A07">
        <w:tc>
          <w:tcPr>
            <w:tcW w:w="9016" w:type="dxa"/>
            <w:gridSpan w:val="2"/>
          </w:tcPr>
          <w:p w14:paraId="497297B7" w14:textId="77777777" w:rsidR="00EF3566" w:rsidRPr="00D36465" w:rsidRDefault="00EF3566" w:rsidP="004C3A07">
            <w:pPr>
              <w:rPr>
                <w:rFonts w:cs="Calibri"/>
                <w:b/>
                <w:bCs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b/>
                <w:bCs/>
                <w:sz w:val="20"/>
                <w:szCs w:val="20"/>
                <w:lang w:val="en-NZ"/>
              </w:rPr>
              <w:t>IMO Polar Ship Certificate</w:t>
            </w:r>
          </w:p>
        </w:tc>
      </w:tr>
      <w:tr w:rsidR="00EF3566" w:rsidRPr="00D36465" w14:paraId="7D278AAA" w14:textId="77777777" w:rsidTr="004C3A07">
        <w:tc>
          <w:tcPr>
            <w:tcW w:w="4508" w:type="dxa"/>
          </w:tcPr>
          <w:p w14:paraId="62A47090" w14:textId="77777777" w:rsidR="00EF3566" w:rsidRPr="00D36465" w:rsidRDefault="00EF3566" w:rsidP="004C3A07">
            <w:pPr>
              <w:rPr>
                <w:rFonts w:cs="Calibri"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b/>
                <w:bCs/>
                <w:sz w:val="20"/>
                <w:szCs w:val="20"/>
                <w:lang w:val="en-NZ"/>
              </w:rPr>
              <w:t xml:space="preserve">Q19 </w:t>
            </w:r>
            <w:r w:rsidRPr="00D36465">
              <w:rPr>
                <w:rFonts w:cs="Calibri"/>
                <w:color w:val="32363A"/>
                <w:sz w:val="20"/>
                <w:szCs w:val="20"/>
                <w:shd w:val="clear" w:color="auto" w:fill="FFFFFF"/>
                <w:lang w:val="en-NZ"/>
              </w:rPr>
              <w:t>Total approximate budget required to obtain the IMO Polar Ship Certificate. </w:t>
            </w:r>
            <w:r w:rsidRPr="00D36465">
              <w:rPr>
                <w:rFonts w:cs="Calibri"/>
                <w:color w:val="32363A"/>
                <w:sz w:val="20"/>
                <w:szCs w:val="20"/>
                <w:lang w:val="en-NZ"/>
              </w:rPr>
              <w:br/>
            </w:r>
            <w:r w:rsidRPr="00D36465">
              <w:rPr>
                <w:rFonts w:cs="Calibri"/>
                <w:color w:val="32363A"/>
                <w:sz w:val="20"/>
                <w:szCs w:val="20"/>
                <w:shd w:val="clear" w:color="auto" w:fill="FFFFFF"/>
                <w:lang w:val="en-NZ"/>
              </w:rPr>
              <w:t xml:space="preserve">(Please indicate currency, </w:t>
            </w:r>
            <w:proofErr w:type="spellStart"/>
            <w:proofErr w:type="gramStart"/>
            <w:r w:rsidRPr="00D36465">
              <w:rPr>
                <w:rFonts w:cs="Calibri"/>
                <w:color w:val="32363A"/>
                <w:sz w:val="20"/>
                <w:szCs w:val="20"/>
                <w:shd w:val="clear" w:color="auto" w:fill="FFFFFF"/>
                <w:lang w:val="en-NZ"/>
              </w:rPr>
              <w:t>ie</w:t>
            </w:r>
            <w:proofErr w:type="spellEnd"/>
            <w:proofErr w:type="gramEnd"/>
            <w:r w:rsidRPr="00D36465">
              <w:rPr>
                <w:rFonts w:cs="Calibri"/>
                <w:color w:val="32363A"/>
                <w:sz w:val="20"/>
                <w:szCs w:val="20"/>
                <w:shd w:val="clear" w:color="auto" w:fill="FFFFFF"/>
                <w:lang w:val="en-NZ"/>
              </w:rPr>
              <w:t xml:space="preserve"> US$ or Euro)</w:t>
            </w:r>
          </w:p>
        </w:tc>
        <w:tc>
          <w:tcPr>
            <w:tcW w:w="4508" w:type="dxa"/>
          </w:tcPr>
          <w:p w14:paraId="597F2126" w14:textId="77777777" w:rsidR="00EF3566" w:rsidRPr="00D36465" w:rsidRDefault="00EF3566" w:rsidP="004C3A07">
            <w:pPr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Textbox</w:t>
            </w:r>
          </w:p>
        </w:tc>
      </w:tr>
      <w:tr w:rsidR="00EF3566" w:rsidRPr="00D36465" w14:paraId="5FC2243E" w14:textId="77777777" w:rsidTr="004C3A07">
        <w:tc>
          <w:tcPr>
            <w:tcW w:w="4508" w:type="dxa"/>
          </w:tcPr>
          <w:p w14:paraId="70FF901E" w14:textId="77777777" w:rsidR="00EF3566" w:rsidRPr="00D36465" w:rsidRDefault="00EF3566" w:rsidP="004C3A07">
            <w:pPr>
              <w:rPr>
                <w:rFonts w:cs="Calibri"/>
                <w:b/>
                <w:bCs/>
                <w:sz w:val="20"/>
                <w:szCs w:val="20"/>
                <w:lang w:val="en-NZ"/>
              </w:rPr>
            </w:pPr>
            <w:r w:rsidRPr="00D36465">
              <w:rPr>
                <w:rFonts w:cs="Calibri"/>
                <w:b/>
                <w:bCs/>
                <w:color w:val="32363A"/>
                <w:sz w:val="20"/>
                <w:szCs w:val="20"/>
                <w:shd w:val="clear" w:color="auto" w:fill="FFFFFF"/>
                <w:lang w:val="en-NZ"/>
              </w:rPr>
              <w:t xml:space="preserve">Q20 </w:t>
            </w:r>
            <w:r w:rsidRPr="00D36465">
              <w:rPr>
                <w:rFonts w:cs="Calibri"/>
                <w:color w:val="32363A"/>
                <w:sz w:val="20"/>
                <w:szCs w:val="20"/>
                <w:shd w:val="clear" w:color="auto" w:fill="FFFFFF"/>
                <w:lang w:val="en-NZ"/>
              </w:rPr>
              <w:t>Approximately, how long did the whole process take to obtain the IMO Polar Ship Certificate?</w:t>
            </w:r>
          </w:p>
        </w:tc>
        <w:tc>
          <w:tcPr>
            <w:tcW w:w="4508" w:type="dxa"/>
          </w:tcPr>
          <w:p w14:paraId="1748D28D" w14:textId="77777777" w:rsidR="00EF3566" w:rsidRPr="00D36465" w:rsidRDefault="00EF3566" w:rsidP="004C3A07">
            <w:pPr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Textbox</w:t>
            </w:r>
          </w:p>
        </w:tc>
      </w:tr>
      <w:tr w:rsidR="00EF3566" w:rsidRPr="00D36465" w14:paraId="720999F9" w14:textId="77777777" w:rsidTr="004C3A07">
        <w:tc>
          <w:tcPr>
            <w:tcW w:w="4508" w:type="dxa"/>
          </w:tcPr>
          <w:p w14:paraId="35F54121" w14:textId="77777777" w:rsidR="00EF3566" w:rsidRPr="00D36465" w:rsidRDefault="00EF3566" w:rsidP="004C3A07">
            <w:pPr>
              <w:rPr>
                <w:rFonts w:cs="Calibri"/>
                <w:b/>
                <w:bCs/>
                <w:color w:val="32363A"/>
                <w:sz w:val="20"/>
                <w:szCs w:val="20"/>
                <w:shd w:val="clear" w:color="auto" w:fill="FFFFFF"/>
                <w:lang w:val="en-NZ"/>
              </w:rPr>
            </w:pPr>
            <w:r w:rsidRPr="00D36465">
              <w:rPr>
                <w:rFonts w:cs="Calibri"/>
                <w:b/>
                <w:bCs/>
                <w:color w:val="32363A"/>
                <w:sz w:val="20"/>
                <w:szCs w:val="20"/>
                <w:shd w:val="clear" w:color="auto" w:fill="FFFFFF"/>
              </w:rPr>
              <w:t xml:space="preserve">Q21 </w:t>
            </w:r>
            <w:r w:rsidRPr="00D36465">
              <w:rPr>
                <w:rFonts w:cs="Calibri"/>
                <w:color w:val="32363A"/>
                <w:sz w:val="20"/>
                <w:szCs w:val="20"/>
                <w:shd w:val="clear" w:color="auto" w:fill="FFFFFF"/>
              </w:rPr>
              <w:t>Which of these categories were the main impediments (if any) to certify this vessel?</w:t>
            </w:r>
          </w:p>
        </w:tc>
        <w:tc>
          <w:tcPr>
            <w:tcW w:w="4508" w:type="dxa"/>
          </w:tcPr>
          <w:p w14:paraId="1CD06A54" w14:textId="77777777" w:rsidR="00EF3566" w:rsidRPr="00D36465" w:rsidRDefault="00EF3566" w:rsidP="004C3A07">
            <w:pPr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Choose as many of the following options:</w:t>
            </w:r>
          </w:p>
          <w:p w14:paraId="028BDC1B" w14:textId="77777777" w:rsidR="00EF3566" w:rsidRPr="00D36465" w:rsidRDefault="00EF3566" w:rsidP="00EF3566">
            <w:pPr>
              <w:numPr>
                <w:ilvl w:val="0"/>
                <w:numId w:val="28"/>
              </w:numPr>
              <w:ind w:left="625" w:hanging="283"/>
              <w:contextualSpacing/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Fire safety and protection</w:t>
            </w:r>
          </w:p>
          <w:p w14:paraId="4A87A524" w14:textId="77777777" w:rsidR="00EF3566" w:rsidRPr="00D36465" w:rsidRDefault="00EF3566" w:rsidP="00EF3566">
            <w:pPr>
              <w:numPr>
                <w:ilvl w:val="0"/>
                <w:numId w:val="28"/>
              </w:numPr>
              <w:ind w:left="625" w:hanging="283"/>
              <w:contextualSpacing/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proofErr w:type="spellStart"/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Life saving</w:t>
            </w:r>
            <w:proofErr w:type="spellEnd"/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 xml:space="preserve"> </w:t>
            </w:r>
            <w:proofErr w:type="gramStart"/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gears</w:t>
            </w:r>
            <w:proofErr w:type="gramEnd"/>
          </w:p>
          <w:p w14:paraId="50D72BCC" w14:textId="77777777" w:rsidR="00EF3566" w:rsidRPr="00D36465" w:rsidRDefault="00EF3566" w:rsidP="00EF3566">
            <w:pPr>
              <w:numPr>
                <w:ilvl w:val="0"/>
                <w:numId w:val="28"/>
              </w:numPr>
              <w:ind w:left="625" w:hanging="283"/>
              <w:contextualSpacing/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Machinery</w:t>
            </w:r>
          </w:p>
          <w:p w14:paraId="69B81A28" w14:textId="77777777" w:rsidR="00EF3566" w:rsidRPr="00D36465" w:rsidRDefault="00EF3566" w:rsidP="00EF3566">
            <w:pPr>
              <w:numPr>
                <w:ilvl w:val="0"/>
                <w:numId w:val="28"/>
              </w:numPr>
              <w:ind w:left="625" w:hanging="283"/>
              <w:contextualSpacing/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Navigation systems</w:t>
            </w:r>
          </w:p>
          <w:p w14:paraId="56D063B2" w14:textId="77777777" w:rsidR="00EF3566" w:rsidRPr="00D36465" w:rsidRDefault="00EF3566" w:rsidP="00EF3566">
            <w:pPr>
              <w:numPr>
                <w:ilvl w:val="0"/>
                <w:numId w:val="28"/>
              </w:numPr>
              <w:ind w:left="625" w:hanging="283"/>
              <w:contextualSpacing/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Ship structure</w:t>
            </w:r>
          </w:p>
          <w:p w14:paraId="138D8479" w14:textId="77777777" w:rsidR="00EF3566" w:rsidRPr="00D36465" w:rsidRDefault="00EF3566" w:rsidP="00EF3566">
            <w:pPr>
              <w:numPr>
                <w:ilvl w:val="0"/>
                <w:numId w:val="28"/>
              </w:numPr>
              <w:ind w:left="625" w:hanging="283"/>
              <w:contextualSpacing/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Ship stability</w:t>
            </w:r>
          </w:p>
          <w:p w14:paraId="371FE382" w14:textId="77777777" w:rsidR="00EF3566" w:rsidRPr="00D36465" w:rsidRDefault="00EF3566" w:rsidP="00EF3566">
            <w:pPr>
              <w:numPr>
                <w:ilvl w:val="0"/>
                <w:numId w:val="28"/>
              </w:numPr>
              <w:ind w:left="625" w:hanging="283"/>
              <w:contextualSpacing/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Training</w:t>
            </w:r>
          </w:p>
          <w:p w14:paraId="5D67CBFD" w14:textId="77777777" w:rsidR="00EF3566" w:rsidRPr="00D36465" w:rsidRDefault="00EF3566" w:rsidP="00EF3566">
            <w:pPr>
              <w:numPr>
                <w:ilvl w:val="0"/>
                <w:numId w:val="28"/>
              </w:numPr>
              <w:ind w:left="625" w:hanging="283"/>
              <w:contextualSpacing/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Watertight integrity</w:t>
            </w:r>
          </w:p>
        </w:tc>
      </w:tr>
      <w:tr w:rsidR="00EF3566" w:rsidRPr="00D36465" w14:paraId="4C7AF9B5" w14:textId="77777777" w:rsidTr="004C3A07">
        <w:tc>
          <w:tcPr>
            <w:tcW w:w="4508" w:type="dxa"/>
          </w:tcPr>
          <w:p w14:paraId="7564E954" w14:textId="77777777" w:rsidR="00EF3566" w:rsidRPr="00D36465" w:rsidRDefault="00EF3566" w:rsidP="004C3A07">
            <w:pPr>
              <w:rPr>
                <w:rFonts w:cs="Calibri"/>
                <w:b/>
                <w:bCs/>
                <w:color w:val="32363A"/>
                <w:sz w:val="20"/>
                <w:szCs w:val="20"/>
                <w:shd w:val="clear" w:color="auto" w:fill="FFFFFF"/>
              </w:rPr>
            </w:pPr>
            <w:r w:rsidRPr="00D36465">
              <w:rPr>
                <w:rFonts w:cs="Calibri"/>
                <w:b/>
                <w:bCs/>
                <w:color w:val="32363A"/>
                <w:sz w:val="20"/>
                <w:szCs w:val="20"/>
                <w:shd w:val="clear" w:color="auto" w:fill="FFFFFF"/>
                <w:lang w:val="en-NZ"/>
              </w:rPr>
              <w:t xml:space="preserve">Q22 </w:t>
            </w:r>
            <w:r w:rsidRPr="00D36465">
              <w:rPr>
                <w:rFonts w:cs="Calibri"/>
                <w:color w:val="32363A"/>
                <w:sz w:val="20"/>
                <w:szCs w:val="20"/>
                <w:shd w:val="clear" w:color="auto" w:fill="FFFFFF"/>
                <w:lang w:val="en-NZ"/>
              </w:rPr>
              <w:t>Does your country offer the appropriate training courses/resources necessary to obtain the IMO Polar Ship Certificate?</w:t>
            </w:r>
          </w:p>
        </w:tc>
        <w:tc>
          <w:tcPr>
            <w:tcW w:w="4508" w:type="dxa"/>
          </w:tcPr>
          <w:p w14:paraId="3B582FBB" w14:textId="77777777" w:rsidR="00EF3566" w:rsidRPr="00D36465" w:rsidRDefault="00EF3566" w:rsidP="004C3A07">
            <w:pPr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Yes</w:t>
            </w:r>
          </w:p>
          <w:p w14:paraId="412BE848" w14:textId="77777777" w:rsidR="00EF3566" w:rsidRPr="00D36465" w:rsidRDefault="00EF3566" w:rsidP="004C3A07">
            <w:pPr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No</w:t>
            </w:r>
          </w:p>
        </w:tc>
      </w:tr>
      <w:tr w:rsidR="00EF3566" w:rsidRPr="00D36465" w14:paraId="0529CD15" w14:textId="77777777" w:rsidTr="004C3A07">
        <w:tc>
          <w:tcPr>
            <w:tcW w:w="9016" w:type="dxa"/>
            <w:gridSpan w:val="2"/>
          </w:tcPr>
          <w:p w14:paraId="24CA6FA5" w14:textId="77777777" w:rsidR="00EF3566" w:rsidRPr="00D36465" w:rsidRDefault="00EF3566" w:rsidP="004C3A07">
            <w:pPr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b/>
                <w:bCs/>
                <w:color w:val="32363A"/>
                <w:sz w:val="20"/>
                <w:szCs w:val="20"/>
                <w:shd w:val="clear" w:color="auto" w:fill="FFFFFF"/>
                <w:lang w:val="en-NZ"/>
              </w:rPr>
              <w:t>Finalize your submission</w:t>
            </w:r>
          </w:p>
        </w:tc>
      </w:tr>
      <w:tr w:rsidR="00EF3566" w:rsidRPr="00D36465" w14:paraId="57E387F5" w14:textId="77777777" w:rsidTr="004C3A07">
        <w:tc>
          <w:tcPr>
            <w:tcW w:w="4508" w:type="dxa"/>
          </w:tcPr>
          <w:p w14:paraId="2FAD64B0" w14:textId="77777777" w:rsidR="00EF3566" w:rsidRPr="00D36465" w:rsidRDefault="00EF3566" w:rsidP="004C3A07">
            <w:pPr>
              <w:rPr>
                <w:rFonts w:cs="Calibri"/>
                <w:b/>
                <w:bCs/>
                <w:color w:val="32363A"/>
                <w:sz w:val="20"/>
                <w:szCs w:val="20"/>
                <w:shd w:val="clear" w:color="auto" w:fill="FFFFFF"/>
                <w:lang w:val="en-NZ"/>
              </w:rPr>
            </w:pPr>
            <w:r w:rsidRPr="00D36465">
              <w:rPr>
                <w:rFonts w:cs="Calibri"/>
                <w:b/>
                <w:bCs/>
                <w:color w:val="32363A"/>
                <w:sz w:val="20"/>
                <w:szCs w:val="20"/>
                <w:shd w:val="clear" w:color="auto" w:fill="FFFFFF"/>
                <w:lang w:val="en-NZ"/>
              </w:rPr>
              <w:t xml:space="preserve">Q23 </w:t>
            </w:r>
            <w:r w:rsidRPr="00D36465">
              <w:rPr>
                <w:rFonts w:cs="Calibri"/>
                <w:color w:val="32363A"/>
                <w:sz w:val="20"/>
                <w:szCs w:val="20"/>
                <w:shd w:val="clear" w:color="auto" w:fill="FFFFFF"/>
                <w:lang w:val="en-NZ"/>
              </w:rPr>
              <w:t>Finalize your submission </w:t>
            </w:r>
          </w:p>
        </w:tc>
        <w:tc>
          <w:tcPr>
            <w:tcW w:w="4508" w:type="dxa"/>
          </w:tcPr>
          <w:p w14:paraId="29FC8769" w14:textId="77777777" w:rsidR="00EF3566" w:rsidRPr="00D36465" w:rsidRDefault="00EF3566" w:rsidP="004C3A07">
            <w:pPr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/>
                <w:sz w:val="20"/>
                <w:szCs w:val="20"/>
                <w:lang w:val="en-NZ" w:eastAsia="en-NZ"/>
              </w:rPr>
              <w:t>Submit this vessel data and end your survey</w:t>
            </w:r>
          </w:p>
        </w:tc>
      </w:tr>
      <w:tr w:rsidR="00EF3566" w:rsidRPr="00D36465" w14:paraId="11B3CD45" w14:textId="77777777" w:rsidTr="004C3A07">
        <w:tc>
          <w:tcPr>
            <w:tcW w:w="9016" w:type="dxa"/>
            <w:gridSpan w:val="2"/>
          </w:tcPr>
          <w:p w14:paraId="4EE3A06A" w14:textId="77777777" w:rsidR="00EF3566" w:rsidRPr="00D36465" w:rsidRDefault="00EF3566" w:rsidP="004C3A07">
            <w:pPr>
              <w:rPr>
                <w:rFonts w:cs="Calibri"/>
                <w:iCs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b/>
                <w:bCs/>
                <w:iCs/>
                <w:sz w:val="20"/>
                <w:szCs w:val="20"/>
                <w:lang w:val="en-NZ" w:eastAsia="en-NZ"/>
              </w:rPr>
              <w:t>Thank you</w:t>
            </w:r>
            <w:r w:rsidRPr="00D36465">
              <w:rPr>
                <w:rFonts w:cs="Calibri"/>
                <w:iCs/>
                <w:sz w:val="20"/>
                <w:szCs w:val="20"/>
                <w:lang w:val="en-NZ" w:eastAsia="en-NZ"/>
              </w:rPr>
              <w:t xml:space="preserve"> for completing the on-line </w:t>
            </w:r>
            <w:r w:rsidRPr="00D36465">
              <w:rPr>
                <w:rFonts w:cs="Calibri"/>
                <w:b/>
                <w:bCs/>
                <w:iCs/>
                <w:sz w:val="20"/>
                <w:szCs w:val="20"/>
                <w:lang w:val="en-NZ" w:eastAsia="en-NZ"/>
              </w:rPr>
              <w:t>IMO Polar Code implementation for NAPs vessels</w:t>
            </w:r>
            <w:r w:rsidRPr="00D36465">
              <w:rPr>
                <w:rFonts w:cs="Calibri"/>
                <w:iCs/>
                <w:sz w:val="20"/>
                <w:szCs w:val="20"/>
                <w:lang w:val="en-NZ" w:eastAsia="en-NZ"/>
              </w:rPr>
              <w:t>.</w:t>
            </w:r>
          </w:p>
          <w:p w14:paraId="0D8DD741" w14:textId="77777777" w:rsidR="00EF3566" w:rsidRPr="00D36465" w:rsidRDefault="00EF3566" w:rsidP="004C3A07">
            <w:pPr>
              <w:rPr>
                <w:rFonts w:cs="Calibri"/>
                <w:iCs/>
                <w:sz w:val="20"/>
                <w:szCs w:val="20"/>
                <w:lang w:val="en-NZ" w:eastAsia="en-NZ"/>
              </w:rPr>
            </w:pPr>
          </w:p>
          <w:p w14:paraId="15879CCD" w14:textId="77777777" w:rsidR="00EF3566" w:rsidRPr="00D36465" w:rsidRDefault="00EF3566" w:rsidP="004C3A07">
            <w:pPr>
              <w:rPr>
                <w:rFonts w:cs="Calibri"/>
                <w:iCs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Cs/>
                <w:sz w:val="20"/>
                <w:szCs w:val="20"/>
                <w:lang w:val="en-NZ" w:eastAsia="en-NZ"/>
              </w:rPr>
              <w:t xml:space="preserve">If you would like to submit </w:t>
            </w:r>
            <w:r w:rsidRPr="00D36465">
              <w:rPr>
                <w:rFonts w:cs="Calibri"/>
                <w:b/>
                <w:bCs/>
                <w:iCs/>
                <w:sz w:val="20"/>
                <w:szCs w:val="20"/>
                <w:lang w:val="en-NZ" w:eastAsia="en-NZ"/>
              </w:rPr>
              <w:t>another survey</w:t>
            </w:r>
            <w:r w:rsidRPr="00D36465">
              <w:rPr>
                <w:rFonts w:cs="Calibri"/>
                <w:iCs/>
                <w:sz w:val="20"/>
                <w:szCs w:val="20"/>
                <w:lang w:val="en-NZ" w:eastAsia="en-NZ"/>
              </w:rPr>
              <w:t xml:space="preserve"> for an additional vessel operated by/for your NAP, please click here.</w:t>
            </w:r>
          </w:p>
          <w:p w14:paraId="0E972331" w14:textId="77777777" w:rsidR="00EF3566" w:rsidRPr="00D36465" w:rsidRDefault="00EF3566" w:rsidP="004C3A07">
            <w:pPr>
              <w:rPr>
                <w:rFonts w:cs="Calibri"/>
                <w:iCs/>
                <w:sz w:val="20"/>
                <w:szCs w:val="20"/>
                <w:lang w:val="en-NZ" w:eastAsia="en-NZ"/>
              </w:rPr>
            </w:pPr>
          </w:p>
          <w:p w14:paraId="572DC38D" w14:textId="77777777" w:rsidR="00EF3566" w:rsidRPr="00D36465" w:rsidRDefault="00EF3566" w:rsidP="004C3A07">
            <w:pPr>
              <w:rPr>
                <w:rFonts w:cs="Calibri"/>
                <w:i/>
                <w:sz w:val="20"/>
                <w:szCs w:val="20"/>
                <w:lang w:val="en-NZ" w:eastAsia="en-NZ"/>
              </w:rPr>
            </w:pPr>
            <w:r w:rsidRPr="00D36465">
              <w:rPr>
                <w:rFonts w:cs="Calibri"/>
                <w:iCs/>
                <w:sz w:val="20"/>
                <w:szCs w:val="20"/>
                <w:lang w:val="en-NZ" w:eastAsia="en-NZ"/>
              </w:rPr>
              <w:t>If you have any additional questions and/or comments on IMO Polar Code topics not covered by this survey but relevant for your NAP, please contact sec@comnap.aq.</w:t>
            </w:r>
          </w:p>
        </w:tc>
      </w:tr>
    </w:tbl>
    <w:p w14:paraId="39D689C3" w14:textId="77777777" w:rsidR="00EF3566" w:rsidRPr="00D36465" w:rsidRDefault="00EF3566" w:rsidP="00EF3566">
      <w:pPr>
        <w:spacing w:after="160" w:line="259" w:lineRule="auto"/>
        <w:rPr>
          <w:rFonts w:ascii="Calibri" w:eastAsia="Calibri" w:hAnsi="Calibri"/>
          <w:szCs w:val="22"/>
          <w:lang w:val="en-NZ"/>
        </w:rPr>
      </w:pPr>
    </w:p>
    <w:p w14:paraId="766FD26E" w14:textId="77777777" w:rsidR="00EF3566" w:rsidRPr="006210F9" w:rsidRDefault="00EF3566" w:rsidP="00EF3566">
      <w:pPr>
        <w:ind w:left="360"/>
        <w:rPr>
          <w:b/>
          <w:bCs/>
        </w:rPr>
      </w:pPr>
    </w:p>
    <w:p w14:paraId="7801941F" w14:textId="77777777" w:rsidR="00EF3566" w:rsidRDefault="00EF3566" w:rsidP="00952E9F"/>
    <w:sectPr w:rsidR="00EF3566" w:rsidSect="00283F0F">
      <w:headerReference w:type="default" r:id="rId14"/>
      <w:footerReference w:type="default" r:id="rId15"/>
      <w:type w:val="oddPage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7D0A4" w14:textId="77777777" w:rsidR="00000000" w:rsidRDefault="00EF3566">
      <w:r>
        <w:separator/>
      </w:r>
    </w:p>
  </w:endnote>
  <w:endnote w:type="continuationSeparator" w:id="0">
    <w:p w14:paraId="25CB6E7B" w14:textId="77777777" w:rsidR="00000000" w:rsidRDefault="00EF3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2CB83" w14:textId="77777777" w:rsidR="00FA0B9F" w:rsidRDefault="00EF3566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fldChar w:fldCharType="end"/>
    </w:r>
  </w:p>
  <w:p w14:paraId="39A61B69" w14:textId="77777777" w:rsidR="00FA0B9F" w:rsidRDefault="00EF3566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7A09E" w14:textId="77777777" w:rsidR="00FA0B9F" w:rsidRDefault="00EF3566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049904E7" w14:textId="77777777" w:rsidR="00EF3566" w:rsidRDefault="00EF3566" w:rsidP="00EF3566">
    <w:r>
      <w:t xml:space="preserve">Attachment 1: COMNAP survey questions on </w:t>
    </w:r>
    <w:r w:rsidRPr="004B4022">
      <w:t xml:space="preserve">IMO Polar Code implementation for </w:t>
    </w:r>
    <w:r>
      <w:t>national Antarctic programs vessels.</w:t>
    </w:r>
  </w:p>
  <w:p w14:paraId="6E89AA15" w14:textId="6E0BB82F" w:rsidR="00FA0B9F" w:rsidRDefault="00EF3566" w:rsidP="00EF3566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22F60" w14:textId="77777777" w:rsidR="00EF3566" w:rsidRDefault="00EF3566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9B21D" w14:textId="77777777" w:rsidR="00E311C9" w:rsidRDefault="00EF3566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1762E2E5" w14:textId="77777777" w:rsidR="00E311C9" w:rsidRDefault="00EF3566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1AC52" w14:textId="77777777" w:rsidR="00000000" w:rsidRDefault="00EF3566">
      <w:r>
        <w:separator/>
      </w:r>
    </w:p>
  </w:footnote>
  <w:footnote w:type="continuationSeparator" w:id="0">
    <w:p w14:paraId="5BB6E8E4" w14:textId="77777777" w:rsidR="00000000" w:rsidRDefault="00EF3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6407C" w14:textId="77777777" w:rsidR="00EF3566" w:rsidRDefault="00EF356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005"/>
      <w:gridCol w:w="1248"/>
      <w:gridCol w:w="1134"/>
      <w:gridCol w:w="390"/>
    </w:tblGrid>
    <w:tr w:rsidR="00186BE9" w14:paraId="7EA067D6" w14:textId="77777777" w:rsidTr="002E12EC">
      <w:trPr>
        <w:trHeight w:val="344"/>
        <w:jc w:val="center"/>
      </w:trPr>
      <w:tc>
        <w:tcPr>
          <w:tcW w:w="5495" w:type="dxa"/>
        </w:tcPr>
        <w:p w14:paraId="062B6021" w14:textId="77777777" w:rsidR="00DB7C09" w:rsidRDefault="00EF3566" w:rsidP="00F968D4"/>
      </w:tc>
      <w:tc>
        <w:tcPr>
          <w:tcW w:w="4253" w:type="dxa"/>
          <w:gridSpan w:val="2"/>
        </w:tcPr>
        <w:p w14:paraId="4913846A" w14:textId="77777777" w:rsidR="00DB7C09" w:rsidRPr="00BD47E4" w:rsidRDefault="00EF3566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IP</w:t>
          </w:r>
          <w:bookmarkEnd w:id="2"/>
        </w:p>
      </w:tc>
      <w:tc>
        <w:tcPr>
          <w:tcW w:w="1524" w:type="dxa"/>
          <w:gridSpan w:val="2"/>
        </w:tcPr>
        <w:p w14:paraId="0CCBB9B7" w14:textId="77777777" w:rsidR="00DB7C09" w:rsidRPr="00BD47E4" w:rsidRDefault="00EF3566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8</w:t>
          </w:r>
          <w:bookmarkEnd w:id="3"/>
        </w:p>
      </w:tc>
    </w:tr>
    <w:tr w:rsidR="00186BE9" w14:paraId="52C1FF39" w14:textId="77777777" w:rsidTr="002E12EC">
      <w:trPr>
        <w:trHeight w:val="2165"/>
        <w:jc w:val="center"/>
      </w:trPr>
      <w:tc>
        <w:tcPr>
          <w:tcW w:w="5495" w:type="dxa"/>
        </w:tcPr>
        <w:p w14:paraId="6ABC6C15" w14:textId="77777777" w:rsidR="00490760" w:rsidRPr="00EE4D48" w:rsidRDefault="00EF3566" w:rsidP="002A07BC">
          <w:pPr>
            <w:rPr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4955CB1E" wp14:editId="7B5E0A3F">
                <wp:extent cx="2763277" cy="1612900"/>
                <wp:effectExtent l="0" t="0" r="0" b="6350"/>
                <wp:docPr id="7" name="Imagen 7" descr="Diagrama, 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8772137" name="Imagen 2" descr="Diagrama, 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6315" cy="17022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598B5ED5" w14:textId="77777777" w:rsidR="00490760" w:rsidRPr="00FE5146" w:rsidRDefault="00EF3566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186BE9" w14:paraId="63097EF0" w14:textId="77777777" w:rsidTr="002E12EC">
      <w:trPr>
        <w:trHeight w:val="409"/>
        <w:jc w:val="center"/>
      </w:trPr>
      <w:tc>
        <w:tcPr>
          <w:tcW w:w="8500" w:type="dxa"/>
          <w:gridSpan w:val="2"/>
        </w:tcPr>
        <w:p w14:paraId="7769127C" w14:textId="77777777" w:rsidR="00BD47E4" w:rsidRDefault="00EF3566" w:rsidP="002C30DA">
          <w:pPr>
            <w:jc w:val="right"/>
          </w:pPr>
          <w:r>
            <w:t>Agenda Item:</w:t>
          </w:r>
        </w:p>
      </w:tc>
      <w:tc>
        <w:tcPr>
          <w:tcW w:w="2382" w:type="dxa"/>
          <w:gridSpan w:val="2"/>
        </w:tcPr>
        <w:p w14:paraId="14F704A7" w14:textId="77777777" w:rsidR="00BD47E4" w:rsidRDefault="00EF3566" w:rsidP="002C30DA">
          <w:pPr>
            <w:jc w:val="right"/>
          </w:pPr>
          <w:bookmarkStart w:id="4" w:name="agenda"/>
          <w:r>
            <w:t>ATCM 6c</w:t>
          </w:r>
          <w:bookmarkEnd w:id="4"/>
        </w:p>
      </w:tc>
      <w:tc>
        <w:tcPr>
          <w:tcW w:w="390" w:type="dxa"/>
        </w:tcPr>
        <w:p w14:paraId="637A39D5" w14:textId="77777777" w:rsidR="00BD47E4" w:rsidRDefault="00EF3566" w:rsidP="00387A65">
          <w:pPr>
            <w:jc w:val="right"/>
          </w:pPr>
        </w:p>
      </w:tc>
    </w:tr>
    <w:tr w:rsidR="00186BE9" w14:paraId="0FD29EAB" w14:textId="77777777" w:rsidTr="002E12EC">
      <w:trPr>
        <w:trHeight w:val="397"/>
        <w:jc w:val="center"/>
      </w:trPr>
      <w:tc>
        <w:tcPr>
          <w:tcW w:w="8500" w:type="dxa"/>
          <w:gridSpan w:val="2"/>
        </w:tcPr>
        <w:p w14:paraId="7E579FDD" w14:textId="77777777" w:rsidR="00BD47E4" w:rsidRDefault="00EF3566" w:rsidP="002C30DA">
          <w:pPr>
            <w:jc w:val="right"/>
          </w:pPr>
          <w:r>
            <w:t>Presented by:</w:t>
          </w:r>
        </w:p>
      </w:tc>
      <w:tc>
        <w:tcPr>
          <w:tcW w:w="2382" w:type="dxa"/>
          <w:gridSpan w:val="2"/>
        </w:tcPr>
        <w:p w14:paraId="029CE9F5" w14:textId="77777777" w:rsidR="00BD47E4" w:rsidRDefault="00EF3566" w:rsidP="002C30DA">
          <w:pPr>
            <w:jc w:val="right"/>
          </w:pPr>
          <w:bookmarkStart w:id="5" w:name="party"/>
          <w:r>
            <w:t>COMNAP</w:t>
          </w:r>
          <w:bookmarkEnd w:id="5"/>
        </w:p>
      </w:tc>
      <w:tc>
        <w:tcPr>
          <w:tcW w:w="390" w:type="dxa"/>
        </w:tcPr>
        <w:p w14:paraId="58C81B78" w14:textId="77777777" w:rsidR="00BD47E4" w:rsidRDefault="00EF3566" w:rsidP="00387A65">
          <w:pPr>
            <w:jc w:val="right"/>
          </w:pPr>
        </w:p>
      </w:tc>
    </w:tr>
    <w:tr w:rsidR="00186BE9" w14:paraId="6EF89D4E" w14:textId="77777777" w:rsidTr="002E12EC">
      <w:trPr>
        <w:trHeight w:val="409"/>
        <w:jc w:val="center"/>
      </w:trPr>
      <w:tc>
        <w:tcPr>
          <w:tcW w:w="8500" w:type="dxa"/>
          <w:gridSpan w:val="2"/>
        </w:tcPr>
        <w:p w14:paraId="1E1DC8F6" w14:textId="77777777" w:rsidR="00BD47E4" w:rsidRDefault="00EF3566" w:rsidP="002C30DA">
          <w:pPr>
            <w:jc w:val="right"/>
          </w:pPr>
          <w:r>
            <w:t>Original:</w:t>
          </w:r>
        </w:p>
      </w:tc>
      <w:tc>
        <w:tcPr>
          <w:tcW w:w="2382" w:type="dxa"/>
          <w:gridSpan w:val="2"/>
        </w:tcPr>
        <w:p w14:paraId="77B339BD" w14:textId="77777777" w:rsidR="00BD47E4" w:rsidRDefault="00EF3566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31BB0697" w14:textId="77777777" w:rsidR="00BD47E4" w:rsidRDefault="00EF3566" w:rsidP="00387A65">
          <w:pPr>
            <w:jc w:val="right"/>
          </w:pPr>
        </w:p>
      </w:tc>
    </w:tr>
    <w:tr w:rsidR="00186BE9" w14:paraId="518299B6" w14:textId="77777777" w:rsidTr="002E12EC">
      <w:trPr>
        <w:trHeight w:val="409"/>
        <w:jc w:val="center"/>
      </w:trPr>
      <w:tc>
        <w:tcPr>
          <w:tcW w:w="8500" w:type="dxa"/>
          <w:gridSpan w:val="2"/>
        </w:tcPr>
        <w:p w14:paraId="52B799FE" w14:textId="77777777" w:rsidR="0097629D" w:rsidRDefault="00EF3566" w:rsidP="002C30DA">
          <w:pPr>
            <w:jc w:val="right"/>
          </w:pPr>
          <w:r>
            <w:t>Submitted:</w:t>
          </w:r>
        </w:p>
      </w:tc>
      <w:tc>
        <w:tcPr>
          <w:tcW w:w="2382" w:type="dxa"/>
          <w:gridSpan w:val="2"/>
        </w:tcPr>
        <w:p w14:paraId="689B8B66" w14:textId="77777777" w:rsidR="0097629D" w:rsidRDefault="00EF3566" w:rsidP="0097629D">
          <w:pPr>
            <w:jc w:val="right"/>
          </w:pPr>
          <w:bookmarkStart w:id="7" w:name="date_submission"/>
          <w:r>
            <w:t>12 Apr 2023</w:t>
          </w:r>
          <w:bookmarkEnd w:id="7"/>
        </w:p>
      </w:tc>
      <w:tc>
        <w:tcPr>
          <w:tcW w:w="390" w:type="dxa"/>
        </w:tcPr>
        <w:p w14:paraId="323FB800" w14:textId="77777777" w:rsidR="0097629D" w:rsidRDefault="00EF3566" w:rsidP="00387A65">
          <w:pPr>
            <w:jc w:val="right"/>
          </w:pPr>
        </w:p>
      </w:tc>
    </w:tr>
  </w:tbl>
  <w:p w14:paraId="1A4FC06C" w14:textId="77777777" w:rsidR="00AE5DD0" w:rsidRDefault="00EF356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DD418" w14:textId="77777777" w:rsidR="00EF3566" w:rsidRDefault="00EF356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186BE9" w14:paraId="3CB7861B" w14:textId="77777777">
      <w:trPr>
        <w:trHeight w:val="354"/>
        <w:jc w:val="center"/>
      </w:trPr>
      <w:tc>
        <w:tcPr>
          <w:tcW w:w="9694" w:type="dxa"/>
        </w:tcPr>
        <w:p w14:paraId="12EB7313" w14:textId="32186D74" w:rsidR="00AE5DD0" w:rsidRPr="00BD47E4" w:rsidRDefault="00EF3566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IP</w:t>
          </w:r>
        </w:p>
      </w:tc>
      <w:tc>
        <w:tcPr>
          <w:tcW w:w="1332" w:type="dxa"/>
        </w:tcPr>
        <w:p w14:paraId="6DAA637C" w14:textId="1FF01161" w:rsidR="00AE5DD0" w:rsidRPr="00BD47E4" w:rsidRDefault="00EF3566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8</w:t>
          </w:r>
        </w:p>
      </w:tc>
    </w:tr>
  </w:tbl>
  <w:p w14:paraId="67A08F99" w14:textId="77777777" w:rsidR="00AE5DD0" w:rsidRDefault="00EF35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41812"/>
    <w:multiLevelType w:val="hybridMultilevel"/>
    <w:tmpl w:val="3272B73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B147BB0"/>
    <w:multiLevelType w:val="hybridMultilevel"/>
    <w:tmpl w:val="EA5EA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F06C41"/>
    <w:multiLevelType w:val="hybridMultilevel"/>
    <w:tmpl w:val="8626F3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6577EA"/>
    <w:multiLevelType w:val="hybridMultilevel"/>
    <w:tmpl w:val="21A63D98"/>
    <w:lvl w:ilvl="0" w:tplc="8FF63B72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DD661C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19E3D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0A93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08F2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E2C3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DCFB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A814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34A68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12D89"/>
    <w:multiLevelType w:val="hybridMultilevel"/>
    <w:tmpl w:val="1ACEA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150B72"/>
    <w:multiLevelType w:val="hybridMultilevel"/>
    <w:tmpl w:val="7E0891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35944"/>
    <w:multiLevelType w:val="hybridMultilevel"/>
    <w:tmpl w:val="B86C7E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16A16"/>
    <w:multiLevelType w:val="hybridMultilevel"/>
    <w:tmpl w:val="123E47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35C15"/>
    <w:multiLevelType w:val="hybridMultilevel"/>
    <w:tmpl w:val="A8A2E45C"/>
    <w:lvl w:ilvl="0" w:tplc="B8CE674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8F10ED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FC0E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788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189C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866FA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A677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455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992FE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42F3AFA"/>
    <w:multiLevelType w:val="hybridMultilevel"/>
    <w:tmpl w:val="9DF09BE6"/>
    <w:lvl w:ilvl="0" w:tplc="59EC2250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CD1C4338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3F24CFA0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CD420458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EBD26C02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16E6CD94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39468640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D166AE96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33C684EA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21" w15:restartNumberingAfterBreak="0">
    <w:nsid w:val="6C4B3835"/>
    <w:multiLevelType w:val="hybridMultilevel"/>
    <w:tmpl w:val="F69A38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12657C"/>
    <w:multiLevelType w:val="hybridMultilevel"/>
    <w:tmpl w:val="0A8E2A84"/>
    <w:lvl w:ilvl="0" w:tplc="32E2936C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3DB81A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4E4946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C9C35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6FE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5F677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0A91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5A99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E6033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43D2161"/>
    <w:multiLevelType w:val="hybridMultilevel"/>
    <w:tmpl w:val="B0868D9E"/>
    <w:lvl w:ilvl="0" w:tplc="1F6A721E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680C0DC0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C1BAAB88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1C7284B8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1578F466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6E169D2E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678E253A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9348CAA2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21D440D8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24" w15:restartNumberingAfterBreak="0">
    <w:nsid w:val="7C866FC0"/>
    <w:multiLevelType w:val="hybridMultilevel"/>
    <w:tmpl w:val="57EA2900"/>
    <w:lvl w:ilvl="0" w:tplc="B294479E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CE1C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04070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B43F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54C2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6BE7C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C20A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C405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E6AB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88971682">
    <w:abstractNumId w:val="9"/>
  </w:num>
  <w:num w:numId="2" w16cid:durableId="1121411485">
    <w:abstractNumId w:val="7"/>
  </w:num>
  <w:num w:numId="3" w16cid:durableId="1582253960">
    <w:abstractNumId w:val="6"/>
  </w:num>
  <w:num w:numId="4" w16cid:durableId="1600261052">
    <w:abstractNumId w:val="5"/>
  </w:num>
  <w:num w:numId="5" w16cid:durableId="1394813299">
    <w:abstractNumId w:val="4"/>
  </w:num>
  <w:num w:numId="6" w16cid:durableId="1703823473">
    <w:abstractNumId w:val="8"/>
  </w:num>
  <w:num w:numId="7" w16cid:durableId="786385554">
    <w:abstractNumId w:val="3"/>
  </w:num>
  <w:num w:numId="8" w16cid:durableId="1445609379">
    <w:abstractNumId w:val="2"/>
  </w:num>
  <w:num w:numId="9" w16cid:durableId="46496129">
    <w:abstractNumId w:val="1"/>
  </w:num>
  <w:num w:numId="10" w16cid:durableId="825974095">
    <w:abstractNumId w:val="0"/>
  </w:num>
  <w:num w:numId="11" w16cid:durableId="2144106521">
    <w:abstractNumId w:val="14"/>
  </w:num>
  <w:num w:numId="12" w16cid:durableId="1520898284">
    <w:abstractNumId w:val="23"/>
  </w:num>
  <w:num w:numId="13" w16cid:durableId="1943679364">
    <w:abstractNumId w:val="22"/>
  </w:num>
  <w:num w:numId="14" w16cid:durableId="1376006685">
    <w:abstractNumId w:val="19"/>
  </w:num>
  <w:num w:numId="15" w16cid:durableId="1431044190">
    <w:abstractNumId w:val="20"/>
  </w:num>
  <w:num w:numId="16" w16cid:durableId="1640459458">
    <w:abstractNumId w:val="11"/>
  </w:num>
  <w:num w:numId="17" w16cid:durableId="1699314151">
    <w:abstractNumId w:val="14"/>
  </w:num>
  <w:num w:numId="18" w16cid:durableId="853806889">
    <w:abstractNumId w:val="23"/>
  </w:num>
  <w:num w:numId="19" w16cid:durableId="838302924">
    <w:abstractNumId w:val="22"/>
  </w:num>
  <w:num w:numId="20" w16cid:durableId="530605537">
    <w:abstractNumId w:val="24"/>
  </w:num>
  <w:num w:numId="21" w16cid:durableId="1735084210">
    <w:abstractNumId w:val="10"/>
  </w:num>
  <w:num w:numId="22" w16cid:durableId="609432408">
    <w:abstractNumId w:val="16"/>
  </w:num>
  <w:num w:numId="23" w16cid:durableId="114565488">
    <w:abstractNumId w:val="13"/>
  </w:num>
  <w:num w:numId="24" w16cid:durableId="206337334">
    <w:abstractNumId w:val="15"/>
  </w:num>
  <w:num w:numId="25" w16cid:durableId="1973360715">
    <w:abstractNumId w:val="17"/>
  </w:num>
  <w:num w:numId="26" w16cid:durableId="731805332">
    <w:abstractNumId w:val="12"/>
  </w:num>
  <w:num w:numId="27" w16cid:durableId="1501236209">
    <w:abstractNumId w:val="21"/>
  </w:num>
  <w:num w:numId="28" w16cid:durableId="10422431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E9"/>
    <w:rsid w:val="00186BE9"/>
    <w:rsid w:val="00EF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07BC451A"/>
  <w15:chartTrackingRefBased/>
  <w15:docId w15:val="{F5D86271-D4B4-4503-9C05-39B5017F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link w:val="ATSHeading2Char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semiHidden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  <w:style w:type="paragraph" w:customStyle="1" w:styleId="ASNormal">
    <w:name w:val="AS Normal"/>
    <w:basedOn w:val="Normal"/>
    <w:link w:val="ASNormalChar"/>
    <w:qFormat/>
    <w:rsid w:val="00EF3566"/>
    <w:pPr>
      <w:spacing w:before="120" w:after="120"/>
    </w:pPr>
    <w:rPr>
      <w:lang w:eastAsia="en-GB"/>
    </w:rPr>
  </w:style>
  <w:style w:type="character" w:customStyle="1" w:styleId="ASNormalChar">
    <w:name w:val="AS Normal Char"/>
    <w:link w:val="ASNormal"/>
    <w:locked/>
    <w:rsid w:val="00EF3566"/>
    <w:rPr>
      <w:sz w:val="22"/>
      <w:szCs w:val="24"/>
      <w:lang w:val="en-GB" w:eastAsia="en-GB"/>
    </w:rPr>
  </w:style>
  <w:style w:type="character" w:customStyle="1" w:styleId="ATSHeading2Char">
    <w:name w:val="ATS Heading 2 Char"/>
    <w:link w:val="ATSHeading2"/>
    <w:locked/>
    <w:rsid w:val="00EF3566"/>
    <w:rPr>
      <w:rFonts w:ascii="Arial" w:hAnsi="Arial"/>
      <w:b/>
      <w:i/>
      <w:sz w:val="24"/>
      <w:szCs w:val="22"/>
      <w:lang w:val="en-GB" w:eastAsia="en-GB"/>
    </w:rPr>
  </w:style>
  <w:style w:type="table" w:customStyle="1" w:styleId="TableGrid1">
    <w:name w:val="Table Grid1"/>
    <w:basedOn w:val="Tablanormal"/>
    <w:next w:val="Tablaconcuadrcula"/>
    <w:uiPriority w:val="39"/>
    <w:rsid w:val="00EF3566"/>
    <w:rPr>
      <w:rFonts w:ascii="Calibri" w:eastAsia="Calibri" w:hAnsi="Calibri"/>
      <w:sz w:val="22"/>
      <w:szCs w:val="22"/>
      <w:lang w:val="en-NZ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1103</Words>
  <Characters>5903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Jose Luis Agraz</dc:creator>
  <cp:lastModifiedBy>Jose Luis Agraz</cp:lastModifiedBy>
  <cp:revision>3</cp:revision>
  <cp:lastPrinted>2008-01-22T18:20:00Z</cp:lastPrinted>
  <dcterms:created xsi:type="dcterms:W3CDTF">2022-10-28T13:16:00Z</dcterms:created>
  <dcterms:modified xsi:type="dcterms:W3CDTF">2023-04-12T12:59:00Z</dcterms:modified>
</cp:coreProperties>
</file>