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E38B" w14:textId="77777777" w:rsidR="00C26F2D" w:rsidRPr="00BF077B" w:rsidRDefault="001B1D38" w:rsidP="00BF077B">
      <w:pPr>
        <w:pStyle w:val="ATSNormal"/>
        <w:rPr>
          <w:rStyle w:val="Ttulodellibro"/>
        </w:rPr>
      </w:pPr>
    </w:p>
    <w:p w14:paraId="41D40DCF" w14:textId="77777777" w:rsidR="002F0A13" w:rsidRDefault="001B1D38" w:rsidP="004B4A60">
      <w:pPr>
        <w:rPr>
          <w:b/>
          <w:u w:val="single"/>
          <w:lang w:val="es-ES_tradnl"/>
        </w:rPr>
      </w:pPr>
    </w:p>
    <w:p w14:paraId="7F228E85" w14:textId="77777777" w:rsidR="002F0A13" w:rsidRDefault="001B1D38" w:rsidP="004B4A60">
      <w:pPr>
        <w:rPr>
          <w:b/>
          <w:u w:val="single"/>
          <w:lang w:val="es-ES_tradnl"/>
        </w:rPr>
      </w:pPr>
    </w:p>
    <w:p w14:paraId="6BC279BA" w14:textId="77777777" w:rsidR="002F0A13" w:rsidRDefault="001B1D38" w:rsidP="004B4A60">
      <w:pPr>
        <w:rPr>
          <w:b/>
          <w:u w:val="single"/>
          <w:lang w:val="es-ES_tradnl"/>
        </w:rPr>
      </w:pPr>
    </w:p>
    <w:p w14:paraId="1EC4C6B0" w14:textId="77777777" w:rsidR="002F0A13" w:rsidRDefault="001B1D38" w:rsidP="004B4A60">
      <w:pPr>
        <w:rPr>
          <w:b/>
          <w:u w:val="single"/>
          <w:lang w:val="es-ES_tradnl"/>
        </w:rPr>
      </w:pPr>
    </w:p>
    <w:p w14:paraId="7E0719FC" w14:textId="77777777" w:rsidR="00C26F2D" w:rsidRDefault="001B1D38" w:rsidP="004B4A60">
      <w:pPr>
        <w:rPr>
          <w:b/>
          <w:u w:val="single"/>
          <w:lang w:val="es-ES_tradnl"/>
        </w:rPr>
      </w:pPr>
    </w:p>
    <w:p w14:paraId="717CE6C2" w14:textId="77777777" w:rsidR="004B4A60" w:rsidRPr="0057246E" w:rsidRDefault="003E3F62" w:rsidP="001B789F">
      <w:pPr>
        <w:pStyle w:val="ATSTitle"/>
      </w:pPr>
      <w:bookmarkStart w:id="0" w:name="name"/>
      <w:r>
        <w:t>The First Basic Plan for the Promotion of Polar Activities of the Republic of Korea (2023-2027)</w:t>
      </w:r>
      <w:bookmarkEnd w:id="0"/>
    </w:p>
    <w:p w14:paraId="5FAD9763" w14:textId="77777777" w:rsidR="004B4A60" w:rsidRPr="0057246E" w:rsidRDefault="001B1D38" w:rsidP="00F75424">
      <w:pPr>
        <w:jc w:val="center"/>
      </w:pPr>
    </w:p>
    <w:p w14:paraId="219594FF" w14:textId="77777777" w:rsidR="004B4A60" w:rsidRPr="002F0A13" w:rsidRDefault="001B1D38" w:rsidP="002F0A13"/>
    <w:p w14:paraId="0281C0EC" w14:textId="77777777" w:rsidR="004B4A60" w:rsidRDefault="001B1D38" w:rsidP="00F75424">
      <w:pPr>
        <w:jc w:val="center"/>
      </w:pPr>
      <w:bookmarkStart w:id="1" w:name="memo"/>
      <w:bookmarkEnd w:id="1"/>
    </w:p>
    <w:p w14:paraId="46D2DFBF" w14:textId="77777777" w:rsidR="0097629D" w:rsidRDefault="001B1D38" w:rsidP="00F75424">
      <w:pPr>
        <w:jc w:val="center"/>
      </w:pPr>
    </w:p>
    <w:p w14:paraId="22DE7D34" w14:textId="77777777" w:rsidR="0097629D" w:rsidRDefault="001B1D38" w:rsidP="00F75424">
      <w:pPr>
        <w:jc w:val="center"/>
      </w:pPr>
    </w:p>
    <w:p w14:paraId="4C760410" w14:textId="77777777" w:rsidR="0097629D" w:rsidRDefault="001B1D38" w:rsidP="00F75424">
      <w:pPr>
        <w:jc w:val="center"/>
      </w:pPr>
    </w:p>
    <w:p w14:paraId="6686C149" w14:textId="77777777" w:rsidR="0097629D" w:rsidRPr="00C26F2D" w:rsidRDefault="001B1D38" w:rsidP="00F75424">
      <w:pPr>
        <w:jc w:val="center"/>
      </w:pPr>
    </w:p>
    <w:p w14:paraId="5AB207CD" w14:textId="77777777" w:rsidR="004B4A60" w:rsidRPr="0057246E" w:rsidRDefault="001B1D38" w:rsidP="004B4A60"/>
    <w:p w14:paraId="7AE22E18" w14:textId="77777777" w:rsidR="00C26F2D" w:rsidRDefault="001B1D3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9A5D86F" w14:textId="77777777" w:rsidR="003E3F62" w:rsidRDefault="003E3F62" w:rsidP="003E3F62">
      <w:pPr>
        <w:pStyle w:val="ATSHeading1"/>
      </w:pPr>
      <w:r>
        <w:rPr>
          <w:rFonts w:hint="eastAsia"/>
        </w:rPr>
        <w:lastRenderedPageBreak/>
        <w:t xml:space="preserve">The </w:t>
      </w:r>
      <w:r>
        <w:t>First Basic Plan for the Promotion of Polar Activities of the Republic of Korea (2023-2027)</w:t>
      </w:r>
    </w:p>
    <w:p w14:paraId="31193E58" w14:textId="77777777" w:rsidR="003E3F62" w:rsidRDefault="003E3F62" w:rsidP="003E3F62">
      <w:pPr>
        <w:spacing w:before="480" w:after="120"/>
        <w:rPr>
          <w:lang w:eastAsia="ko-KR"/>
        </w:rPr>
      </w:pPr>
      <w:r w:rsidRPr="004965FC">
        <w:rPr>
          <w:rFonts w:ascii="Arial" w:eastAsia="Malgun Gothic" w:hAnsi="Arial" w:cs="Arial" w:hint="eastAsia"/>
          <w:b/>
          <w:i/>
          <w:sz w:val="24"/>
          <w:lang w:eastAsia="ko-KR"/>
        </w:rPr>
        <w:t>Background</w:t>
      </w:r>
    </w:p>
    <w:p w14:paraId="307989AA" w14:textId="77777777" w:rsidR="003E3F62" w:rsidRDefault="003E3F62" w:rsidP="003E3F62">
      <w:pPr>
        <w:pStyle w:val="ATSNormal"/>
        <w:rPr>
          <w:lang w:eastAsia="ko-KR"/>
        </w:rPr>
      </w:pPr>
      <w:r w:rsidRPr="0028696C">
        <w:rPr>
          <w:lang w:eastAsia="ko-KR"/>
        </w:rPr>
        <w:t>In April 2021, the government of the Republic of Korea</w:t>
      </w:r>
      <w:r>
        <w:rPr>
          <w:lang w:eastAsia="ko-KR"/>
        </w:rPr>
        <w:t xml:space="preserve"> (</w:t>
      </w:r>
      <w:r>
        <w:rPr>
          <w:rFonts w:hint="eastAsia"/>
          <w:lang w:eastAsia="ko-KR"/>
        </w:rPr>
        <w:t>ROK)</w:t>
      </w:r>
      <w:r w:rsidRPr="0028696C">
        <w:rPr>
          <w:lang w:eastAsia="ko-KR"/>
        </w:rPr>
        <w:t xml:space="preserve"> enacted the </w:t>
      </w:r>
      <w:r>
        <w:rPr>
          <w:lang w:eastAsia="ko-KR"/>
        </w:rPr>
        <w:t>“</w:t>
      </w:r>
      <w:r w:rsidRPr="0028696C">
        <w:rPr>
          <w:lang w:eastAsia="ko-KR"/>
        </w:rPr>
        <w:t>Act on the Promotion of Polar Activities</w:t>
      </w:r>
      <w:r>
        <w:rPr>
          <w:lang w:eastAsia="ko-KR"/>
        </w:rPr>
        <w:t>”</w:t>
      </w:r>
      <w:r w:rsidRPr="0028696C">
        <w:rPr>
          <w:lang w:eastAsia="ko-KR"/>
        </w:rPr>
        <w:t xml:space="preserve"> (</w:t>
      </w:r>
      <w:r>
        <w:rPr>
          <w:lang w:eastAsia="ko-KR"/>
        </w:rPr>
        <w:t>hereinafter referred to as the “</w:t>
      </w:r>
      <w:r w:rsidRPr="0028696C">
        <w:rPr>
          <w:lang w:eastAsia="ko-KR"/>
        </w:rPr>
        <w:t>Polar Act</w:t>
      </w:r>
      <w:r>
        <w:rPr>
          <w:lang w:eastAsia="ko-KR"/>
        </w:rPr>
        <w:t>”</w:t>
      </w:r>
      <w:r w:rsidRPr="0028696C">
        <w:rPr>
          <w:lang w:eastAsia="ko-KR"/>
        </w:rPr>
        <w:t>).</w:t>
      </w:r>
      <w:r>
        <w:rPr>
          <w:lang w:eastAsia="ko-KR"/>
        </w:rPr>
        <w:t xml:space="preserve"> </w:t>
      </w:r>
      <w:r w:rsidRPr="0028696C">
        <w:rPr>
          <w:lang w:eastAsia="ko-KR"/>
        </w:rPr>
        <w:t>The purpose of this Act is to promote the activities of the Korean Polar Program in the Arctic and Antarctic, and to increase Korea’s contribution towards addressing the global challenges faced by humanity, such as climate change.</w:t>
      </w:r>
      <w:r>
        <w:rPr>
          <w:lang w:eastAsia="ko-KR"/>
        </w:rPr>
        <w:t xml:space="preserve"> </w:t>
      </w:r>
    </w:p>
    <w:p w14:paraId="41A3147A" w14:textId="77777777" w:rsidR="003E3F62" w:rsidRDefault="003E3F62" w:rsidP="003E3F62">
      <w:pPr>
        <w:pStyle w:val="ATSNormal"/>
        <w:rPr>
          <w:lang w:eastAsia="ko-KR"/>
        </w:rPr>
      </w:pPr>
      <w:r>
        <w:rPr>
          <w:lang w:eastAsia="ko-KR"/>
        </w:rPr>
        <w:t xml:space="preserve">To achieve the goals laid out by the Polar Act, the Korean government has established the first “Basic Plan for the promotion of Polar Activities (hereinafter referred to as the “Polar Plan”)” in November 2022. The purpose of the Polar Plan is to systematically promote activities in the polar regions. The Polar Plan contains a comprehensive and detailed five-year action plan concerning the following </w:t>
      </w:r>
      <w:proofErr w:type="gramStart"/>
      <w:r>
        <w:rPr>
          <w:lang w:eastAsia="ko-KR"/>
        </w:rPr>
        <w:t>objectives;</w:t>
      </w:r>
      <w:proofErr w:type="gramEnd"/>
      <w:r>
        <w:rPr>
          <w:lang w:eastAsia="ko-KR"/>
        </w:rPr>
        <w:t xml:space="preserve"> investigating the unexplored regions, joint international science research, climate change, environmental protection, participating in sustainable economic development, building up multi-layered cooperative channels, nurturing human resources, and designing new outreach programs.</w:t>
      </w:r>
    </w:p>
    <w:p w14:paraId="28555E5E" w14:textId="77777777" w:rsidR="003E3F62" w:rsidRPr="00C5007C" w:rsidRDefault="003E3F62" w:rsidP="003E3F62">
      <w:pPr>
        <w:pStyle w:val="ATSNormal"/>
        <w:rPr>
          <w:lang w:eastAsia="ko-KR"/>
        </w:rPr>
      </w:pPr>
    </w:p>
    <w:p w14:paraId="6E121204" w14:textId="77777777" w:rsidR="003E3F62" w:rsidRDefault="003E3F62" w:rsidP="003E3F62">
      <w:pPr>
        <w:pStyle w:val="ATSNormal"/>
        <w:rPr>
          <w:lang w:eastAsia="ko-KR"/>
        </w:rPr>
      </w:pPr>
      <w:r>
        <w:rPr>
          <w:rFonts w:ascii="Arial" w:eastAsia="Malgun Gothic" w:hAnsi="Arial" w:cs="Arial"/>
          <w:b/>
          <w:i/>
          <w:sz w:val="24"/>
          <w:lang w:eastAsia="ko-KR"/>
        </w:rPr>
        <w:t>Vision and Goals</w:t>
      </w:r>
    </w:p>
    <w:tbl>
      <w:tblPr>
        <w:tblpPr w:leftFromText="142" w:rightFromText="142" w:vertAnchor="text" w:horzAnchor="margin" w:tblpY="243"/>
        <w:tblW w:w="0" w:type="auto"/>
        <w:tblLook w:val="0000" w:firstRow="0" w:lastRow="0" w:firstColumn="0" w:lastColumn="0" w:noHBand="0" w:noVBand="0"/>
      </w:tblPr>
      <w:tblGrid>
        <w:gridCol w:w="2677"/>
        <w:gridCol w:w="5818"/>
      </w:tblGrid>
      <w:tr w:rsidR="003E3F62" w:rsidRPr="004809B4" w14:paraId="6A7296AA" w14:textId="77777777" w:rsidTr="00E3319E">
        <w:trPr>
          <w:trHeight w:val="594"/>
        </w:trPr>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4A0370" w14:textId="77777777" w:rsidR="003E3F62" w:rsidRPr="00846347" w:rsidRDefault="003E3F62" w:rsidP="00E3319E">
            <w:pPr>
              <w:pStyle w:val="ASNormal"/>
              <w:jc w:val="center"/>
              <w:rPr>
                <w:b/>
                <w:lang w:eastAsia="ko-KR"/>
              </w:rPr>
            </w:pPr>
            <w:r w:rsidRPr="00846347">
              <w:rPr>
                <w:b/>
                <w:lang w:eastAsia="ko-KR"/>
              </w:rPr>
              <w:t>Vision</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72AD64" w14:textId="77777777" w:rsidR="003E3F62" w:rsidRPr="00846347" w:rsidRDefault="003E3F62" w:rsidP="00E3319E">
            <w:pPr>
              <w:pStyle w:val="ASNormal"/>
              <w:jc w:val="center"/>
              <w:rPr>
                <w:lang w:eastAsia="ko-KR"/>
              </w:rPr>
            </w:pPr>
            <w:r w:rsidRPr="00846347">
              <w:rPr>
                <w:rFonts w:hint="eastAsia"/>
                <w:lang w:eastAsia="ko-KR"/>
              </w:rPr>
              <w:t xml:space="preserve">A pioneering role in polar activities and </w:t>
            </w:r>
            <w:proofErr w:type="gramStart"/>
            <w:r w:rsidRPr="00846347">
              <w:rPr>
                <w:lang w:eastAsia="ko-KR"/>
              </w:rPr>
              <w:t>endeavours</w:t>
            </w:r>
            <w:r w:rsidRPr="00846347">
              <w:rPr>
                <w:rFonts w:hint="eastAsia"/>
                <w:lang w:eastAsia="ko-KR"/>
              </w:rPr>
              <w:t xml:space="preserve"> :</w:t>
            </w:r>
            <w:proofErr w:type="gramEnd"/>
            <w:r w:rsidRPr="00846347">
              <w:rPr>
                <w:rFonts w:hint="eastAsia"/>
                <w:lang w:eastAsia="ko-KR"/>
              </w:rPr>
              <w:t xml:space="preserve"> </w:t>
            </w:r>
            <w:r w:rsidRPr="00846347">
              <w:rPr>
                <w:lang w:eastAsia="ko-KR"/>
              </w:rPr>
              <w:t xml:space="preserve">A Challenge Toward the Unexplored </w:t>
            </w:r>
            <w:r>
              <w:rPr>
                <w:lang w:eastAsia="ko-KR"/>
              </w:rPr>
              <w:t>Polar regions</w:t>
            </w:r>
            <w:r w:rsidRPr="00846347">
              <w:rPr>
                <w:lang w:eastAsia="ko-KR"/>
              </w:rPr>
              <w:t xml:space="preserve">, </w:t>
            </w:r>
            <w:r>
              <w:rPr>
                <w:lang w:eastAsia="ko-KR"/>
              </w:rPr>
              <w:t>a</w:t>
            </w:r>
            <w:r w:rsidRPr="00846347">
              <w:rPr>
                <w:lang w:eastAsia="ko-KR"/>
              </w:rPr>
              <w:t xml:space="preserve"> Leap Forward to the Future</w:t>
            </w:r>
          </w:p>
        </w:tc>
      </w:tr>
      <w:tr w:rsidR="003E3F62" w:rsidRPr="004809B4" w14:paraId="21C63D69"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0AE095" w14:textId="77777777" w:rsidR="003E3F62" w:rsidRPr="00846347" w:rsidRDefault="003E3F62" w:rsidP="00E3319E">
            <w:pPr>
              <w:pStyle w:val="ASNormal"/>
              <w:jc w:val="center"/>
              <w:rPr>
                <w:b/>
                <w:lang w:eastAsia="ko-KR"/>
              </w:rPr>
            </w:pPr>
            <w:r w:rsidRPr="00846347">
              <w:rPr>
                <w:b/>
                <w:lang w:eastAsia="ko-KR"/>
              </w:rPr>
              <w:t>Goals</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569264" w14:textId="77777777" w:rsidR="003E3F62" w:rsidRPr="00846347" w:rsidRDefault="003E3F62" w:rsidP="003E3F62">
            <w:pPr>
              <w:pStyle w:val="ASNormal"/>
              <w:numPr>
                <w:ilvl w:val="0"/>
                <w:numId w:val="21"/>
              </w:numPr>
              <w:rPr>
                <w:lang w:eastAsia="ko-KR"/>
              </w:rPr>
            </w:pPr>
            <w:r w:rsidRPr="00846347">
              <w:rPr>
                <w:lang w:eastAsia="ko-KR"/>
              </w:rPr>
              <w:t>Chart the</w:t>
            </w:r>
            <w:r w:rsidRPr="00846347">
              <w:rPr>
                <w:rFonts w:hint="eastAsia"/>
                <w:lang w:eastAsia="ko-KR"/>
              </w:rPr>
              <w:t xml:space="preserve"> </w:t>
            </w:r>
            <w:r w:rsidRPr="00846347">
              <w:rPr>
                <w:lang w:eastAsia="ko-KR"/>
              </w:rPr>
              <w:t xml:space="preserve">unexplored </w:t>
            </w:r>
            <w:proofErr w:type="gramStart"/>
            <w:r w:rsidRPr="00846347">
              <w:rPr>
                <w:lang w:eastAsia="ko-KR"/>
              </w:rPr>
              <w:t>regions</w:t>
            </w:r>
            <w:proofErr w:type="gramEnd"/>
          </w:p>
          <w:p w14:paraId="313ACD23" w14:textId="77777777" w:rsidR="003E3F62" w:rsidRPr="00846347" w:rsidRDefault="003E3F62" w:rsidP="003E3F62">
            <w:pPr>
              <w:pStyle w:val="ASNormal"/>
              <w:numPr>
                <w:ilvl w:val="0"/>
                <w:numId w:val="21"/>
              </w:numPr>
              <w:rPr>
                <w:lang w:eastAsia="ko-KR"/>
              </w:rPr>
            </w:pPr>
            <w:r w:rsidRPr="00846347">
              <w:rPr>
                <w:lang w:eastAsia="ko-KR"/>
              </w:rPr>
              <w:t xml:space="preserve">Respond to climate </w:t>
            </w:r>
            <w:proofErr w:type="gramStart"/>
            <w:r w:rsidRPr="00846347">
              <w:rPr>
                <w:lang w:eastAsia="ko-KR"/>
              </w:rPr>
              <w:t>change</w:t>
            </w:r>
            <w:proofErr w:type="gramEnd"/>
          </w:p>
          <w:p w14:paraId="37DC8424" w14:textId="77777777" w:rsidR="003E3F62" w:rsidRPr="00846347" w:rsidRDefault="003E3F62" w:rsidP="003E3F62">
            <w:pPr>
              <w:pStyle w:val="ASNormal"/>
              <w:numPr>
                <w:ilvl w:val="0"/>
                <w:numId w:val="21"/>
              </w:numPr>
              <w:rPr>
                <w:lang w:eastAsia="ko-KR"/>
              </w:rPr>
            </w:pPr>
            <w:r w:rsidRPr="00846347">
              <w:rPr>
                <w:lang w:eastAsia="ko-KR"/>
              </w:rPr>
              <w:t>Lay the foundation</w:t>
            </w:r>
            <w:r w:rsidRPr="00846347">
              <w:rPr>
                <w:rFonts w:hint="eastAsia"/>
                <w:lang w:eastAsia="ko-KR"/>
              </w:rPr>
              <w:t xml:space="preserve"> </w:t>
            </w:r>
            <w:r w:rsidRPr="00846347">
              <w:rPr>
                <w:lang w:eastAsia="ko-KR"/>
              </w:rPr>
              <w:t>for sustainable development</w:t>
            </w:r>
            <w:r w:rsidRPr="00846347">
              <w:rPr>
                <w:rFonts w:hint="eastAsia"/>
                <w:lang w:eastAsia="ko-KR"/>
              </w:rPr>
              <w:t xml:space="preserve"> </w:t>
            </w:r>
            <w:r w:rsidRPr="00846347">
              <w:rPr>
                <w:lang w:eastAsia="ko-KR"/>
              </w:rPr>
              <w:t xml:space="preserve">in </w:t>
            </w:r>
            <w:r>
              <w:rPr>
                <w:lang w:eastAsia="ko-KR"/>
              </w:rPr>
              <w:t>the polar regions</w:t>
            </w:r>
          </w:p>
        </w:tc>
      </w:tr>
      <w:tr w:rsidR="003E3F62" w:rsidRPr="004809B4" w14:paraId="08FD06F9"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2EA0F0" w14:textId="77777777" w:rsidR="003E3F62" w:rsidRPr="00846347" w:rsidRDefault="003E3F62" w:rsidP="00E3319E">
            <w:pPr>
              <w:pStyle w:val="ASNormal"/>
              <w:jc w:val="center"/>
              <w:rPr>
                <w:b/>
                <w:lang w:eastAsia="ko-KR"/>
              </w:rPr>
            </w:pPr>
            <w:r w:rsidRPr="00846347">
              <w:rPr>
                <w:b/>
                <w:lang w:eastAsia="ko-KR"/>
              </w:rPr>
              <w:t>Strategy 1</w:t>
            </w:r>
          </w:p>
          <w:p w14:paraId="10E0EF15" w14:textId="77777777" w:rsidR="003E3F62" w:rsidRPr="00846347" w:rsidRDefault="003E3F62" w:rsidP="00E3319E">
            <w:pPr>
              <w:pStyle w:val="ASNormal"/>
              <w:jc w:val="center"/>
              <w:rPr>
                <w:lang w:eastAsia="ko-KR"/>
              </w:rPr>
            </w:pPr>
            <w:r w:rsidRPr="00846347">
              <w:rPr>
                <w:lang w:eastAsia="ko-KR"/>
              </w:rPr>
              <w:t>Expand investigation in</w:t>
            </w:r>
            <w:r>
              <w:rPr>
                <w:lang w:eastAsia="ko-KR"/>
              </w:rPr>
              <w:t>to</w:t>
            </w:r>
            <w:r w:rsidRPr="00846347">
              <w:rPr>
                <w:lang w:eastAsia="ko-KR"/>
              </w:rPr>
              <w:t xml:space="preserve"> the unexplored regions in the Arctic and Antarctic</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40AE94" w14:textId="77777777" w:rsidR="003E3F62" w:rsidRPr="00846347" w:rsidRDefault="003E3F62" w:rsidP="00E3319E">
            <w:pPr>
              <w:pStyle w:val="ASNormal"/>
              <w:rPr>
                <w:lang w:eastAsia="ko-KR"/>
              </w:rPr>
            </w:pPr>
            <w:r w:rsidRPr="00846347">
              <w:rPr>
                <w:lang w:eastAsia="ko-KR"/>
              </w:rPr>
              <w:t xml:space="preserve">1-1. </w:t>
            </w:r>
            <w:r>
              <w:rPr>
                <w:lang w:eastAsia="ko-KR"/>
              </w:rPr>
              <w:t>Conduct</w:t>
            </w:r>
            <w:r w:rsidRPr="00846347">
              <w:rPr>
                <w:lang w:eastAsia="ko-KR"/>
              </w:rPr>
              <w:t xml:space="preserve"> future-driven research </w:t>
            </w:r>
            <w:r>
              <w:rPr>
                <w:lang w:eastAsia="ko-KR"/>
              </w:rPr>
              <w:t xml:space="preserve">in the </w:t>
            </w:r>
            <w:r w:rsidRPr="00846347">
              <w:rPr>
                <w:lang w:eastAsia="ko-KR"/>
              </w:rPr>
              <w:t>unexplored</w:t>
            </w:r>
            <w:r>
              <w:rPr>
                <w:lang w:eastAsia="ko-KR"/>
              </w:rPr>
              <w:t xml:space="preserve"> </w:t>
            </w:r>
            <w:proofErr w:type="gramStart"/>
            <w:r>
              <w:rPr>
                <w:lang w:eastAsia="ko-KR"/>
              </w:rPr>
              <w:t>regions</w:t>
            </w:r>
            <w:proofErr w:type="gramEnd"/>
          </w:p>
          <w:p w14:paraId="6C763536" w14:textId="77777777" w:rsidR="003E3F62" w:rsidRPr="00846347" w:rsidRDefault="003E3F62" w:rsidP="00E3319E">
            <w:pPr>
              <w:pStyle w:val="ASNormal"/>
              <w:rPr>
                <w:lang w:eastAsia="ko-KR"/>
              </w:rPr>
            </w:pPr>
            <w:r w:rsidRPr="00846347">
              <w:rPr>
                <w:lang w:eastAsia="ko-KR"/>
              </w:rPr>
              <w:t xml:space="preserve">1-2. </w:t>
            </w:r>
            <w:r>
              <w:rPr>
                <w:lang w:eastAsia="ko-KR"/>
              </w:rPr>
              <w:t xml:space="preserve">Investigate </w:t>
            </w:r>
            <w:r w:rsidRPr="00846347">
              <w:rPr>
                <w:lang w:eastAsia="ko-KR"/>
              </w:rPr>
              <w:t xml:space="preserve">climate </w:t>
            </w:r>
            <w:r>
              <w:rPr>
                <w:lang w:eastAsia="ko-KR"/>
              </w:rPr>
              <w:t xml:space="preserve">change and its impact on the </w:t>
            </w:r>
            <w:proofErr w:type="gramStart"/>
            <w:r w:rsidRPr="00846347">
              <w:rPr>
                <w:lang w:eastAsia="ko-KR"/>
              </w:rPr>
              <w:t>ecosystem</w:t>
            </w:r>
            <w:proofErr w:type="gramEnd"/>
          </w:p>
          <w:p w14:paraId="0DE44378" w14:textId="77777777" w:rsidR="003E3F62" w:rsidRPr="00846347" w:rsidRDefault="003E3F62" w:rsidP="00E3319E">
            <w:pPr>
              <w:pStyle w:val="ASNormal"/>
              <w:rPr>
                <w:lang w:eastAsia="ko-KR"/>
              </w:rPr>
            </w:pPr>
            <w:r w:rsidRPr="00846347">
              <w:rPr>
                <w:lang w:eastAsia="ko-KR"/>
              </w:rPr>
              <w:t xml:space="preserve">1-3. Develop </w:t>
            </w:r>
            <w:r>
              <w:rPr>
                <w:rFonts w:hint="eastAsia"/>
                <w:lang w:eastAsia="ko-KR"/>
              </w:rPr>
              <w:t>p</w:t>
            </w:r>
            <w:r w:rsidRPr="00846347">
              <w:rPr>
                <w:lang w:eastAsia="ko-KR"/>
              </w:rPr>
              <w:t xml:space="preserve">olar technologies </w:t>
            </w:r>
            <w:r>
              <w:rPr>
                <w:lang w:eastAsia="ko-KR"/>
              </w:rPr>
              <w:t>to support</w:t>
            </w:r>
            <w:r w:rsidRPr="00846347">
              <w:rPr>
                <w:lang w:eastAsia="ko-KR"/>
              </w:rPr>
              <w:t xml:space="preserve"> safe exploration</w:t>
            </w:r>
          </w:p>
        </w:tc>
      </w:tr>
      <w:tr w:rsidR="003E3F62" w:rsidRPr="004809B4" w14:paraId="6916920F"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0130A8" w14:textId="77777777" w:rsidR="003E3F62" w:rsidRPr="00846347" w:rsidRDefault="003E3F62" w:rsidP="00E3319E">
            <w:pPr>
              <w:pStyle w:val="ASNormal"/>
              <w:jc w:val="center"/>
              <w:rPr>
                <w:b/>
                <w:lang w:eastAsia="ko-KR"/>
              </w:rPr>
            </w:pPr>
            <w:r w:rsidRPr="00846347">
              <w:rPr>
                <w:b/>
                <w:lang w:eastAsia="ko-KR"/>
              </w:rPr>
              <w:t>Strategy 2</w:t>
            </w:r>
          </w:p>
          <w:p w14:paraId="3EB491B2" w14:textId="77777777" w:rsidR="003E3F62" w:rsidRPr="00846347" w:rsidRDefault="003E3F62" w:rsidP="00E3319E">
            <w:pPr>
              <w:pStyle w:val="ASNormal"/>
              <w:jc w:val="center"/>
              <w:rPr>
                <w:lang w:eastAsia="ko-KR"/>
              </w:rPr>
            </w:pPr>
            <w:r>
              <w:rPr>
                <w:rFonts w:hint="eastAsia"/>
                <w:lang w:eastAsia="ko-KR"/>
              </w:rPr>
              <w:t>R</w:t>
            </w:r>
            <w:r w:rsidRPr="00846347">
              <w:rPr>
                <w:lang w:eastAsia="ko-KR"/>
              </w:rPr>
              <w:t>esolv</w:t>
            </w:r>
            <w:r>
              <w:rPr>
                <w:lang w:eastAsia="ko-KR"/>
              </w:rPr>
              <w:t>e</w:t>
            </w:r>
            <w:r w:rsidRPr="00846347">
              <w:rPr>
                <w:lang w:eastAsia="ko-KR"/>
              </w:rPr>
              <w:t xml:space="preserve"> climate </w:t>
            </w:r>
            <w:r>
              <w:rPr>
                <w:lang w:eastAsia="ko-KR"/>
              </w:rPr>
              <w:t>and</w:t>
            </w:r>
            <w:r w:rsidRPr="00846347">
              <w:rPr>
                <w:lang w:eastAsia="ko-KR"/>
              </w:rPr>
              <w:t xml:space="preserve"> environmental issues</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462C76" w14:textId="77777777" w:rsidR="003E3F62" w:rsidRPr="00846347" w:rsidRDefault="003E3F62" w:rsidP="00E3319E">
            <w:pPr>
              <w:pStyle w:val="ASNormal"/>
              <w:rPr>
                <w:lang w:eastAsia="ko-KR"/>
              </w:rPr>
            </w:pPr>
            <w:r w:rsidRPr="00846347">
              <w:rPr>
                <w:lang w:eastAsia="ko-KR"/>
              </w:rPr>
              <w:t xml:space="preserve">2-1. </w:t>
            </w:r>
            <w:r>
              <w:t xml:space="preserve"> </w:t>
            </w:r>
            <w:r w:rsidRPr="005C1946">
              <w:rPr>
                <w:lang w:eastAsia="ko-KR"/>
              </w:rPr>
              <w:t>Enhancing prediction capabilities for extreme weather events originating from</w:t>
            </w:r>
            <w:r>
              <w:rPr>
                <w:lang w:eastAsia="ko-KR"/>
              </w:rPr>
              <w:t xml:space="preserve"> the</w:t>
            </w:r>
            <w:r w:rsidRPr="005C1946">
              <w:rPr>
                <w:lang w:eastAsia="ko-KR"/>
              </w:rPr>
              <w:t xml:space="preserve"> polar regions</w:t>
            </w:r>
          </w:p>
          <w:p w14:paraId="0F2479B2" w14:textId="77777777" w:rsidR="003E3F62" w:rsidRPr="00846347" w:rsidRDefault="003E3F62" w:rsidP="00E3319E">
            <w:pPr>
              <w:pStyle w:val="ASNormal"/>
              <w:rPr>
                <w:lang w:eastAsia="ko-KR"/>
              </w:rPr>
            </w:pPr>
            <w:r w:rsidRPr="00846347">
              <w:rPr>
                <w:lang w:eastAsia="ko-KR"/>
              </w:rPr>
              <w:t xml:space="preserve">2-2. Reinforce competency for protecting </w:t>
            </w:r>
            <w:r>
              <w:rPr>
                <w:lang w:eastAsia="ko-KR"/>
              </w:rPr>
              <w:t xml:space="preserve">the </w:t>
            </w:r>
            <w:r w:rsidRPr="00846347">
              <w:rPr>
                <w:lang w:eastAsia="ko-KR"/>
              </w:rPr>
              <w:t xml:space="preserve">polar </w:t>
            </w:r>
            <w:proofErr w:type="gramStart"/>
            <w:r w:rsidRPr="00846347">
              <w:rPr>
                <w:lang w:eastAsia="ko-KR"/>
              </w:rPr>
              <w:t>environment</w:t>
            </w:r>
            <w:proofErr w:type="gramEnd"/>
          </w:p>
          <w:p w14:paraId="055D5871" w14:textId="77777777" w:rsidR="003E3F62" w:rsidRPr="00846347" w:rsidRDefault="003E3F62" w:rsidP="00E3319E">
            <w:pPr>
              <w:pStyle w:val="ASNormal"/>
              <w:rPr>
                <w:lang w:eastAsia="ko-KR"/>
              </w:rPr>
            </w:pPr>
            <w:r w:rsidRPr="00846347">
              <w:rPr>
                <w:lang w:eastAsia="ko-KR"/>
              </w:rPr>
              <w:t xml:space="preserve">2-3. Predict changes in the </w:t>
            </w:r>
            <w:r>
              <w:rPr>
                <w:lang w:eastAsia="ko-KR"/>
              </w:rPr>
              <w:t xml:space="preserve">polar </w:t>
            </w:r>
            <w:r w:rsidRPr="00846347">
              <w:rPr>
                <w:lang w:eastAsia="ko-KR"/>
              </w:rPr>
              <w:t>ecosystem caused by climate change</w:t>
            </w:r>
          </w:p>
        </w:tc>
      </w:tr>
      <w:tr w:rsidR="003E3F62" w:rsidRPr="004809B4" w14:paraId="548FFDF9"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EE2D55" w14:textId="77777777" w:rsidR="003E3F62" w:rsidRPr="00846347" w:rsidRDefault="003E3F62" w:rsidP="00E3319E">
            <w:pPr>
              <w:pStyle w:val="ASNormal"/>
              <w:jc w:val="center"/>
              <w:rPr>
                <w:b/>
                <w:lang w:eastAsia="ko-KR"/>
              </w:rPr>
            </w:pPr>
            <w:r w:rsidRPr="00846347">
              <w:rPr>
                <w:b/>
                <w:lang w:eastAsia="ko-KR"/>
              </w:rPr>
              <w:t>Strategy 3</w:t>
            </w:r>
          </w:p>
          <w:p w14:paraId="494DCE3A" w14:textId="77777777" w:rsidR="003E3F62" w:rsidRPr="00846347" w:rsidRDefault="003E3F62" w:rsidP="00E3319E">
            <w:pPr>
              <w:pStyle w:val="ASNormal"/>
              <w:jc w:val="center"/>
              <w:rPr>
                <w:lang w:eastAsia="ko-KR"/>
              </w:rPr>
            </w:pPr>
            <w:r w:rsidRPr="00846347">
              <w:rPr>
                <w:lang w:eastAsia="ko-KR"/>
              </w:rPr>
              <w:t xml:space="preserve">Lay the foundation for </w:t>
            </w:r>
            <w:r w:rsidRPr="00846347">
              <w:rPr>
                <w:rFonts w:hint="eastAsia"/>
                <w:lang w:eastAsia="ko-KR"/>
              </w:rPr>
              <w:t xml:space="preserve">sustainable development </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ED5153" w14:textId="77777777" w:rsidR="003E3F62" w:rsidRPr="00846347" w:rsidRDefault="003E3F62" w:rsidP="00E3319E">
            <w:pPr>
              <w:pStyle w:val="ASNormal"/>
              <w:rPr>
                <w:lang w:eastAsia="ko-KR"/>
              </w:rPr>
            </w:pPr>
            <w:r w:rsidRPr="00846347">
              <w:rPr>
                <w:lang w:eastAsia="ko-KR"/>
              </w:rPr>
              <w:t>3-1. Develop cutting-edge technologies for navigating the Arctic</w:t>
            </w:r>
            <w:r>
              <w:rPr>
                <w:lang w:eastAsia="ko-KR"/>
              </w:rPr>
              <w:t xml:space="preserve"> shipping</w:t>
            </w:r>
            <w:r w:rsidRPr="00846347">
              <w:rPr>
                <w:lang w:eastAsia="ko-KR"/>
              </w:rPr>
              <w:t xml:space="preserve"> </w:t>
            </w:r>
            <w:proofErr w:type="gramStart"/>
            <w:r>
              <w:rPr>
                <w:lang w:eastAsia="ko-KR"/>
              </w:rPr>
              <w:t>r</w:t>
            </w:r>
            <w:r w:rsidRPr="00846347">
              <w:rPr>
                <w:lang w:eastAsia="ko-KR"/>
              </w:rPr>
              <w:t>oute</w:t>
            </w:r>
            <w:r>
              <w:rPr>
                <w:lang w:eastAsia="ko-KR"/>
              </w:rPr>
              <w:t>s</w:t>
            </w:r>
            <w:proofErr w:type="gramEnd"/>
          </w:p>
          <w:p w14:paraId="5355B737" w14:textId="77777777" w:rsidR="003E3F62" w:rsidRPr="00846347" w:rsidRDefault="003E3F62" w:rsidP="00E3319E">
            <w:pPr>
              <w:pStyle w:val="ASNormal"/>
              <w:rPr>
                <w:lang w:eastAsia="ko-KR"/>
              </w:rPr>
            </w:pPr>
            <w:r w:rsidRPr="00846347">
              <w:rPr>
                <w:lang w:eastAsia="ko-KR"/>
              </w:rPr>
              <w:t>3-2. Develop specialized technologies for construction</w:t>
            </w:r>
            <w:r>
              <w:rPr>
                <w:lang w:eastAsia="ko-KR"/>
              </w:rPr>
              <w:t xml:space="preserve"> and </w:t>
            </w:r>
            <w:r w:rsidRPr="00846347">
              <w:rPr>
                <w:lang w:eastAsia="ko-KR"/>
              </w:rPr>
              <w:t xml:space="preserve">equipment </w:t>
            </w:r>
            <w:r>
              <w:rPr>
                <w:lang w:eastAsia="ko-KR"/>
              </w:rPr>
              <w:t xml:space="preserve">used </w:t>
            </w:r>
            <w:r w:rsidRPr="00846347">
              <w:rPr>
                <w:rFonts w:hint="eastAsia"/>
                <w:lang w:eastAsia="ko-KR"/>
              </w:rPr>
              <w:t>in</w:t>
            </w:r>
            <w:r>
              <w:rPr>
                <w:lang w:eastAsia="ko-KR"/>
              </w:rPr>
              <w:t xml:space="preserve"> cold </w:t>
            </w:r>
            <w:proofErr w:type="gramStart"/>
            <w:r>
              <w:rPr>
                <w:lang w:eastAsia="ko-KR"/>
              </w:rPr>
              <w:t>climate</w:t>
            </w:r>
            <w:proofErr w:type="gramEnd"/>
          </w:p>
          <w:p w14:paraId="1A629F8F" w14:textId="77777777" w:rsidR="003E3F62" w:rsidRPr="00846347" w:rsidRDefault="003E3F62" w:rsidP="00E3319E">
            <w:pPr>
              <w:pStyle w:val="ASNormal"/>
              <w:rPr>
                <w:lang w:eastAsia="ko-KR"/>
              </w:rPr>
            </w:pPr>
            <w:r w:rsidRPr="00846347">
              <w:rPr>
                <w:lang w:eastAsia="ko-KR"/>
              </w:rPr>
              <w:lastRenderedPageBreak/>
              <w:t xml:space="preserve">3-3. </w:t>
            </w:r>
            <w:r w:rsidRPr="00846347">
              <w:rPr>
                <w:rFonts w:hint="eastAsia"/>
                <w:lang w:eastAsia="ko-KR"/>
              </w:rPr>
              <w:t>Facilitat</w:t>
            </w:r>
            <w:r>
              <w:rPr>
                <w:rFonts w:hint="eastAsia"/>
                <w:lang w:eastAsia="ko-KR"/>
              </w:rPr>
              <w:t>e</w:t>
            </w:r>
            <w:r w:rsidRPr="00846347">
              <w:rPr>
                <w:lang w:eastAsia="ko-KR"/>
              </w:rPr>
              <w:t xml:space="preserve"> sustainable </w:t>
            </w:r>
            <w:r>
              <w:rPr>
                <w:rFonts w:hint="eastAsia"/>
                <w:lang w:eastAsia="ko-KR"/>
              </w:rPr>
              <w:t xml:space="preserve">use </w:t>
            </w:r>
            <w:r>
              <w:rPr>
                <w:lang w:eastAsia="ko-KR"/>
              </w:rPr>
              <w:t xml:space="preserve">of </w:t>
            </w:r>
            <w:r w:rsidRPr="00846347">
              <w:rPr>
                <w:lang w:eastAsia="ko-KR"/>
              </w:rPr>
              <w:t xml:space="preserve">marine and bio resources in </w:t>
            </w:r>
            <w:r>
              <w:rPr>
                <w:lang w:eastAsia="ko-KR"/>
              </w:rPr>
              <w:t>the polar regions</w:t>
            </w:r>
          </w:p>
        </w:tc>
      </w:tr>
      <w:tr w:rsidR="003E3F62" w:rsidRPr="004809B4" w14:paraId="52BDDB8F"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0F2F2C" w14:textId="77777777" w:rsidR="003E3F62" w:rsidRPr="00846347" w:rsidRDefault="003E3F62" w:rsidP="00E3319E">
            <w:pPr>
              <w:pStyle w:val="ASNormal"/>
              <w:jc w:val="center"/>
              <w:rPr>
                <w:b/>
                <w:lang w:eastAsia="ko-KR"/>
              </w:rPr>
            </w:pPr>
            <w:r w:rsidRPr="00846347">
              <w:rPr>
                <w:b/>
                <w:lang w:eastAsia="ko-KR"/>
              </w:rPr>
              <w:lastRenderedPageBreak/>
              <w:t>Strategy 4</w:t>
            </w:r>
          </w:p>
          <w:p w14:paraId="68916C2B" w14:textId="77777777" w:rsidR="003E3F62" w:rsidRPr="00846347" w:rsidRDefault="003E3F62" w:rsidP="00E3319E">
            <w:pPr>
              <w:pStyle w:val="ASNormal"/>
              <w:jc w:val="center"/>
              <w:rPr>
                <w:lang w:eastAsia="ko-KR"/>
              </w:rPr>
            </w:pPr>
            <w:r w:rsidRPr="00846347">
              <w:rPr>
                <w:rFonts w:hint="eastAsia"/>
                <w:lang w:eastAsia="ko-KR"/>
              </w:rPr>
              <w:t xml:space="preserve">Build </w:t>
            </w:r>
            <w:r w:rsidRPr="00846347">
              <w:rPr>
                <w:lang w:eastAsia="ko-KR"/>
              </w:rPr>
              <w:t>multi-layered cooperati</w:t>
            </w:r>
            <w:r>
              <w:rPr>
                <w:lang w:eastAsia="ko-KR"/>
              </w:rPr>
              <w:t>on</w:t>
            </w:r>
            <w:r w:rsidRPr="00846347">
              <w:rPr>
                <w:lang w:eastAsia="ko-KR"/>
              </w:rPr>
              <w:t xml:space="preserve"> channels</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EFAEE0" w14:textId="77777777" w:rsidR="003E3F62" w:rsidRPr="00846347" w:rsidRDefault="003E3F62" w:rsidP="00E3319E">
            <w:pPr>
              <w:pStyle w:val="ASNormal"/>
              <w:rPr>
                <w:lang w:eastAsia="ko-KR"/>
              </w:rPr>
            </w:pPr>
            <w:r w:rsidRPr="00846347">
              <w:rPr>
                <w:lang w:eastAsia="ko-KR"/>
              </w:rPr>
              <w:t xml:space="preserve">4-1. Establish channels for </w:t>
            </w:r>
            <w:r>
              <w:rPr>
                <w:lang w:eastAsia="ko-KR"/>
              </w:rPr>
              <w:t xml:space="preserve">pan-government </w:t>
            </w:r>
            <w:r w:rsidRPr="00846347">
              <w:rPr>
                <w:lang w:eastAsia="ko-KR"/>
              </w:rPr>
              <w:t xml:space="preserve">and social </w:t>
            </w:r>
            <w:proofErr w:type="gramStart"/>
            <w:r w:rsidRPr="00846347">
              <w:rPr>
                <w:lang w:eastAsia="ko-KR"/>
              </w:rPr>
              <w:t>consultation</w:t>
            </w:r>
            <w:proofErr w:type="gramEnd"/>
          </w:p>
          <w:p w14:paraId="5F148783" w14:textId="77777777" w:rsidR="003E3F62" w:rsidRPr="00846347" w:rsidRDefault="003E3F62" w:rsidP="00E3319E">
            <w:pPr>
              <w:pStyle w:val="ASNormal"/>
              <w:rPr>
                <w:lang w:eastAsia="ko-KR"/>
              </w:rPr>
            </w:pPr>
            <w:r w:rsidRPr="00846347">
              <w:rPr>
                <w:lang w:eastAsia="ko-KR"/>
              </w:rPr>
              <w:t xml:space="preserve">4-2. Expand bilateral and multilateral cooperation with </w:t>
            </w:r>
            <w:r>
              <w:rPr>
                <w:lang w:eastAsia="ko-KR"/>
              </w:rPr>
              <w:t xml:space="preserve">the </w:t>
            </w:r>
            <w:r w:rsidRPr="00846347">
              <w:rPr>
                <w:lang w:eastAsia="ko-KR"/>
              </w:rPr>
              <w:t>stake holders in the Arctic and Antarctic</w:t>
            </w:r>
          </w:p>
          <w:p w14:paraId="319F9903" w14:textId="77777777" w:rsidR="003E3F62" w:rsidRPr="00846347" w:rsidRDefault="003E3F62" w:rsidP="00E3319E">
            <w:pPr>
              <w:pStyle w:val="ASNormal"/>
              <w:rPr>
                <w:lang w:eastAsia="ko-KR"/>
              </w:rPr>
            </w:pPr>
            <w:r w:rsidRPr="00846347">
              <w:rPr>
                <w:lang w:eastAsia="ko-KR"/>
              </w:rPr>
              <w:t>4-3. Diversify international partnerships in public</w:t>
            </w:r>
            <w:r>
              <w:rPr>
                <w:lang w:eastAsia="ko-KR"/>
              </w:rPr>
              <w:t xml:space="preserve"> and </w:t>
            </w:r>
            <w:r w:rsidRPr="00846347">
              <w:rPr>
                <w:lang w:eastAsia="ko-KR"/>
              </w:rPr>
              <w:t>private sectors</w:t>
            </w:r>
          </w:p>
        </w:tc>
      </w:tr>
      <w:tr w:rsidR="003E3F62" w:rsidRPr="004809B4" w14:paraId="32B1AB5C" w14:textId="77777777" w:rsidTr="00E3319E">
        <w:tc>
          <w:tcPr>
            <w:tcW w:w="2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9CE420" w14:textId="77777777" w:rsidR="003E3F62" w:rsidRPr="00846347" w:rsidRDefault="003E3F62" w:rsidP="00E3319E">
            <w:pPr>
              <w:pStyle w:val="ASNormal"/>
              <w:jc w:val="center"/>
              <w:rPr>
                <w:b/>
                <w:lang w:eastAsia="ko-KR"/>
              </w:rPr>
            </w:pPr>
            <w:r w:rsidRPr="00846347">
              <w:rPr>
                <w:b/>
                <w:lang w:eastAsia="ko-KR"/>
              </w:rPr>
              <w:t>Strategy 5</w:t>
            </w:r>
          </w:p>
          <w:p w14:paraId="15E87E0A" w14:textId="77777777" w:rsidR="003E3F62" w:rsidRPr="00846347" w:rsidRDefault="003E3F62" w:rsidP="00E3319E">
            <w:pPr>
              <w:pStyle w:val="ASNormal"/>
              <w:jc w:val="center"/>
              <w:rPr>
                <w:lang w:eastAsia="ko-KR"/>
              </w:rPr>
            </w:pPr>
            <w:r>
              <w:rPr>
                <w:lang w:eastAsia="ko-KR"/>
              </w:rPr>
              <w:t>Enhance</w:t>
            </w:r>
            <w:r w:rsidRPr="00846347">
              <w:rPr>
                <w:lang w:eastAsia="ko-KR"/>
              </w:rPr>
              <w:t xml:space="preserve"> interactive communications</w:t>
            </w:r>
            <w:r>
              <w:rPr>
                <w:lang w:eastAsia="ko-KR"/>
              </w:rPr>
              <w:t xml:space="preserve"> with domestic stakeholders</w:t>
            </w:r>
          </w:p>
        </w:tc>
        <w:tc>
          <w:tcPr>
            <w:tcW w:w="58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7F404" w14:textId="77777777" w:rsidR="003E3F62" w:rsidRPr="00846347" w:rsidRDefault="003E3F62" w:rsidP="00E3319E">
            <w:pPr>
              <w:pStyle w:val="ASNormal"/>
              <w:rPr>
                <w:lang w:eastAsia="ko-KR"/>
              </w:rPr>
            </w:pPr>
            <w:r w:rsidRPr="00846347">
              <w:rPr>
                <w:lang w:eastAsia="ko-KR"/>
              </w:rPr>
              <w:t xml:space="preserve">5-1. </w:t>
            </w:r>
            <w:r w:rsidRPr="00846347">
              <w:rPr>
                <w:rFonts w:hint="eastAsia"/>
                <w:lang w:eastAsia="ko-KR"/>
              </w:rPr>
              <w:t>Establish</w:t>
            </w:r>
            <w:r w:rsidRPr="00846347">
              <w:rPr>
                <w:lang w:eastAsia="ko-KR"/>
              </w:rPr>
              <w:t xml:space="preserve"> a</w:t>
            </w:r>
            <w:r w:rsidRPr="00846347">
              <w:rPr>
                <w:rFonts w:hint="eastAsia"/>
                <w:lang w:eastAsia="ko-KR"/>
              </w:rPr>
              <w:t xml:space="preserve"> </w:t>
            </w:r>
            <w:r w:rsidRPr="00846347">
              <w:rPr>
                <w:lang w:eastAsia="ko-KR"/>
              </w:rPr>
              <w:t xml:space="preserve">joint </w:t>
            </w:r>
            <w:r w:rsidRPr="00846347">
              <w:rPr>
                <w:rFonts w:hint="eastAsia"/>
                <w:lang w:eastAsia="ko-KR"/>
              </w:rPr>
              <w:t xml:space="preserve">research platform and </w:t>
            </w:r>
            <w:r w:rsidRPr="00846347">
              <w:rPr>
                <w:lang w:eastAsia="ko-KR"/>
              </w:rPr>
              <w:t xml:space="preserve">safety control </w:t>
            </w:r>
            <w:proofErr w:type="gramStart"/>
            <w:r w:rsidRPr="00846347">
              <w:rPr>
                <w:lang w:eastAsia="ko-KR"/>
              </w:rPr>
              <w:t>system</w:t>
            </w:r>
            <w:proofErr w:type="gramEnd"/>
          </w:p>
          <w:p w14:paraId="649901A3" w14:textId="77777777" w:rsidR="003E3F62" w:rsidRPr="00846347" w:rsidRDefault="003E3F62" w:rsidP="00E3319E">
            <w:pPr>
              <w:pStyle w:val="ASNormal"/>
              <w:rPr>
                <w:lang w:eastAsia="ko-KR"/>
              </w:rPr>
            </w:pPr>
            <w:r w:rsidRPr="00846347">
              <w:rPr>
                <w:lang w:eastAsia="ko-KR"/>
              </w:rPr>
              <w:t xml:space="preserve">5-2. Nurturing future </w:t>
            </w:r>
            <w:r>
              <w:rPr>
                <w:rFonts w:hint="eastAsia"/>
                <w:lang w:eastAsia="ko-KR"/>
              </w:rPr>
              <w:t xml:space="preserve">generations of </w:t>
            </w:r>
            <w:r w:rsidRPr="00846347">
              <w:rPr>
                <w:lang w:eastAsia="ko-KR"/>
              </w:rPr>
              <w:t>polar experts</w:t>
            </w:r>
          </w:p>
          <w:p w14:paraId="5CE0AF4B" w14:textId="77777777" w:rsidR="003E3F62" w:rsidRPr="00846347" w:rsidRDefault="003E3F62" w:rsidP="00E3319E">
            <w:pPr>
              <w:pStyle w:val="ASNormal"/>
              <w:keepNext/>
              <w:rPr>
                <w:lang w:eastAsia="ko-KR"/>
              </w:rPr>
            </w:pPr>
            <w:r w:rsidRPr="00846347">
              <w:rPr>
                <w:lang w:eastAsia="ko-KR"/>
              </w:rPr>
              <w:t xml:space="preserve">5-3. </w:t>
            </w:r>
            <w:r>
              <w:rPr>
                <w:lang w:eastAsia="ko-KR"/>
              </w:rPr>
              <w:t xml:space="preserve">Implement </w:t>
            </w:r>
            <w:r w:rsidRPr="00846347">
              <w:rPr>
                <w:lang w:eastAsia="ko-KR"/>
              </w:rPr>
              <w:t>outreach programs for the</w:t>
            </w:r>
            <w:r>
              <w:rPr>
                <w:lang w:eastAsia="ko-KR"/>
              </w:rPr>
              <w:t xml:space="preserve"> wider</w:t>
            </w:r>
            <w:r w:rsidRPr="00846347">
              <w:rPr>
                <w:lang w:eastAsia="ko-KR"/>
              </w:rPr>
              <w:t xml:space="preserve"> public</w:t>
            </w:r>
          </w:p>
        </w:tc>
      </w:tr>
    </w:tbl>
    <w:p w14:paraId="6507BD77" w14:textId="77777777" w:rsidR="003E3F62" w:rsidRPr="00450D28" w:rsidRDefault="003E3F62" w:rsidP="003E3F62">
      <w:pPr>
        <w:pStyle w:val="ATSNormal"/>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noProof/>
          <w:lang w:eastAsia="ko-KR"/>
        </w:rPr>
        <w:t>1</w:t>
      </w:r>
      <w:r>
        <w:rPr>
          <w:lang w:eastAsia="ko-KR"/>
        </w:rPr>
        <w:fldChar w:fldCharType="end"/>
      </w:r>
      <w:r>
        <w:rPr>
          <w:lang w:eastAsia="ko-KR"/>
        </w:rPr>
        <w:t xml:space="preserve"> – Vision and goals of the First Basic Plan for the Promotion of Polar Activities of the Republic of Korea.</w:t>
      </w:r>
    </w:p>
    <w:p w14:paraId="74FC5E49" w14:textId="77777777" w:rsidR="003E3F62" w:rsidRPr="00A32751" w:rsidRDefault="003E3F62" w:rsidP="003E3F62">
      <w:pPr>
        <w:pStyle w:val="ATSNormal"/>
        <w:rPr>
          <w:lang w:eastAsia="ko-KR"/>
        </w:rPr>
      </w:pPr>
    </w:p>
    <w:p w14:paraId="10BA117B" w14:textId="77777777" w:rsidR="003E3F62" w:rsidRDefault="003E3F62" w:rsidP="003E3F62">
      <w:pPr>
        <w:pStyle w:val="ATSNormal"/>
        <w:rPr>
          <w:lang w:eastAsia="ko-KR"/>
        </w:rPr>
      </w:pPr>
      <w:r>
        <w:rPr>
          <w:lang w:eastAsia="ko-KR"/>
        </w:rPr>
        <w:t xml:space="preserve">The first </w:t>
      </w:r>
      <w:r>
        <w:rPr>
          <w:rFonts w:hint="eastAsia"/>
          <w:lang w:eastAsia="ko-KR"/>
        </w:rPr>
        <w:t>Polar</w:t>
      </w:r>
      <w:r>
        <w:rPr>
          <w:lang w:eastAsia="ko-KR"/>
        </w:rPr>
        <w:t xml:space="preserve"> Plan</w:t>
      </w:r>
      <w:r w:rsidRPr="00495225">
        <w:rPr>
          <w:lang w:eastAsia="ko-KR"/>
        </w:rPr>
        <w:t xml:space="preserve"> </w:t>
      </w:r>
      <w:r>
        <w:rPr>
          <w:lang w:eastAsia="ko-KR"/>
        </w:rPr>
        <w:t xml:space="preserve">outlines the direction of the Korean Polar Program for the next five-years, from 2023 to 2027. The Korean government has set five strategies and 15 objectives for policy-driven implementation. To identify priorities in polar sciences and to encourage involvement from wider domestic audience, the government sets nine “Frontier projects” that needs to be addressed in five years, </w:t>
      </w:r>
      <w:proofErr w:type="gramStart"/>
      <w:r>
        <w:rPr>
          <w:lang w:eastAsia="ko-KR"/>
        </w:rPr>
        <w:t>including;</w:t>
      </w:r>
      <w:proofErr w:type="gramEnd"/>
      <w:r>
        <w:rPr>
          <w:lang w:eastAsia="ko-KR"/>
        </w:rPr>
        <w:t xml:space="preserve"> Constructing the second ice-breaking research vessel operated by the Korean Polar program, establishing a third research station in the Antarctic, and strengthening observation in the Arctic and Antarctic to effectively predict and respond to climate change. </w:t>
      </w:r>
    </w:p>
    <w:p w14:paraId="4D3D5202" w14:textId="77777777" w:rsidR="003E3F62" w:rsidRPr="00BD7A0A" w:rsidRDefault="003E3F62" w:rsidP="003E3F62">
      <w:pPr>
        <w:pStyle w:val="ATSNormal"/>
        <w:rPr>
          <w:lang w:eastAsia="ko-KR"/>
        </w:rPr>
      </w:pPr>
    </w:p>
    <w:p w14:paraId="447FE4A7" w14:textId="77777777" w:rsidR="003E3F62" w:rsidRDefault="003E3F62" w:rsidP="003E3F62">
      <w:pPr>
        <w:pStyle w:val="ATSNormal"/>
        <w:numPr>
          <w:ilvl w:val="0"/>
          <w:numId w:val="22"/>
        </w:numPr>
        <w:rPr>
          <w:lang w:eastAsia="ko-KR"/>
        </w:rPr>
      </w:pPr>
      <w:r>
        <w:rPr>
          <w:rFonts w:hint="eastAsia"/>
          <w:lang w:eastAsia="ko-KR"/>
        </w:rPr>
        <w:t>S</w:t>
      </w:r>
      <w:r>
        <w:rPr>
          <w:lang w:eastAsia="ko-KR"/>
        </w:rPr>
        <w:t>trategy 1. Expand investigation into the unexplored regions in the Arctic and Antarctic</w:t>
      </w:r>
    </w:p>
    <w:p w14:paraId="7973B0E8" w14:textId="77777777" w:rsidR="003E3F62" w:rsidRDefault="003E3F62" w:rsidP="003E3F62">
      <w:pPr>
        <w:pStyle w:val="ATSNormal"/>
        <w:rPr>
          <w:lang w:eastAsia="ko-KR"/>
        </w:rPr>
      </w:pPr>
    </w:p>
    <w:p w14:paraId="6656B71B" w14:textId="77777777" w:rsidR="003E3F62" w:rsidRDefault="003E3F62" w:rsidP="003E3F62">
      <w:pPr>
        <w:pStyle w:val="ATSNormal"/>
        <w:numPr>
          <w:ilvl w:val="0"/>
          <w:numId w:val="23"/>
        </w:numPr>
        <w:rPr>
          <w:lang w:eastAsia="ko-KR"/>
        </w:rPr>
      </w:pPr>
      <w:r>
        <w:rPr>
          <w:rFonts w:hint="eastAsia"/>
          <w:lang w:eastAsia="ko-KR"/>
        </w:rPr>
        <w:t>To</w:t>
      </w:r>
      <w:r>
        <w:rPr>
          <w:lang w:eastAsia="ko-KR"/>
        </w:rPr>
        <w:t xml:space="preserve"> increase the Korean contribution to scientific research in the Arctic and the Antarctic, the Korean government will expand its scientific investigation into the unexplored polar regions. The </w:t>
      </w:r>
      <w:proofErr w:type="gramStart"/>
      <w:r>
        <w:rPr>
          <w:lang w:eastAsia="ko-KR"/>
        </w:rPr>
        <w:t>details</w:t>
      </w:r>
      <w:proofErr w:type="gramEnd"/>
      <w:r>
        <w:rPr>
          <w:lang w:eastAsia="ko-KR"/>
        </w:rPr>
        <w:t xml:space="preserve"> of the plan includes (1) construction of the second ice-breaking research vessel and designing joint international research program to investigate the Arctic Ocean; (2) establishment of the third research station in Antarctic inland to take part in investigating the Earth systems; and (3) strengthen bilateral partnership to conduct joint observation in the field of ecosystem, atmosphere, permafrost, and glaciers in the high Arctic.</w:t>
      </w:r>
    </w:p>
    <w:p w14:paraId="27BB6658" w14:textId="77777777" w:rsidR="003E3F62" w:rsidRDefault="003E3F62" w:rsidP="003E3F62">
      <w:pPr>
        <w:pStyle w:val="ATSNormal"/>
        <w:numPr>
          <w:ilvl w:val="0"/>
          <w:numId w:val="23"/>
        </w:numPr>
        <w:rPr>
          <w:lang w:eastAsia="ko-KR"/>
        </w:rPr>
      </w:pPr>
      <w:r>
        <w:rPr>
          <w:lang w:eastAsia="ko-KR"/>
        </w:rPr>
        <w:t>To enhance the accuracy of predicting changes in the Arctic and Antarctic, t</w:t>
      </w:r>
      <w:r>
        <w:rPr>
          <w:rFonts w:hint="eastAsia"/>
          <w:lang w:eastAsia="ko-KR"/>
        </w:rPr>
        <w:t xml:space="preserve">he </w:t>
      </w:r>
      <w:r>
        <w:rPr>
          <w:lang w:eastAsia="ko-KR"/>
        </w:rPr>
        <w:t xml:space="preserve">Korean scientific community is conducting </w:t>
      </w:r>
      <w:proofErr w:type="gramStart"/>
      <w:r>
        <w:rPr>
          <w:lang w:eastAsia="ko-KR"/>
        </w:rPr>
        <w:t>a research</w:t>
      </w:r>
      <w:proofErr w:type="gramEnd"/>
      <w:r>
        <w:rPr>
          <w:lang w:eastAsia="ko-KR"/>
        </w:rPr>
        <w:t xml:space="preserve"> to restore past climate change cycle through ice core, blue ice, and seabed coring samples from the Antarctic. Sub-glacial lake drilling program will be launched to conduct research on isolated ecosystems.</w:t>
      </w:r>
    </w:p>
    <w:p w14:paraId="5B520825" w14:textId="77777777" w:rsidR="003E3F62" w:rsidRDefault="003E3F62" w:rsidP="003E3F62">
      <w:pPr>
        <w:pStyle w:val="ATSNormal"/>
        <w:numPr>
          <w:ilvl w:val="0"/>
          <w:numId w:val="23"/>
        </w:numPr>
        <w:rPr>
          <w:lang w:eastAsia="ko-KR"/>
        </w:rPr>
      </w:pPr>
      <w:r>
        <w:rPr>
          <w:lang w:eastAsia="ko-KR"/>
        </w:rPr>
        <w:t xml:space="preserve">For safe Antarctic exploration on both land and sea, the Korean polar program will develop an airborne exploring </w:t>
      </w:r>
      <w:r>
        <w:rPr>
          <w:rFonts w:hint="eastAsia"/>
          <w:lang w:eastAsia="ko-KR"/>
        </w:rPr>
        <w:t>s</w:t>
      </w:r>
      <w:r>
        <w:rPr>
          <w:lang w:eastAsia="ko-KR"/>
        </w:rPr>
        <w:t xml:space="preserve">ystem to obtain an accurate spatial information of a sub-glacial </w:t>
      </w:r>
      <w:proofErr w:type="gramStart"/>
      <w:r>
        <w:rPr>
          <w:lang w:eastAsia="ko-KR"/>
        </w:rPr>
        <w:t>topography, and</w:t>
      </w:r>
      <w:proofErr w:type="gramEnd"/>
      <w:r>
        <w:rPr>
          <w:lang w:eastAsia="ko-KR"/>
        </w:rPr>
        <w:t xml:space="preserve"> investigate the seas near its research station to create nautical charts. Microsatellites will be developed to observe the change of sea-ice in the Arctic.</w:t>
      </w:r>
    </w:p>
    <w:p w14:paraId="750F6CE6" w14:textId="77777777" w:rsidR="003E3F62" w:rsidRDefault="003E3F62" w:rsidP="003E3F62">
      <w:pPr>
        <w:pStyle w:val="ATSNormal"/>
        <w:rPr>
          <w:lang w:eastAsia="ko-KR"/>
        </w:rPr>
      </w:pPr>
    </w:p>
    <w:p w14:paraId="6BD19E40" w14:textId="77777777" w:rsidR="003E3F62" w:rsidRDefault="003E3F62" w:rsidP="003E3F62">
      <w:pPr>
        <w:pStyle w:val="ATSNormal"/>
        <w:numPr>
          <w:ilvl w:val="0"/>
          <w:numId w:val="22"/>
        </w:numPr>
        <w:rPr>
          <w:lang w:eastAsia="ko-KR"/>
        </w:rPr>
      </w:pPr>
      <w:r>
        <w:rPr>
          <w:rFonts w:hint="eastAsia"/>
          <w:lang w:eastAsia="ko-KR"/>
        </w:rPr>
        <w:t>St</w:t>
      </w:r>
      <w:r>
        <w:rPr>
          <w:lang w:eastAsia="ko-KR"/>
        </w:rPr>
        <w:t>r</w:t>
      </w:r>
      <w:r>
        <w:rPr>
          <w:rFonts w:hint="eastAsia"/>
          <w:lang w:eastAsia="ko-KR"/>
        </w:rPr>
        <w:t xml:space="preserve">ategy 2. Resolve climate and environmental </w:t>
      </w:r>
      <w:proofErr w:type="gramStart"/>
      <w:r>
        <w:rPr>
          <w:rFonts w:hint="eastAsia"/>
          <w:lang w:eastAsia="ko-KR"/>
        </w:rPr>
        <w:t>issues</w:t>
      </w:r>
      <w:proofErr w:type="gramEnd"/>
    </w:p>
    <w:p w14:paraId="63B0F043" w14:textId="77777777" w:rsidR="003E3F62" w:rsidRDefault="003E3F62" w:rsidP="003E3F62">
      <w:pPr>
        <w:pStyle w:val="ATSNormal"/>
        <w:rPr>
          <w:lang w:eastAsia="ko-KR"/>
        </w:rPr>
      </w:pPr>
    </w:p>
    <w:p w14:paraId="15FE33A7" w14:textId="77777777" w:rsidR="003E3F62" w:rsidRDefault="003E3F62" w:rsidP="003E3F62">
      <w:pPr>
        <w:pStyle w:val="ATSNormal"/>
        <w:numPr>
          <w:ilvl w:val="0"/>
          <w:numId w:val="24"/>
        </w:numPr>
        <w:rPr>
          <w:lang w:eastAsia="ko-KR"/>
        </w:rPr>
      </w:pPr>
      <w:r>
        <w:rPr>
          <w:lang w:eastAsia="ko-KR"/>
        </w:rPr>
        <w:lastRenderedPageBreak/>
        <w:t xml:space="preserve">Global climate change influences the polar regions, which in turn affects the global climate system. The Republic of Korea recognized that meteorological disasters and the rising sea level caused by the changing polar regions could affect the Korean Peninsula. The Korean scientific community will develop model for predicting meteorological disasters caused by the decreasing </w:t>
      </w:r>
      <w:proofErr w:type="gramStart"/>
      <w:r>
        <w:rPr>
          <w:lang w:eastAsia="ko-KR"/>
        </w:rPr>
        <w:t>Arctic sea</w:t>
      </w:r>
      <w:proofErr w:type="gramEnd"/>
      <w:r>
        <w:rPr>
          <w:lang w:eastAsia="ko-KR"/>
        </w:rPr>
        <w:t xml:space="preserve"> ice. To predict how quickly </w:t>
      </w:r>
      <w:r>
        <w:rPr>
          <w:rFonts w:hint="eastAsia"/>
          <w:lang w:eastAsia="ko-KR"/>
        </w:rPr>
        <w:t>the Antar</w:t>
      </w:r>
      <w:r>
        <w:rPr>
          <w:lang w:eastAsia="ko-KR"/>
        </w:rPr>
        <w:t>c</w:t>
      </w:r>
      <w:r>
        <w:rPr>
          <w:rFonts w:hint="eastAsia"/>
          <w:lang w:eastAsia="ko-KR"/>
        </w:rPr>
        <w:t xml:space="preserve">tic glaciers are melting </w:t>
      </w:r>
      <w:r>
        <w:rPr>
          <w:lang w:eastAsia="ko-KR"/>
        </w:rPr>
        <w:t>and the extent to which the sea level will rise, the ROK will expand the scope of the research and consolidate cooperative research activities through international network.</w:t>
      </w:r>
    </w:p>
    <w:p w14:paraId="54104411" w14:textId="77777777" w:rsidR="003E3F62" w:rsidRDefault="003E3F62" w:rsidP="003E3F62">
      <w:pPr>
        <w:pStyle w:val="ATSNormal"/>
        <w:numPr>
          <w:ilvl w:val="0"/>
          <w:numId w:val="24"/>
        </w:numPr>
        <w:rPr>
          <w:lang w:eastAsia="ko-KR"/>
        </w:rPr>
      </w:pPr>
      <w:r>
        <w:rPr>
          <w:lang w:eastAsia="ko-KR"/>
        </w:rPr>
        <w:t xml:space="preserve">In the Antarctic, the Republic of Korea will continue expanding our contribution to monitoring and protecting the Marine Protected Area (MPA) and the </w:t>
      </w:r>
      <w:r>
        <w:rPr>
          <w:rFonts w:hint="eastAsia"/>
          <w:lang w:eastAsia="ko-KR"/>
        </w:rPr>
        <w:t>Antarctic Speci</w:t>
      </w:r>
      <w:r>
        <w:rPr>
          <w:lang w:eastAsia="ko-KR"/>
        </w:rPr>
        <w:t>a</w:t>
      </w:r>
      <w:r>
        <w:rPr>
          <w:rFonts w:hint="eastAsia"/>
          <w:lang w:eastAsia="ko-KR"/>
        </w:rPr>
        <w:t>lly Protected Area</w:t>
      </w:r>
      <w:r>
        <w:rPr>
          <w:lang w:eastAsia="ko-KR"/>
        </w:rPr>
        <w:t xml:space="preserve"> (ASPA</w:t>
      </w:r>
      <w:r>
        <w:rPr>
          <w:rFonts w:hint="eastAsia"/>
          <w:lang w:eastAsia="ko-KR"/>
        </w:rPr>
        <w:t xml:space="preserve">) </w:t>
      </w:r>
      <w:r>
        <w:rPr>
          <w:lang w:eastAsia="ko-KR"/>
        </w:rPr>
        <w:t xml:space="preserve">No. 171 and No.178. In the Arctic, its effort to monitor changes in </w:t>
      </w:r>
      <w:proofErr w:type="gramStart"/>
      <w:r>
        <w:rPr>
          <w:lang w:eastAsia="ko-KR"/>
        </w:rPr>
        <w:t>Arctic sea</w:t>
      </w:r>
      <w:proofErr w:type="gramEnd"/>
      <w:r>
        <w:rPr>
          <w:lang w:eastAsia="ko-KR"/>
        </w:rPr>
        <w:t xml:space="preserve"> ice, marine environment, permafrost, atmosphere, and ecosystem will be strengthened. Efforts will be made to contribute to newly emerging issues such as ocean plastic litters and ocean noise caused by shipping activities. </w:t>
      </w:r>
    </w:p>
    <w:p w14:paraId="0F101513" w14:textId="77777777" w:rsidR="003E3F62" w:rsidRDefault="003E3F62" w:rsidP="003E3F62">
      <w:pPr>
        <w:pStyle w:val="ATSNormal"/>
        <w:numPr>
          <w:ilvl w:val="0"/>
          <w:numId w:val="24"/>
        </w:numPr>
        <w:rPr>
          <w:lang w:eastAsia="ko-KR"/>
        </w:rPr>
      </w:pPr>
      <w:r>
        <w:rPr>
          <w:lang w:eastAsia="ko-KR"/>
        </w:rPr>
        <w:t xml:space="preserve">The thawing permafrost in the Arctic may pose unique threats to the environment as it can release biological and chemical materials that can be harmful for health and the environment. To contribute to identifying and predicting ecological changes in the polar regions, technologies are being developed for an unmanned observation systems and analysis using artificial intelligence. </w:t>
      </w:r>
    </w:p>
    <w:p w14:paraId="770525A8" w14:textId="77777777" w:rsidR="003E3F62" w:rsidRPr="0021298C" w:rsidRDefault="003E3F62" w:rsidP="003E3F62">
      <w:pPr>
        <w:pStyle w:val="ATSNormal"/>
        <w:rPr>
          <w:lang w:eastAsia="ko-KR"/>
        </w:rPr>
      </w:pPr>
    </w:p>
    <w:p w14:paraId="1B82A13C" w14:textId="77777777" w:rsidR="003E3F62" w:rsidRDefault="003E3F62" w:rsidP="003E3F62">
      <w:pPr>
        <w:pStyle w:val="ATSNormal"/>
        <w:numPr>
          <w:ilvl w:val="0"/>
          <w:numId w:val="22"/>
        </w:numPr>
        <w:rPr>
          <w:lang w:eastAsia="ko-KR"/>
        </w:rPr>
      </w:pPr>
      <w:r>
        <w:rPr>
          <w:rFonts w:hint="eastAsia"/>
          <w:lang w:eastAsia="ko-KR"/>
        </w:rPr>
        <w:t xml:space="preserve">Strategy 3. Lay the </w:t>
      </w:r>
      <w:r>
        <w:rPr>
          <w:lang w:eastAsia="ko-KR"/>
        </w:rPr>
        <w:t>foundation</w:t>
      </w:r>
      <w:r>
        <w:rPr>
          <w:rFonts w:hint="eastAsia"/>
          <w:lang w:eastAsia="ko-KR"/>
        </w:rPr>
        <w:t xml:space="preserve"> </w:t>
      </w:r>
      <w:r>
        <w:rPr>
          <w:lang w:eastAsia="ko-KR"/>
        </w:rPr>
        <w:t xml:space="preserve">for sustainable </w:t>
      </w:r>
      <w:proofErr w:type="gramStart"/>
      <w:r>
        <w:rPr>
          <w:lang w:eastAsia="ko-KR"/>
        </w:rPr>
        <w:t>development</w:t>
      </w:r>
      <w:proofErr w:type="gramEnd"/>
      <w:r>
        <w:rPr>
          <w:lang w:eastAsia="ko-KR"/>
        </w:rPr>
        <w:t xml:space="preserve"> </w:t>
      </w:r>
    </w:p>
    <w:p w14:paraId="7D70305E" w14:textId="77777777" w:rsidR="003E3F62" w:rsidRDefault="003E3F62" w:rsidP="003E3F62">
      <w:pPr>
        <w:pStyle w:val="ATSNormal"/>
        <w:rPr>
          <w:lang w:eastAsia="ko-KR"/>
        </w:rPr>
      </w:pPr>
    </w:p>
    <w:p w14:paraId="53FC817B" w14:textId="77777777" w:rsidR="003E3F62" w:rsidRDefault="003E3F62" w:rsidP="003E3F62">
      <w:pPr>
        <w:pStyle w:val="ATSNormal"/>
        <w:numPr>
          <w:ilvl w:val="0"/>
          <w:numId w:val="25"/>
        </w:numPr>
        <w:rPr>
          <w:lang w:eastAsia="ko-KR"/>
        </w:rPr>
      </w:pPr>
      <w:r>
        <w:rPr>
          <w:lang w:eastAsia="ko-KR"/>
        </w:rPr>
        <w:t xml:space="preserve">To pursue potential opportunity that may arise with the loss of sea ice in the Arctic, while </w:t>
      </w:r>
      <w:proofErr w:type="gramStart"/>
      <w:r>
        <w:rPr>
          <w:lang w:eastAsia="ko-KR"/>
        </w:rPr>
        <w:t>taking into account</w:t>
      </w:r>
      <w:proofErr w:type="gramEnd"/>
      <w:r>
        <w:rPr>
          <w:lang w:eastAsia="ko-KR"/>
        </w:rPr>
        <w:t xml:space="preserve"> the importance of environmental protection, the Korean government will support the development of eco-friendly technologies that can be applied to commercial vessels operating in the Arctic. The eco-friendly ice-breaking container vessel and autonomous ship based on digital technology will be developed to navigate Northern Sea Route and ensure the safe operation of the vessel.</w:t>
      </w:r>
    </w:p>
    <w:p w14:paraId="190024ED" w14:textId="77777777" w:rsidR="003E3F62" w:rsidRDefault="003E3F62" w:rsidP="003E3F62">
      <w:pPr>
        <w:pStyle w:val="ATSNormal"/>
        <w:numPr>
          <w:ilvl w:val="0"/>
          <w:numId w:val="25"/>
        </w:numPr>
        <w:rPr>
          <w:lang w:eastAsia="ko-KR"/>
        </w:rPr>
      </w:pPr>
      <w:r>
        <w:rPr>
          <w:lang w:eastAsia="ko-KR"/>
        </w:rPr>
        <w:t xml:space="preserve">Korea </w:t>
      </w:r>
      <w:r>
        <w:rPr>
          <w:rFonts w:hint="eastAsia"/>
          <w:lang w:eastAsia="ko-KR"/>
        </w:rPr>
        <w:t xml:space="preserve">will </w:t>
      </w:r>
      <w:r>
        <w:rPr>
          <w:lang w:eastAsia="ko-KR"/>
        </w:rPr>
        <w:t>develop</w:t>
      </w:r>
      <w:r>
        <w:rPr>
          <w:rFonts w:hint="eastAsia"/>
          <w:lang w:eastAsia="ko-KR"/>
        </w:rPr>
        <w:t xml:space="preserve"> </w:t>
      </w:r>
      <w:r>
        <w:rPr>
          <w:lang w:eastAsia="ko-KR"/>
        </w:rPr>
        <w:t xml:space="preserve">construction technologies, platforms, and systems that can be used in the extremely cold environment. Ultimately, these technologies will contribute to safety and sustainable development of polar communities, </w:t>
      </w:r>
      <w:proofErr w:type="gramStart"/>
      <w:r>
        <w:rPr>
          <w:lang w:eastAsia="ko-KR"/>
        </w:rPr>
        <w:t>and also</w:t>
      </w:r>
      <w:proofErr w:type="gramEnd"/>
      <w:r>
        <w:rPr>
          <w:lang w:eastAsia="ko-KR"/>
        </w:rPr>
        <w:t xml:space="preserve"> be applied for exploring other extreme regions such as the deep sea and the space in the future. There are concerted efforts in Korea to take part in green and renewable energy projects in the Arctic region.</w:t>
      </w:r>
    </w:p>
    <w:p w14:paraId="35955863" w14:textId="77777777" w:rsidR="003E3F62" w:rsidRDefault="003E3F62" w:rsidP="003E3F62">
      <w:pPr>
        <w:pStyle w:val="ATSNormal"/>
        <w:numPr>
          <w:ilvl w:val="0"/>
          <w:numId w:val="25"/>
        </w:numPr>
        <w:rPr>
          <w:lang w:eastAsia="ko-KR"/>
        </w:rPr>
      </w:pPr>
      <w:r>
        <w:rPr>
          <w:lang w:eastAsia="ko-KR"/>
        </w:rPr>
        <w:t xml:space="preserve">The government encourages fishing operators to adopt sustainable fishing practices in the Antarctic and obtain relevant certification. </w:t>
      </w:r>
      <w:r>
        <w:rPr>
          <w:rFonts w:hint="eastAsia"/>
          <w:lang w:eastAsia="ko-KR"/>
        </w:rPr>
        <w:t xml:space="preserve">There </w:t>
      </w:r>
      <w:proofErr w:type="gramStart"/>
      <w:r>
        <w:rPr>
          <w:rFonts w:hint="eastAsia"/>
          <w:lang w:eastAsia="ko-KR"/>
        </w:rPr>
        <w:t>are</w:t>
      </w:r>
      <w:proofErr w:type="gramEnd"/>
      <w:r>
        <w:rPr>
          <w:rFonts w:hint="eastAsia"/>
          <w:lang w:eastAsia="ko-KR"/>
        </w:rPr>
        <w:t xml:space="preserve"> </w:t>
      </w:r>
      <w:r>
        <w:rPr>
          <w:lang w:eastAsia="ko-KR"/>
        </w:rPr>
        <w:t>research being conducted to understand unique properties of the living organisms in the Arctic and Antarctic, and if it could be useful to humankind.</w:t>
      </w:r>
    </w:p>
    <w:p w14:paraId="3D6CA1F6" w14:textId="77777777" w:rsidR="003E3F62" w:rsidRPr="00277D9A" w:rsidRDefault="003E3F62" w:rsidP="003E3F62">
      <w:pPr>
        <w:pStyle w:val="ATSNormal"/>
        <w:rPr>
          <w:lang w:eastAsia="ko-KR"/>
        </w:rPr>
      </w:pPr>
    </w:p>
    <w:p w14:paraId="0B8E2599" w14:textId="77777777" w:rsidR="003E3F62" w:rsidRDefault="003E3F62" w:rsidP="003E3F62">
      <w:pPr>
        <w:pStyle w:val="ATSNormal"/>
        <w:numPr>
          <w:ilvl w:val="0"/>
          <w:numId w:val="22"/>
        </w:numPr>
        <w:rPr>
          <w:lang w:eastAsia="ko-KR"/>
        </w:rPr>
      </w:pPr>
      <w:r>
        <w:rPr>
          <w:rFonts w:hint="eastAsia"/>
          <w:lang w:eastAsia="ko-KR"/>
        </w:rPr>
        <w:t>Strategy 4. Build multi-layer</w:t>
      </w:r>
      <w:r>
        <w:rPr>
          <w:lang w:eastAsia="ko-KR"/>
        </w:rPr>
        <w:t>e</w:t>
      </w:r>
      <w:r>
        <w:rPr>
          <w:rFonts w:hint="eastAsia"/>
          <w:lang w:eastAsia="ko-KR"/>
        </w:rPr>
        <w:t>d cooperati</w:t>
      </w:r>
      <w:r>
        <w:rPr>
          <w:lang w:eastAsia="ko-KR"/>
        </w:rPr>
        <w:t>on</w:t>
      </w:r>
      <w:r>
        <w:rPr>
          <w:rFonts w:hint="eastAsia"/>
          <w:lang w:eastAsia="ko-KR"/>
        </w:rPr>
        <w:t xml:space="preserve"> </w:t>
      </w:r>
      <w:proofErr w:type="gramStart"/>
      <w:r>
        <w:rPr>
          <w:rFonts w:hint="eastAsia"/>
          <w:lang w:eastAsia="ko-KR"/>
        </w:rPr>
        <w:t>channels</w:t>
      </w:r>
      <w:proofErr w:type="gramEnd"/>
    </w:p>
    <w:p w14:paraId="67452024" w14:textId="77777777" w:rsidR="003E3F62" w:rsidRDefault="003E3F62" w:rsidP="003E3F62">
      <w:pPr>
        <w:pStyle w:val="ATSNormal"/>
        <w:rPr>
          <w:lang w:eastAsia="ko-KR"/>
        </w:rPr>
      </w:pPr>
    </w:p>
    <w:p w14:paraId="61EF02CE" w14:textId="77777777" w:rsidR="003E3F62" w:rsidRDefault="003E3F62" w:rsidP="003E3F62">
      <w:pPr>
        <w:pStyle w:val="ATSNormal"/>
        <w:numPr>
          <w:ilvl w:val="0"/>
          <w:numId w:val="26"/>
        </w:numPr>
        <w:rPr>
          <w:lang w:eastAsia="ko-KR"/>
        </w:rPr>
      </w:pPr>
      <w:r>
        <w:rPr>
          <w:rFonts w:hint="eastAsia"/>
          <w:lang w:eastAsia="ko-KR"/>
        </w:rPr>
        <w:t>To sys</w:t>
      </w:r>
      <w:r>
        <w:rPr>
          <w:lang w:eastAsia="ko-KR"/>
        </w:rPr>
        <w:t>t</w:t>
      </w:r>
      <w:r>
        <w:rPr>
          <w:rFonts w:hint="eastAsia"/>
          <w:lang w:eastAsia="ko-KR"/>
        </w:rPr>
        <w:t xml:space="preserve">ematically </w:t>
      </w:r>
      <w:r>
        <w:rPr>
          <w:lang w:eastAsia="ko-KR"/>
        </w:rPr>
        <w:t>coordinate</w:t>
      </w:r>
      <w:r>
        <w:rPr>
          <w:rFonts w:hint="eastAsia"/>
          <w:lang w:eastAsia="ko-KR"/>
        </w:rPr>
        <w:t xml:space="preserve"> </w:t>
      </w:r>
      <w:r>
        <w:rPr>
          <w:lang w:eastAsia="ko-KR"/>
        </w:rPr>
        <w:t>and consult diverse issues related to the polar regions, the Korean government will organize a “pan-government consultative committee” consisting of the Ministry of Oceans and Fisheries, Ministry of Foreign Affairs, Ministry of Science and ICT, and other related ministries. To encourage economic development and industrial partnerships, the government will encourage research institutes, universities and industries to expand their work with Arctic counterparts by operating a consortium that would facilitate cooperation and increase information accessibility.</w:t>
      </w:r>
    </w:p>
    <w:p w14:paraId="294B9119" w14:textId="77777777" w:rsidR="003E3F62" w:rsidRDefault="003E3F62" w:rsidP="003E3F62">
      <w:pPr>
        <w:pStyle w:val="ATSNormal"/>
        <w:numPr>
          <w:ilvl w:val="0"/>
          <w:numId w:val="26"/>
        </w:numPr>
        <w:rPr>
          <w:lang w:eastAsia="ko-KR"/>
        </w:rPr>
      </w:pPr>
      <w:r>
        <w:rPr>
          <w:rFonts w:hint="eastAsia"/>
          <w:lang w:eastAsia="ko-KR"/>
        </w:rPr>
        <w:lastRenderedPageBreak/>
        <w:t xml:space="preserve">The </w:t>
      </w:r>
      <w:r>
        <w:rPr>
          <w:lang w:eastAsia="ko-KR"/>
        </w:rPr>
        <w:t xml:space="preserve">Korean </w:t>
      </w:r>
      <w:r>
        <w:rPr>
          <w:rFonts w:hint="eastAsia"/>
          <w:lang w:eastAsia="ko-KR"/>
        </w:rPr>
        <w:t xml:space="preserve">government will expand bilateral and multilateral </w:t>
      </w:r>
      <w:r>
        <w:rPr>
          <w:lang w:eastAsia="ko-KR"/>
        </w:rPr>
        <w:t>discussions with in the Arctic and Antarctic community, to embrace diverse agenda and strengthen the cooperative relationship. In addition, Korea seeks to contribute to facilitating discussion on polar issues by hosting international conferences and meetings.</w:t>
      </w:r>
    </w:p>
    <w:p w14:paraId="530A3403" w14:textId="77777777" w:rsidR="003E3F62" w:rsidRDefault="003E3F62" w:rsidP="003E3F62">
      <w:pPr>
        <w:pStyle w:val="ATSNormal"/>
        <w:numPr>
          <w:ilvl w:val="0"/>
          <w:numId w:val="26"/>
        </w:numPr>
        <w:rPr>
          <w:lang w:eastAsia="ko-KR"/>
        </w:rPr>
      </w:pPr>
      <w:r>
        <w:rPr>
          <w:lang w:eastAsia="ko-KR"/>
        </w:rPr>
        <w:t xml:space="preserve">The Korean government will launch the Antarctic Forum to facilitate discussions between domestic and international audiences, which involve different layers of stakeholders including government officials, researchers, and the public. </w:t>
      </w:r>
      <w:proofErr w:type="gramStart"/>
      <w:r>
        <w:rPr>
          <w:lang w:eastAsia="ko-KR"/>
        </w:rPr>
        <w:t>With regard to</w:t>
      </w:r>
      <w:proofErr w:type="gramEnd"/>
      <w:r>
        <w:rPr>
          <w:lang w:eastAsia="ko-KR"/>
        </w:rPr>
        <w:t xml:space="preserve"> the Arctic, the Arctic Partnership Week, is held annually to discuss diverse issues from scientific to socio-economic and industrial issues related to the region.</w:t>
      </w:r>
    </w:p>
    <w:p w14:paraId="497A3F51" w14:textId="77777777" w:rsidR="003E3F62" w:rsidRPr="006C62AC" w:rsidRDefault="003E3F62" w:rsidP="003E3F62">
      <w:pPr>
        <w:pStyle w:val="ATSNormal"/>
        <w:rPr>
          <w:lang w:eastAsia="ko-KR"/>
        </w:rPr>
      </w:pPr>
    </w:p>
    <w:p w14:paraId="71DBD34D" w14:textId="77777777" w:rsidR="003E3F62" w:rsidRDefault="003E3F62" w:rsidP="003E3F62">
      <w:pPr>
        <w:pStyle w:val="ATSNormal"/>
        <w:numPr>
          <w:ilvl w:val="0"/>
          <w:numId w:val="22"/>
        </w:numPr>
        <w:rPr>
          <w:lang w:eastAsia="ko-KR"/>
        </w:rPr>
      </w:pPr>
      <w:r>
        <w:rPr>
          <w:lang w:eastAsia="ko-KR"/>
        </w:rPr>
        <w:t xml:space="preserve">Strategy 5. Enhance interactive communications </w:t>
      </w:r>
      <w:r>
        <w:rPr>
          <w:rFonts w:hint="eastAsia"/>
          <w:lang w:eastAsia="ko-KR"/>
        </w:rPr>
        <w:t xml:space="preserve">with domestic </w:t>
      </w:r>
      <w:proofErr w:type="gramStart"/>
      <w:r>
        <w:rPr>
          <w:rFonts w:hint="eastAsia"/>
          <w:lang w:eastAsia="ko-KR"/>
        </w:rPr>
        <w:t>stakeholders</w:t>
      </w:r>
      <w:proofErr w:type="gramEnd"/>
    </w:p>
    <w:p w14:paraId="194618C0" w14:textId="77777777" w:rsidR="003E3F62" w:rsidRDefault="003E3F62" w:rsidP="003E3F62">
      <w:pPr>
        <w:pStyle w:val="ATSNormal"/>
        <w:rPr>
          <w:lang w:eastAsia="ko-KR"/>
        </w:rPr>
      </w:pPr>
    </w:p>
    <w:p w14:paraId="31304742" w14:textId="77777777" w:rsidR="003E3F62" w:rsidRDefault="003E3F62" w:rsidP="003E3F62">
      <w:pPr>
        <w:pStyle w:val="ATSNormal"/>
        <w:numPr>
          <w:ilvl w:val="0"/>
          <w:numId w:val="27"/>
        </w:numPr>
        <w:rPr>
          <w:lang w:eastAsia="ko-KR"/>
        </w:rPr>
      </w:pPr>
      <w:r>
        <w:rPr>
          <w:lang w:eastAsia="ko-KR"/>
        </w:rPr>
        <w:t xml:space="preserve">The government is building a cooperation research </w:t>
      </w:r>
      <w:proofErr w:type="spellStart"/>
      <w:r>
        <w:rPr>
          <w:lang w:eastAsia="ko-KR"/>
        </w:rPr>
        <w:t>center</w:t>
      </w:r>
      <w:proofErr w:type="spellEnd"/>
      <w:r>
        <w:rPr>
          <w:lang w:eastAsia="ko-KR"/>
        </w:rPr>
        <w:t xml:space="preserve"> which would include a facility to recreate polar environment for joint research purposes. There are plans to increase the accessibility of resources for polar research, by implementing integrated polar information system and setting up platforms that would facilitate shared use of polar infrastructure.</w:t>
      </w:r>
    </w:p>
    <w:p w14:paraId="242A69B9" w14:textId="77777777" w:rsidR="003E3F62" w:rsidRDefault="003E3F62" w:rsidP="003E3F62">
      <w:pPr>
        <w:pStyle w:val="ATSNormal"/>
        <w:numPr>
          <w:ilvl w:val="0"/>
          <w:numId w:val="27"/>
        </w:numPr>
        <w:rPr>
          <w:lang w:eastAsia="ko-KR"/>
        </w:rPr>
      </w:pPr>
      <w:r>
        <w:rPr>
          <w:rFonts w:hint="eastAsia"/>
          <w:lang w:eastAsia="ko-KR"/>
        </w:rPr>
        <w:t>For the future, the</w:t>
      </w:r>
      <w:r>
        <w:rPr>
          <w:lang w:eastAsia="ko-KR"/>
        </w:rPr>
        <w:t xml:space="preserve"> Korean</w:t>
      </w:r>
      <w:r>
        <w:rPr>
          <w:rFonts w:hint="eastAsia"/>
          <w:lang w:eastAsia="ko-KR"/>
        </w:rPr>
        <w:t xml:space="preserve"> government</w:t>
      </w:r>
      <w:r>
        <w:rPr>
          <w:lang w:eastAsia="ko-KR"/>
        </w:rPr>
        <w:t xml:space="preserve"> aims to focus on</w:t>
      </w:r>
      <w:r>
        <w:rPr>
          <w:rFonts w:hint="eastAsia"/>
          <w:lang w:eastAsia="ko-KR"/>
        </w:rPr>
        <w:t xml:space="preserve"> </w:t>
      </w:r>
      <w:r>
        <w:rPr>
          <w:lang w:eastAsia="ko-KR"/>
        </w:rPr>
        <w:t>nurturing</w:t>
      </w:r>
      <w:r>
        <w:rPr>
          <w:rFonts w:hint="eastAsia"/>
          <w:lang w:eastAsia="ko-KR"/>
        </w:rPr>
        <w:t xml:space="preserve"> </w:t>
      </w:r>
      <w:r>
        <w:rPr>
          <w:lang w:eastAsia="ko-KR"/>
        </w:rPr>
        <w:t xml:space="preserve">future polar experts in diverse areas, such as scientific research, international cooperation, marine transportation, and ship operation. </w:t>
      </w:r>
    </w:p>
    <w:p w14:paraId="0A26A145" w14:textId="77777777" w:rsidR="003E3F62" w:rsidRDefault="003E3F62" w:rsidP="003E3F62">
      <w:pPr>
        <w:pStyle w:val="ATSNormal"/>
        <w:numPr>
          <w:ilvl w:val="0"/>
          <w:numId w:val="27"/>
        </w:numPr>
        <w:rPr>
          <w:lang w:eastAsia="ko-KR"/>
        </w:rPr>
      </w:pPr>
      <w:r>
        <w:rPr>
          <w:lang w:eastAsia="ko-KR"/>
        </w:rPr>
        <w:t>The Korean government recognizes the importance of public consensus and support. A new outreach program is being developed to engage with the public and deliver materials that is tailored to the target group. The Korean government plans to promote campaigns that would reach wider audience and develop experiential learning tools to enable better understanding of Korean polar activities.</w:t>
      </w:r>
    </w:p>
    <w:p w14:paraId="07059D5A" w14:textId="77777777" w:rsidR="003E3F62" w:rsidRDefault="003E3F62" w:rsidP="003E3F62">
      <w:pPr>
        <w:pStyle w:val="ATSNormal"/>
        <w:rPr>
          <w:lang w:eastAsia="ko-KR"/>
        </w:rPr>
      </w:pPr>
    </w:p>
    <w:p w14:paraId="7D722B88" w14:textId="77777777" w:rsidR="003E3F62" w:rsidRDefault="003E3F62" w:rsidP="003E3F62">
      <w:pPr>
        <w:pStyle w:val="ATSNormal"/>
        <w:rPr>
          <w:rFonts w:ascii="Arial" w:eastAsia="Malgun Gothic" w:hAnsi="Arial" w:cs="Arial"/>
          <w:b/>
          <w:i/>
          <w:sz w:val="24"/>
          <w:lang w:eastAsia="ko-KR"/>
        </w:rPr>
      </w:pPr>
      <w:r w:rsidRPr="00945F94">
        <w:rPr>
          <w:rFonts w:ascii="Arial" w:eastAsia="Malgun Gothic" w:hAnsi="Arial" w:cs="Arial"/>
          <w:b/>
          <w:i/>
          <w:sz w:val="24"/>
          <w:lang w:eastAsia="ko-KR"/>
        </w:rPr>
        <w:t>Future of Korea’s Polar Activities</w:t>
      </w:r>
    </w:p>
    <w:p w14:paraId="1FFCF632" w14:textId="77777777" w:rsidR="003E3F62" w:rsidRDefault="003E3F62" w:rsidP="003E3F62">
      <w:pPr>
        <w:pStyle w:val="ATSNormal"/>
        <w:rPr>
          <w:lang w:eastAsia="ko-KR"/>
        </w:rPr>
      </w:pPr>
    </w:p>
    <w:p w14:paraId="1FEF47E5" w14:textId="467DA452" w:rsidR="003E3F62" w:rsidRDefault="003E3F62" w:rsidP="003E3F62">
      <w:r>
        <w:rPr>
          <w:rFonts w:hint="eastAsia"/>
          <w:lang w:eastAsia="ko-KR"/>
        </w:rPr>
        <w:t xml:space="preserve">The </w:t>
      </w:r>
      <w:r>
        <w:rPr>
          <w:lang w:eastAsia="ko-KR"/>
        </w:rPr>
        <w:t xml:space="preserve">Republic of Korea </w:t>
      </w:r>
      <w:r>
        <w:rPr>
          <w:rFonts w:hint="eastAsia"/>
          <w:lang w:eastAsia="ko-KR"/>
        </w:rPr>
        <w:t xml:space="preserve">will </w:t>
      </w:r>
      <w:r>
        <w:rPr>
          <w:lang w:eastAsia="ko-KR"/>
        </w:rPr>
        <w:t>expand its scientific and social contributions to the global polar community by achieving milestones specified in the Polar Plan. Seeking for an expanded role as a responsible member of global polar community, the Korean polar program plans to explore and investigate uncharted polar regions utilizing the current infrastructure (</w:t>
      </w:r>
      <w:r w:rsidRPr="00F64B86">
        <w:rPr>
          <w:i/>
          <w:lang w:eastAsia="ko-KR"/>
        </w:rPr>
        <w:t>King Sejong</w:t>
      </w:r>
      <w:r>
        <w:rPr>
          <w:lang w:eastAsia="ko-KR"/>
        </w:rPr>
        <w:t xml:space="preserve"> and </w:t>
      </w:r>
      <w:proofErr w:type="spellStart"/>
      <w:r w:rsidRPr="00F64B86">
        <w:rPr>
          <w:i/>
          <w:lang w:eastAsia="ko-KR"/>
        </w:rPr>
        <w:t>Jangbogo</w:t>
      </w:r>
      <w:proofErr w:type="spellEnd"/>
      <w:r>
        <w:rPr>
          <w:lang w:eastAsia="ko-KR"/>
        </w:rPr>
        <w:t xml:space="preserve"> research station in the Antarctic, </w:t>
      </w:r>
      <w:proofErr w:type="spellStart"/>
      <w:r w:rsidRPr="00F64B86">
        <w:rPr>
          <w:i/>
          <w:lang w:eastAsia="ko-KR"/>
        </w:rPr>
        <w:t>Dasan</w:t>
      </w:r>
      <w:proofErr w:type="spellEnd"/>
      <w:r>
        <w:rPr>
          <w:lang w:eastAsia="ko-KR"/>
        </w:rPr>
        <w:t xml:space="preserve"> station in </w:t>
      </w:r>
      <w:r w:rsidRPr="00F64B86">
        <w:rPr>
          <w:i/>
          <w:lang w:eastAsia="ko-KR"/>
        </w:rPr>
        <w:t>Ny-</w:t>
      </w:r>
      <w:proofErr w:type="spellStart"/>
      <w:r w:rsidRPr="00F64B86">
        <w:rPr>
          <w:i/>
          <w:lang w:eastAsia="ko-KR"/>
        </w:rPr>
        <w:t>Alseund</w:t>
      </w:r>
      <w:proofErr w:type="spellEnd"/>
      <w:r>
        <w:rPr>
          <w:lang w:eastAsia="ko-KR"/>
        </w:rPr>
        <w:t xml:space="preserve">, and IBRV </w:t>
      </w:r>
      <w:proofErr w:type="spellStart"/>
      <w:r w:rsidRPr="00F64B86">
        <w:rPr>
          <w:i/>
          <w:lang w:eastAsia="ko-KR"/>
        </w:rPr>
        <w:t>Araon</w:t>
      </w:r>
      <w:proofErr w:type="spellEnd"/>
      <w:r>
        <w:rPr>
          <w:lang w:eastAsia="ko-KR"/>
        </w:rPr>
        <w:t xml:space="preserve">), and by obtaining an Antarctic inland station and a second ice-breaking research vessel. This will enable Korea to take more expansive role and responsibility in dealing with global climate and environmental changes. Korea will continue to be a reliable partner in scientific research and sustainable development in the polar region, and stand together with other Parties in responding to emerging issues such as climate change and </w:t>
      </w:r>
      <w:proofErr w:type="gramStart"/>
      <w:r>
        <w:rPr>
          <w:lang w:eastAsia="ko-KR"/>
        </w:rPr>
        <w:t>environment</w:t>
      </w:r>
      <w:proofErr w:type="gramEnd"/>
    </w:p>
    <w:sectPr w:rsidR="003E3F6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B666" w14:textId="77777777" w:rsidR="008E073C" w:rsidRDefault="003E3F62">
      <w:r>
        <w:separator/>
      </w:r>
    </w:p>
  </w:endnote>
  <w:endnote w:type="continuationSeparator" w:id="0">
    <w:p w14:paraId="273D46C3" w14:textId="77777777" w:rsidR="008E073C" w:rsidRDefault="003E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70E0" w14:textId="77777777" w:rsidR="00FA0B9F" w:rsidRDefault="003E3F62" w:rsidP="00CF5C82">
    <w:pPr>
      <w:framePr w:wrap="around" w:vAnchor="text" w:hAnchor="margin" w:xAlign="right" w:y="1"/>
    </w:pPr>
    <w:r>
      <w:fldChar w:fldCharType="begin"/>
    </w:r>
    <w:r>
      <w:instrText xml:space="preserve">PAGE  </w:instrText>
    </w:r>
    <w:r w:rsidR="001B1D38">
      <w:fldChar w:fldCharType="separate"/>
    </w:r>
    <w:r>
      <w:fldChar w:fldCharType="end"/>
    </w:r>
  </w:p>
  <w:p w14:paraId="34151286" w14:textId="77777777" w:rsidR="00FA0B9F" w:rsidRDefault="001B1D3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8ABE" w14:textId="77777777" w:rsidR="00FA0B9F" w:rsidRDefault="003E3F6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B9A6427" w14:textId="6D46ACBF" w:rsidR="00FA0B9F" w:rsidRDefault="001B1D38" w:rsidP="003E3F6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B88A" w14:textId="77777777" w:rsidR="00E311C9" w:rsidRDefault="003E3F6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9B87553" w14:textId="77777777" w:rsidR="00E311C9" w:rsidRDefault="001B1D3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4859" w14:textId="77777777" w:rsidR="008E073C" w:rsidRDefault="003E3F62">
      <w:r>
        <w:separator/>
      </w:r>
    </w:p>
  </w:footnote>
  <w:footnote w:type="continuationSeparator" w:id="0">
    <w:p w14:paraId="6802B372" w14:textId="77777777" w:rsidR="008E073C" w:rsidRDefault="003E3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61320" w14:paraId="0AFB9905" w14:textId="77777777" w:rsidTr="002E12EC">
      <w:trPr>
        <w:trHeight w:val="344"/>
        <w:jc w:val="center"/>
      </w:trPr>
      <w:tc>
        <w:tcPr>
          <w:tcW w:w="5495" w:type="dxa"/>
        </w:tcPr>
        <w:p w14:paraId="2E974F68" w14:textId="77777777" w:rsidR="00DB7C09" w:rsidRDefault="001B1D38" w:rsidP="00F968D4"/>
      </w:tc>
      <w:tc>
        <w:tcPr>
          <w:tcW w:w="4253" w:type="dxa"/>
          <w:gridSpan w:val="2"/>
        </w:tcPr>
        <w:p w14:paraId="7DCE14C1" w14:textId="22DE2ED1" w:rsidR="00DB7C09" w:rsidRPr="00BD47E4" w:rsidRDefault="001B1D38" w:rsidP="002A07BC">
          <w:pPr>
            <w:jc w:val="right"/>
            <w:rPr>
              <w:b/>
              <w:sz w:val="32"/>
              <w:szCs w:val="32"/>
            </w:rPr>
          </w:pPr>
          <w:r>
            <w:rPr>
              <w:b/>
              <w:sz w:val="32"/>
              <w:szCs w:val="32"/>
            </w:rPr>
            <w:t>IP</w:t>
          </w:r>
        </w:p>
      </w:tc>
      <w:tc>
        <w:tcPr>
          <w:tcW w:w="1524" w:type="dxa"/>
          <w:gridSpan w:val="2"/>
        </w:tcPr>
        <w:p w14:paraId="65FF375B" w14:textId="266A031D" w:rsidR="00DB7C09" w:rsidRPr="00BD47E4" w:rsidRDefault="001B1D38" w:rsidP="00DB7C09">
          <w:pPr>
            <w:rPr>
              <w:b/>
              <w:sz w:val="32"/>
              <w:szCs w:val="32"/>
            </w:rPr>
          </w:pPr>
          <w:r>
            <w:rPr>
              <w:b/>
              <w:sz w:val="32"/>
              <w:szCs w:val="32"/>
            </w:rPr>
            <w:t>87</w:t>
          </w:r>
        </w:p>
      </w:tc>
    </w:tr>
    <w:tr w:rsidR="00D61320" w14:paraId="4F16BCCA" w14:textId="77777777" w:rsidTr="002E12EC">
      <w:trPr>
        <w:trHeight w:val="2165"/>
        <w:jc w:val="center"/>
      </w:trPr>
      <w:tc>
        <w:tcPr>
          <w:tcW w:w="5495" w:type="dxa"/>
        </w:tcPr>
        <w:p w14:paraId="712A0B10" w14:textId="77777777" w:rsidR="00490760" w:rsidRPr="00EE4D48" w:rsidRDefault="003E3F62" w:rsidP="002A07BC">
          <w:pPr>
            <w:rPr>
              <w:b/>
              <w:sz w:val="28"/>
              <w:szCs w:val="28"/>
            </w:rPr>
          </w:pPr>
          <w:r>
            <w:rPr>
              <w:noProof/>
            </w:rPr>
            <w:drawing>
              <wp:inline distT="0" distB="0" distL="0" distR="0" wp14:anchorId="13F1ED41" wp14:editId="43279C2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3004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4F75221" w14:textId="77777777" w:rsidR="00490760" w:rsidRPr="00FE5146" w:rsidRDefault="003E3F62" w:rsidP="00490760">
          <w:pPr>
            <w:jc w:val="right"/>
            <w:rPr>
              <w:sz w:val="144"/>
              <w:szCs w:val="144"/>
            </w:rPr>
          </w:pPr>
          <w:r w:rsidRPr="00FE5146">
            <w:rPr>
              <w:sz w:val="144"/>
              <w:szCs w:val="144"/>
            </w:rPr>
            <w:t>ENG</w:t>
          </w:r>
        </w:p>
      </w:tc>
    </w:tr>
    <w:tr w:rsidR="00D61320" w14:paraId="468EB4DB" w14:textId="77777777" w:rsidTr="002E12EC">
      <w:trPr>
        <w:trHeight w:val="409"/>
        <w:jc w:val="center"/>
      </w:trPr>
      <w:tc>
        <w:tcPr>
          <w:tcW w:w="8500" w:type="dxa"/>
          <w:gridSpan w:val="2"/>
        </w:tcPr>
        <w:p w14:paraId="36557484" w14:textId="77777777" w:rsidR="00BD47E4" w:rsidRDefault="003E3F62" w:rsidP="002C30DA">
          <w:pPr>
            <w:jc w:val="right"/>
          </w:pPr>
          <w:r>
            <w:t>Agenda Item:</w:t>
          </w:r>
        </w:p>
      </w:tc>
      <w:tc>
        <w:tcPr>
          <w:tcW w:w="2382" w:type="dxa"/>
          <w:gridSpan w:val="2"/>
        </w:tcPr>
        <w:p w14:paraId="0763AB59" w14:textId="576B6267" w:rsidR="00BD47E4" w:rsidRDefault="003E3F62" w:rsidP="002C30DA">
          <w:pPr>
            <w:jc w:val="right"/>
          </w:pPr>
          <w:bookmarkStart w:id="2" w:name="agenda"/>
          <w:r>
            <w:t xml:space="preserve">ATCM </w:t>
          </w:r>
          <w:bookmarkEnd w:id="2"/>
          <w:r w:rsidR="001B1D38">
            <w:t>15</w:t>
          </w:r>
        </w:p>
      </w:tc>
      <w:tc>
        <w:tcPr>
          <w:tcW w:w="390" w:type="dxa"/>
        </w:tcPr>
        <w:p w14:paraId="15B11C13" w14:textId="77777777" w:rsidR="00BD47E4" w:rsidRDefault="001B1D38" w:rsidP="00387A65">
          <w:pPr>
            <w:jc w:val="right"/>
          </w:pPr>
        </w:p>
      </w:tc>
    </w:tr>
    <w:tr w:rsidR="00D61320" w14:paraId="4426124A" w14:textId="77777777" w:rsidTr="002E12EC">
      <w:trPr>
        <w:trHeight w:val="397"/>
        <w:jc w:val="center"/>
      </w:trPr>
      <w:tc>
        <w:tcPr>
          <w:tcW w:w="8500" w:type="dxa"/>
          <w:gridSpan w:val="2"/>
        </w:tcPr>
        <w:p w14:paraId="6BBD18FC" w14:textId="77777777" w:rsidR="00BD47E4" w:rsidRDefault="003E3F62" w:rsidP="002C30DA">
          <w:pPr>
            <w:jc w:val="right"/>
          </w:pPr>
          <w:r>
            <w:t>Presented by:</w:t>
          </w:r>
        </w:p>
      </w:tc>
      <w:tc>
        <w:tcPr>
          <w:tcW w:w="2382" w:type="dxa"/>
          <w:gridSpan w:val="2"/>
        </w:tcPr>
        <w:p w14:paraId="50747D2C" w14:textId="77777777" w:rsidR="00BD47E4" w:rsidRDefault="003E3F62" w:rsidP="002C30DA">
          <w:pPr>
            <w:jc w:val="right"/>
          </w:pPr>
          <w:bookmarkStart w:id="3" w:name="party"/>
          <w:r>
            <w:t>Korea (ROK)</w:t>
          </w:r>
          <w:bookmarkEnd w:id="3"/>
        </w:p>
      </w:tc>
      <w:tc>
        <w:tcPr>
          <w:tcW w:w="390" w:type="dxa"/>
        </w:tcPr>
        <w:p w14:paraId="1FF2E41E" w14:textId="77777777" w:rsidR="00BD47E4" w:rsidRDefault="001B1D38" w:rsidP="00387A65">
          <w:pPr>
            <w:jc w:val="right"/>
          </w:pPr>
        </w:p>
      </w:tc>
    </w:tr>
    <w:tr w:rsidR="00D61320" w14:paraId="29D5E6BF" w14:textId="77777777" w:rsidTr="002E12EC">
      <w:trPr>
        <w:trHeight w:val="409"/>
        <w:jc w:val="center"/>
      </w:trPr>
      <w:tc>
        <w:tcPr>
          <w:tcW w:w="8500" w:type="dxa"/>
          <w:gridSpan w:val="2"/>
        </w:tcPr>
        <w:p w14:paraId="03986DFD" w14:textId="77777777" w:rsidR="00BD47E4" w:rsidRDefault="003E3F62" w:rsidP="002C30DA">
          <w:pPr>
            <w:jc w:val="right"/>
          </w:pPr>
          <w:r>
            <w:t>Original:</w:t>
          </w:r>
        </w:p>
      </w:tc>
      <w:tc>
        <w:tcPr>
          <w:tcW w:w="2382" w:type="dxa"/>
          <w:gridSpan w:val="2"/>
        </w:tcPr>
        <w:p w14:paraId="09C032DE" w14:textId="77777777" w:rsidR="00BD47E4" w:rsidRDefault="003E3F62" w:rsidP="002C30DA">
          <w:pPr>
            <w:jc w:val="right"/>
          </w:pPr>
          <w:bookmarkStart w:id="4" w:name="language"/>
          <w:r>
            <w:t>English</w:t>
          </w:r>
          <w:bookmarkEnd w:id="4"/>
        </w:p>
      </w:tc>
      <w:tc>
        <w:tcPr>
          <w:tcW w:w="390" w:type="dxa"/>
        </w:tcPr>
        <w:p w14:paraId="2D6C2BB7" w14:textId="77777777" w:rsidR="00BD47E4" w:rsidRDefault="001B1D38" w:rsidP="00387A65">
          <w:pPr>
            <w:jc w:val="right"/>
          </w:pPr>
        </w:p>
      </w:tc>
    </w:tr>
    <w:tr w:rsidR="00D61320" w14:paraId="586880BA" w14:textId="77777777" w:rsidTr="002E12EC">
      <w:trPr>
        <w:trHeight w:val="409"/>
        <w:jc w:val="center"/>
      </w:trPr>
      <w:tc>
        <w:tcPr>
          <w:tcW w:w="8500" w:type="dxa"/>
          <w:gridSpan w:val="2"/>
        </w:tcPr>
        <w:p w14:paraId="0E01EA02" w14:textId="77777777" w:rsidR="0097629D" w:rsidRDefault="003E3F62" w:rsidP="002C30DA">
          <w:pPr>
            <w:jc w:val="right"/>
          </w:pPr>
          <w:r>
            <w:t>Submitted:</w:t>
          </w:r>
        </w:p>
      </w:tc>
      <w:tc>
        <w:tcPr>
          <w:tcW w:w="2382" w:type="dxa"/>
          <w:gridSpan w:val="2"/>
        </w:tcPr>
        <w:p w14:paraId="7A7B002D" w14:textId="77777777" w:rsidR="0097629D" w:rsidRDefault="003E3F62" w:rsidP="0097629D">
          <w:pPr>
            <w:jc w:val="right"/>
          </w:pPr>
          <w:bookmarkStart w:id="5" w:name="date_submission"/>
          <w:r>
            <w:t>17 Apr 2023</w:t>
          </w:r>
          <w:bookmarkEnd w:id="5"/>
        </w:p>
      </w:tc>
      <w:tc>
        <w:tcPr>
          <w:tcW w:w="390" w:type="dxa"/>
        </w:tcPr>
        <w:p w14:paraId="5BC2BA0E" w14:textId="77777777" w:rsidR="0097629D" w:rsidRDefault="001B1D38" w:rsidP="00387A65">
          <w:pPr>
            <w:jc w:val="right"/>
          </w:pPr>
        </w:p>
      </w:tc>
    </w:tr>
  </w:tbl>
  <w:p w14:paraId="3C1F5103" w14:textId="77777777" w:rsidR="00AE5DD0" w:rsidRDefault="001B1D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61320" w14:paraId="07B18E80" w14:textId="77777777">
      <w:trPr>
        <w:trHeight w:val="354"/>
        <w:jc w:val="center"/>
      </w:trPr>
      <w:tc>
        <w:tcPr>
          <w:tcW w:w="9694" w:type="dxa"/>
        </w:tcPr>
        <w:p w14:paraId="38999F62" w14:textId="62BA4AA2" w:rsidR="00AE5DD0" w:rsidRPr="00BD47E4" w:rsidRDefault="001B1D38" w:rsidP="00C26F2D">
          <w:pPr>
            <w:jc w:val="right"/>
            <w:rPr>
              <w:b/>
              <w:sz w:val="32"/>
              <w:szCs w:val="32"/>
            </w:rPr>
          </w:pPr>
          <w:r>
            <w:rPr>
              <w:b/>
              <w:sz w:val="32"/>
              <w:szCs w:val="32"/>
            </w:rPr>
            <w:t>IP</w:t>
          </w:r>
        </w:p>
      </w:tc>
      <w:tc>
        <w:tcPr>
          <w:tcW w:w="1332" w:type="dxa"/>
        </w:tcPr>
        <w:p w14:paraId="788454AE" w14:textId="5DCD19AA" w:rsidR="00AE5DD0" w:rsidRPr="00BD47E4" w:rsidRDefault="001B1D38" w:rsidP="00080F4C">
          <w:pPr>
            <w:rPr>
              <w:b/>
              <w:sz w:val="32"/>
              <w:szCs w:val="32"/>
            </w:rPr>
          </w:pPr>
          <w:r>
            <w:rPr>
              <w:b/>
              <w:sz w:val="32"/>
              <w:szCs w:val="32"/>
            </w:rPr>
            <w:t>87</w:t>
          </w:r>
        </w:p>
      </w:tc>
    </w:tr>
  </w:tbl>
  <w:p w14:paraId="41B47E92" w14:textId="77777777" w:rsidR="00AE5DD0" w:rsidRDefault="001B1D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378C6"/>
    <w:multiLevelType w:val="hybridMultilevel"/>
    <w:tmpl w:val="8474CC02"/>
    <w:lvl w:ilvl="0" w:tplc="635E80E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38E2CEA"/>
    <w:multiLevelType w:val="hybridMultilevel"/>
    <w:tmpl w:val="0D54CA2C"/>
    <w:lvl w:ilvl="0" w:tplc="0A060D1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86577EA"/>
    <w:multiLevelType w:val="hybridMultilevel"/>
    <w:tmpl w:val="21A63D98"/>
    <w:lvl w:ilvl="0" w:tplc="B0648618">
      <w:start w:val="1"/>
      <w:numFmt w:val="bullet"/>
      <w:pStyle w:val="ATSBullet1"/>
      <w:lvlText w:val=""/>
      <w:lvlJc w:val="left"/>
      <w:pPr>
        <w:tabs>
          <w:tab w:val="num" w:pos="360"/>
        </w:tabs>
        <w:ind w:left="360" w:hanging="360"/>
      </w:pPr>
      <w:rPr>
        <w:rFonts w:ascii="Symbol" w:hAnsi="Symbol" w:hint="default"/>
        <w:color w:val="auto"/>
      </w:rPr>
    </w:lvl>
    <w:lvl w:ilvl="1" w:tplc="C27E1052" w:tentative="1">
      <w:start w:val="1"/>
      <w:numFmt w:val="bullet"/>
      <w:lvlText w:val="o"/>
      <w:lvlJc w:val="left"/>
      <w:pPr>
        <w:tabs>
          <w:tab w:val="num" w:pos="1440"/>
        </w:tabs>
        <w:ind w:left="1440" w:hanging="360"/>
      </w:pPr>
      <w:rPr>
        <w:rFonts w:ascii="Courier New" w:hAnsi="Courier New" w:cs="Courier New" w:hint="default"/>
      </w:rPr>
    </w:lvl>
    <w:lvl w:ilvl="2" w:tplc="7D50FAA8" w:tentative="1">
      <w:start w:val="1"/>
      <w:numFmt w:val="bullet"/>
      <w:lvlText w:val=""/>
      <w:lvlJc w:val="left"/>
      <w:pPr>
        <w:tabs>
          <w:tab w:val="num" w:pos="2160"/>
        </w:tabs>
        <w:ind w:left="2160" w:hanging="360"/>
      </w:pPr>
      <w:rPr>
        <w:rFonts w:ascii="Wingdings" w:hAnsi="Wingdings" w:hint="default"/>
      </w:rPr>
    </w:lvl>
    <w:lvl w:ilvl="3" w:tplc="AC10966C" w:tentative="1">
      <w:start w:val="1"/>
      <w:numFmt w:val="bullet"/>
      <w:lvlText w:val=""/>
      <w:lvlJc w:val="left"/>
      <w:pPr>
        <w:tabs>
          <w:tab w:val="num" w:pos="2880"/>
        </w:tabs>
        <w:ind w:left="2880" w:hanging="360"/>
      </w:pPr>
      <w:rPr>
        <w:rFonts w:ascii="Symbol" w:hAnsi="Symbol" w:hint="default"/>
      </w:rPr>
    </w:lvl>
    <w:lvl w:ilvl="4" w:tplc="18501B6A" w:tentative="1">
      <w:start w:val="1"/>
      <w:numFmt w:val="bullet"/>
      <w:lvlText w:val="o"/>
      <w:lvlJc w:val="left"/>
      <w:pPr>
        <w:tabs>
          <w:tab w:val="num" w:pos="3600"/>
        </w:tabs>
        <w:ind w:left="3600" w:hanging="360"/>
      </w:pPr>
      <w:rPr>
        <w:rFonts w:ascii="Courier New" w:hAnsi="Courier New" w:cs="Courier New" w:hint="default"/>
      </w:rPr>
    </w:lvl>
    <w:lvl w:ilvl="5" w:tplc="0876D6B0" w:tentative="1">
      <w:start w:val="1"/>
      <w:numFmt w:val="bullet"/>
      <w:lvlText w:val=""/>
      <w:lvlJc w:val="left"/>
      <w:pPr>
        <w:tabs>
          <w:tab w:val="num" w:pos="4320"/>
        </w:tabs>
        <w:ind w:left="4320" w:hanging="360"/>
      </w:pPr>
      <w:rPr>
        <w:rFonts w:ascii="Wingdings" w:hAnsi="Wingdings" w:hint="default"/>
      </w:rPr>
    </w:lvl>
    <w:lvl w:ilvl="6" w:tplc="B0C62960" w:tentative="1">
      <w:start w:val="1"/>
      <w:numFmt w:val="bullet"/>
      <w:lvlText w:val=""/>
      <w:lvlJc w:val="left"/>
      <w:pPr>
        <w:tabs>
          <w:tab w:val="num" w:pos="5040"/>
        </w:tabs>
        <w:ind w:left="5040" w:hanging="360"/>
      </w:pPr>
      <w:rPr>
        <w:rFonts w:ascii="Symbol" w:hAnsi="Symbol" w:hint="default"/>
      </w:rPr>
    </w:lvl>
    <w:lvl w:ilvl="7" w:tplc="A128E6DA" w:tentative="1">
      <w:start w:val="1"/>
      <w:numFmt w:val="bullet"/>
      <w:lvlText w:val="o"/>
      <w:lvlJc w:val="left"/>
      <w:pPr>
        <w:tabs>
          <w:tab w:val="num" w:pos="5760"/>
        </w:tabs>
        <w:ind w:left="5760" w:hanging="360"/>
      </w:pPr>
      <w:rPr>
        <w:rFonts w:ascii="Courier New" w:hAnsi="Courier New" w:cs="Courier New" w:hint="default"/>
      </w:rPr>
    </w:lvl>
    <w:lvl w:ilvl="8" w:tplc="D9726CD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416F3"/>
    <w:multiLevelType w:val="hybridMultilevel"/>
    <w:tmpl w:val="AF643368"/>
    <w:lvl w:ilvl="0" w:tplc="E9A60BB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9D35C15"/>
    <w:multiLevelType w:val="hybridMultilevel"/>
    <w:tmpl w:val="A8A2E45C"/>
    <w:lvl w:ilvl="0" w:tplc="58EE28CA">
      <w:start w:val="1"/>
      <w:numFmt w:val="decimal"/>
      <w:lvlText w:val="%1)"/>
      <w:lvlJc w:val="left"/>
      <w:pPr>
        <w:tabs>
          <w:tab w:val="num" w:pos="340"/>
        </w:tabs>
        <w:ind w:left="340" w:hanging="340"/>
      </w:pPr>
      <w:rPr>
        <w:rFonts w:hint="default"/>
      </w:rPr>
    </w:lvl>
    <w:lvl w:ilvl="1" w:tplc="1074945E" w:tentative="1">
      <w:start w:val="1"/>
      <w:numFmt w:val="lowerLetter"/>
      <w:lvlText w:val="%2."/>
      <w:lvlJc w:val="left"/>
      <w:pPr>
        <w:tabs>
          <w:tab w:val="num" w:pos="1440"/>
        </w:tabs>
        <w:ind w:left="1440" w:hanging="360"/>
      </w:pPr>
    </w:lvl>
    <w:lvl w:ilvl="2" w:tplc="3DBEF82E" w:tentative="1">
      <w:start w:val="1"/>
      <w:numFmt w:val="lowerRoman"/>
      <w:lvlText w:val="%3."/>
      <w:lvlJc w:val="right"/>
      <w:pPr>
        <w:tabs>
          <w:tab w:val="num" w:pos="2160"/>
        </w:tabs>
        <w:ind w:left="2160" w:hanging="180"/>
      </w:pPr>
    </w:lvl>
    <w:lvl w:ilvl="3" w:tplc="963CE144" w:tentative="1">
      <w:start w:val="1"/>
      <w:numFmt w:val="decimal"/>
      <w:lvlText w:val="%4."/>
      <w:lvlJc w:val="left"/>
      <w:pPr>
        <w:tabs>
          <w:tab w:val="num" w:pos="2880"/>
        </w:tabs>
        <w:ind w:left="2880" w:hanging="360"/>
      </w:pPr>
    </w:lvl>
    <w:lvl w:ilvl="4" w:tplc="7C84760A" w:tentative="1">
      <w:start w:val="1"/>
      <w:numFmt w:val="lowerLetter"/>
      <w:lvlText w:val="%5."/>
      <w:lvlJc w:val="left"/>
      <w:pPr>
        <w:tabs>
          <w:tab w:val="num" w:pos="3600"/>
        </w:tabs>
        <w:ind w:left="3600" w:hanging="360"/>
      </w:pPr>
    </w:lvl>
    <w:lvl w:ilvl="5" w:tplc="C4403FD0" w:tentative="1">
      <w:start w:val="1"/>
      <w:numFmt w:val="lowerRoman"/>
      <w:lvlText w:val="%6."/>
      <w:lvlJc w:val="right"/>
      <w:pPr>
        <w:tabs>
          <w:tab w:val="num" w:pos="4320"/>
        </w:tabs>
        <w:ind w:left="4320" w:hanging="180"/>
      </w:pPr>
    </w:lvl>
    <w:lvl w:ilvl="6" w:tplc="637C28B6" w:tentative="1">
      <w:start w:val="1"/>
      <w:numFmt w:val="decimal"/>
      <w:lvlText w:val="%7."/>
      <w:lvlJc w:val="left"/>
      <w:pPr>
        <w:tabs>
          <w:tab w:val="num" w:pos="5040"/>
        </w:tabs>
        <w:ind w:left="5040" w:hanging="360"/>
      </w:pPr>
    </w:lvl>
    <w:lvl w:ilvl="7" w:tplc="347ABB76" w:tentative="1">
      <w:start w:val="1"/>
      <w:numFmt w:val="lowerLetter"/>
      <w:lvlText w:val="%8."/>
      <w:lvlJc w:val="left"/>
      <w:pPr>
        <w:tabs>
          <w:tab w:val="num" w:pos="5760"/>
        </w:tabs>
        <w:ind w:left="5760" w:hanging="360"/>
      </w:pPr>
    </w:lvl>
    <w:lvl w:ilvl="8" w:tplc="34C4A0F0" w:tentative="1">
      <w:start w:val="1"/>
      <w:numFmt w:val="lowerRoman"/>
      <w:lvlText w:val="%9."/>
      <w:lvlJc w:val="right"/>
      <w:pPr>
        <w:tabs>
          <w:tab w:val="num" w:pos="6480"/>
        </w:tabs>
        <w:ind w:left="6480" w:hanging="180"/>
      </w:pPr>
    </w:lvl>
  </w:abstractNum>
  <w:abstractNum w:abstractNumId="16" w15:restartNumberingAfterBreak="0">
    <w:nsid w:val="555D1B03"/>
    <w:multiLevelType w:val="hybridMultilevel"/>
    <w:tmpl w:val="3ADA1442"/>
    <w:lvl w:ilvl="0" w:tplc="5ADE74E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6054ACC"/>
    <w:multiLevelType w:val="hybridMultilevel"/>
    <w:tmpl w:val="731A20F2"/>
    <w:lvl w:ilvl="0" w:tplc="7240A1A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B01083B"/>
    <w:multiLevelType w:val="hybridMultilevel"/>
    <w:tmpl w:val="77EAF2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11948CB"/>
    <w:multiLevelType w:val="hybridMultilevel"/>
    <w:tmpl w:val="F03815EA"/>
    <w:lvl w:ilvl="0" w:tplc="33B2C1C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2F3AFA"/>
    <w:multiLevelType w:val="hybridMultilevel"/>
    <w:tmpl w:val="9DF09BE6"/>
    <w:lvl w:ilvl="0" w:tplc="966E7824">
      <w:start w:val="1"/>
      <w:numFmt w:val="decimal"/>
      <w:lvlText w:val="%1."/>
      <w:lvlJc w:val="left"/>
      <w:pPr>
        <w:tabs>
          <w:tab w:val="num" w:pos="1057"/>
        </w:tabs>
        <w:ind w:left="1057" w:hanging="360"/>
      </w:pPr>
      <w:rPr>
        <w:rFonts w:hint="default"/>
      </w:rPr>
    </w:lvl>
    <w:lvl w:ilvl="1" w:tplc="9C32DA70" w:tentative="1">
      <w:start w:val="1"/>
      <w:numFmt w:val="lowerLetter"/>
      <w:lvlText w:val="%2."/>
      <w:lvlJc w:val="left"/>
      <w:pPr>
        <w:tabs>
          <w:tab w:val="num" w:pos="2137"/>
        </w:tabs>
        <w:ind w:left="2137" w:hanging="360"/>
      </w:pPr>
    </w:lvl>
    <w:lvl w:ilvl="2" w:tplc="A694FC88" w:tentative="1">
      <w:start w:val="1"/>
      <w:numFmt w:val="lowerRoman"/>
      <w:lvlText w:val="%3."/>
      <w:lvlJc w:val="right"/>
      <w:pPr>
        <w:tabs>
          <w:tab w:val="num" w:pos="2857"/>
        </w:tabs>
        <w:ind w:left="2857" w:hanging="180"/>
      </w:pPr>
    </w:lvl>
    <w:lvl w:ilvl="3" w:tplc="8B3CE7FE" w:tentative="1">
      <w:start w:val="1"/>
      <w:numFmt w:val="decimal"/>
      <w:lvlText w:val="%4."/>
      <w:lvlJc w:val="left"/>
      <w:pPr>
        <w:tabs>
          <w:tab w:val="num" w:pos="3577"/>
        </w:tabs>
        <w:ind w:left="3577" w:hanging="360"/>
      </w:pPr>
    </w:lvl>
    <w:lvl w:ilvl="4" w:tplc="B7E68670" w:tentative="1">
      <w:start w:val="1"/>
      <w:numFmt w:val="lowerLetter"/>
      <w:lvlText w:val="%5."/>
      <w:lvlJc w:val="left"/>
      <w:pPr>
        <w:tabs>
          <w:tab w:val="num" w:pos="4297"/>
        </w:tabs>
        <w:ind w:left="4297" w:hanging="360"/>
      </w:pPr>
    </w:lvl>
    <w:lvl w:ilvl="5" w:tplc="E3AA9C46" w:tentative="1">
      <w:start w:val="1"/>
      <w:numFmt w:val="lowerRoman"/>
      <w:lvlText w:val="%6."/>
      <w:lvlJc w:val="right"/>
      <w:pPr>
        <w:tabs>
          <w:tab w:val="num" w:pos="5017"/>
        </w:tabs>
        <w:ind w:left="5017" w:hanging="180"/>
      </w:pPr>
    </w:lvl>
    <w:lvl w:ilvl="6" w:tplc="BC00E5C6" w:tentative="1">
      <w:start w:val="1"/>
      <w:numFmt w:val="decimal"/>
      <w:lvlText w:val="%7."/>
      <w:lvlJc w:val="left"/>
      <w:pPr>
        <w:tabs>
          <w:tab w:val="num" w:pos="5737"/>
        </w:tabs>
        <w:ind w:left="5737" w:hanging="360"/>
      </w:pPr>
    </w:lvl>
    <w:lvl w:ilvl="7" w:tplc="988494EE" w:tentative="1">
      <w:start w:val="1"/>
      <w:numFmt w:val="lowerLetter"/>
      <w:lvlText w:val="%8."/>
      <w:lvlJc w:val="left"/>
      <w:pPr>
        <w:tabs>
          <w:tab w:val="num" w:pos="6457"/>
        </w:tabs>
        <w:ind w:left="6457" w:hanging="360"/>
      </w:pPr>
    </w:lvl>
    <w:lvl w:ilvl="8" w:tplc="FAB23644" w:tentative="1">
      <w:start w:val="1"/>
      <w:numFmt w:val="lowerRoman"/>
      <w:lvlText w:val="%9."/>
      <w:lvlJc w:val="right"/>
      <w:pPr>
        <w:tabs>
          <w:tab w:val="num" w:pos="7177"/>
        </w:tabs>
        <w:ind w:left="7177" w:hanging="180"/>
      </w:pPr>
    </w:lvl>
  </w:abstractNum>
  <w:abstractNum w:abstractNumId="21" w15:restartNumberingAfterBreak="0">
    <w:nsid w:val="7212657C"/>
    <w:multiLevelType w:val="hybridMultilevel"/>
    <w:tmpl w:val="0A8E2A84"/>
    <w:lvl w:ilvl="0" w:tplc="A25296EC">
      <w:start w:val="1"/>
      <w:numFmt w:val="decimal"/>
      <w:pStyle w:val="ATSNumber1"/>
      <w:lvlText w:val="%1)"/>
      <w:lvlJc w:val="left"/>
      <w:pPr>
        <w:tabs>
          <w:tab w:val="num" w:pos="720"/>
        </w:tabs>
        <w:ind w:left="720" w:hanging="360"/>
      </w:pPr>
    </w:lvl>
    <w:lvl w:ilvl="1" w:tplc="764CB170" w:tentative="1">
      <w:start w:val="1"/>
      <w:numFmt w:val="lowerLetter"/>
      <w:lvlText w:val="%2."/>
      <w:lvlJc w:val="left"/>
      <w:pPr>
        <w:tabs>
          <w:tab w:val="num" w:pos="1440"/>
        </w:tabs>
        <w:ind w:left="1440" w:hanging="360"/>
      </w:pPr>
    </w:lvl>
    <w:lvl w:ilvl="2" w:tplc="84981DDC" w:tentative="1">
      <w:start w:val="1"/>
      <w:numFmt w:val="lowerRoman"/>
      <w:lvlText w:val="%3."/>
      <w:lvlJc w:val="right"/>
      <w:pPr>
        <w:tabs>
          <w:tab w:val="num" w:pos="2160"/>
        </w:tabs>
        <w:ind w:left="2160" w:hanging="180"/>
      </w:pPr>
    </w:lvl>
    <w:lvl w:ilvl="3" w:tplc="E8CEA73E" w:tentative="1">
      <w:start w:val="1"/>
      <w:numFmt w:val="decimal"/>
      <w:lvlText w:val="%4."/>
      <w:lvlJc w:val="left"/>
      <w:pPr>
        <w:tabs>
          <w:tab w:val="num" w:pos="2880"/>
        </w:tabs>
        <w:ind w:left="2880" w:hanging="360"/>
      </w:pPr>
    </w:lvl>
    <w:lvl w:ilvl="4" w:tplc="96F4AECC" w:tentative="1">
      <w:start w:val="1"/>
      <w:numFmt w:val="lowerLetter"/>
      <w:lvlText w:val="%5."/>
      <w:lvlJc w:val="left"/>
      <w:pPr>
        <w:tabs>
          <w:tab w:val="num" w:pos="3600"/>
        </w:tabs>
        <w:ind w:left="3600" w:hanging="360"/>
      </w:pPr>
    </w:lvl>
    <w:lvl w:ilvl="5" w:tplc="718A51AA" w:tentative="1">
      <w:start w:val="1"/>
      <w:numFmt w:val="lowerRoman"/>
      <w:lvlText w:val="%6."/>
      <w:lvlJc w:val="right"/>
      <w:pPr>
        <w:tabs>
          <w:tab w:val="num" w:pos="4320"/>
        </w:tabs>
        <w:ind w:left="4320" w:hanging="180"/>
      </w:pPr>
    </w:lvl>
    <w:lvl w:ilvl="6" w:tplc="6D76DB22" w:tentative="1">
      <w:start w:val="1"/>
      <w:numFmt w:val="decimal"/>
      <w:lvlText w:val="%7."/>
      <w:lvlJc w:val="left"/>
      <w:pPr>
        <w:tabs>
          <w:tab w:val="num" w:pos="5040"/>
        </w:tabs>
        <w:ind w:left="5040" w:hanging="360"/>
      </w:pPr>
    </w:lvl>
    <w:lvl w:ilvl="7" w:tplc="244A92DC" w:tentative="1">
      <w:start w:val="1"/>
      <w:numFmt w:val="lowerLetter"/>
      <w:lvlText w:val="%8."/>
      <w:lvlJc w:val="left"/>
      <w:pPr>
        <w:tabs>
          <w:tab w:val="num" w:pos="5760"/>
        </w:tabs>
        <w:ind w:left="5760" w:hanging="360"/>
      </w:pPr>
    </w:lvl>
    <w:lvl w:ilvl="8" w:tplc="8F9A6E0A"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9E06B42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1268602" w:tentative="1">
      <w:start w:val="1"/>
      <w:numFmt w:val="bullet"/>
      <w:lvlText w:val="o"/>
      <w:lvlJc w:val="left"/>
      <w:pPr>
        <w:tabs>
          <w:tab w:val="num" w:pos="2517"/>
        </w:tabs>
        <w:ind w:left="2517" w:hanging="360"/>
      </w:pPr>
      <w:rPr>
        <w:rFonts w:ascii="Courier New" w:hAnsi="Courier New" w:cs="Courier New" w:hint="default"/>
      </w:rPr>
    </w:lvl>
    <w:lvl w:ilvl="2" w:tplc="7CC87BB8" w:tentative="1">
      <w:start w:val="1"/>
      <w:numFmt w:val="bullet"/>
      <w:lvlText w:val=""/>
      <w:lvlJc w:val="left"/>
      <w:pPr>
        <w:tabs>
          <w:tab w:val="num" w:pos="3237"/>
        </w:tabs>
        <w:ind w:left="3237" w:hanging="360"/>
      </w:pPr>
      <w:rPr>
        <w:rFonts w:ascii="Wingdings" w:hAnsi="Wingdings" w:hint="default"/>
      </w:rPr>
    </w:lvl>
    <w:lvl w:ilvl="3" w:tplc="D02A6F80" w:tentative="1">
      <w:start w:val="1"/>
      <w:numFmt w:val="bullet"/>
      <w:lvlText w:val=""/>
      <w:lvlJc w:val="left"/>
      <w:pPr>
        <w:tabs>
          <w:tab w:val="num" w:pos="3957"/>
        </w:tabs>
        <w:ind w:left="3957" w:hanging="360"/>
      </w:pPr>
      <w:rPr>
        <w:rFonts w:ascii="Symbol" w:hAnsi="Symbol" w:hint="default"/>
      </w:rPr>
    </w:lvl>
    <w:lvl w:ilvl="4" w:tplc="25604F02" w:tentative="1">
      <w:start w:val="1"/>
      <w:numFmt w:val="bullet"/>
      <w:lvlText w:val="o"/>
      <w:lvlJc w:val="left"/>
      <w:pPr>
        <w:tabs>
          <w:tab w:val="num" w:pos="4677"/>
        </w:tabs>
        <w:ind w:left="4677" w:hanging="360"/>
      </w:pPr>
      <w:rPr>
        <w:rFonts w:ascii="Courier New" w:hAnsi="Courier New" w:cs="Courier New" w:hint="default"/>
      </w:rPr>
    </w:lvl>
    <w:lvl w:ilvl="5" w:tplc="6D6C5BBE" w:tentative="1">
      <w:start w:val="1"/>
      <w:numFmt w:val="bullet"/>
      <w:lvlText w:val=""/>
      <w:lvlJc w:val="left"/>
      <w:pPr>
        <w:tabs>
          <w:tab w:val="num" w:pos="5397"/>
        </w:tabs>
        <w:ind w:left="5397" w:hanging="360"/>
      </w:pPr>
      <w:rPr>
        <w:rFonts w:ascii="Wingdings" w:hAnsi="Wingdings" w:hint="default"/>
      </w:rPr>
    </w:lvl>
    <w:lvl w:ilvl="6" w:tplc="F41EEA9E" w:tentative="1">
      <w:start w:val="1"/>
      <w:numFmt w:val="bullet"/>
      <w:lvlText w:val=""/>
      <w:lvlJc w:val="left"/>
      <w:pPr>
        <w:tabs>
          <w:tab w:val="num" w:pos="6117"/>
        </w:tabs>
        <w:ind w:left="6117" w:hanging="360"/>
      </w:pPr>
      <w:rPr>
        <w:rFonts w:ascii="Symbol" w:hAnsi="Symbol" w:hint="default"/>
      </w:rPr>
    </w:lvl>
    <w:lvl w:ilvl="7" w:tplc="3A88FFB2" w:tentative="1">
      <w:start w:val="1"/>
      <w:numFmt w:val="bullet"/>
      <w:lvlText w:val="o"/>
      <w:lvlJc w:val="left"/>
      <w:pPr>
        <w:tabs>
          <w:tab w:val="num" w:pos="6837"/>
        </w:tabs>
        <w:ind w:left="6837" w:hanging="360"/>
      </w:pPr>
      <w:rPr>
        <w:rFonts w:ascii="Courier New" w:hAnsi="Courier New" w:cs="Courier New" w:hint="default"/>
      </w:rPr>
    </w:lvl>
    <w:lvl w:ilvl="8" w:tplc="078276EE"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C866FC0"/>
    <w:multiLevelType w:val="hybridMultilevel"/>
    <w:tmpl w:val="57EA2900"/>
    <w:lvl w:ilvl="0" w:tplc="24BEF840">
      <w:start w:val="1"/>
      <w:numFmt w:val="decimal"/>
      <w:pStyle w:val="ATSNumber2"/>
      <w:lvlText w:val="%1."/>
      <w:lvlJc w:val="left"/>
      <w:pPr>
        <w:tabs>
          <w:tab w:val="num" w:pos="720"/>
        </w:tabs>
        <w:ind w:left="720" w:hanging="360"/>
      </w:pPr>
      <w:rPr>
        <w:rFonts w:hint="default"/>
      </w:rPr>
    </w:lvl>
    <w:lvl w:ilvl="1" w:tplc="4BA46254" w:tentative="1">
      <w:start w:val="1"/>
      <w:numFmt w:val="lowerLetter"/>
      <w:lvlText w:val="%2."/>
      <w:lvlJc w:val="left"/>
      <w:pPr>
        <w:tabs>
          <w:tab w:val="num" w:pos="1440"/>
        </w:tabs>
        <w:ind w:left="1440" w:hanging="360"/>
      </w:pPr>
    </w:lvl>
    <w:lvl w:ilvl="2" w:tplc="AADEB236" w:tentative="1">
      <w:start w:val="1"/>
      <w:numFmt w:val="lowerRoman"/>
      <w:lvlText w:val="%3."/>
      <w:lvlJc w:val="right"/>
      <w:pPr>
        <w:tabs>
          <w:tab w:val="num" w:pos="2160"/>
        </w:tabs>
        <w:ind w:left="2160" w:hanging="180"/>
      </w:pPr>
    </w:lvl>
    <w:lvl w:ilvl="3" w:tplc="6EA886FC" w:tentative="1">
      <w:start w:val="1"/>
      <w:numFmt w:val="decimal"/>
      <w:lvlText w:val="%4."/>
      <w:lvlJc w:val="left"/>
      <w:pPr>
        <w:tabs>
          <w:tab w:val="num" w:pos="2880"/>
        </w:tabs>
        <w:ind w:left="2880" w:hanging="360"/>
      </w:pPr>
    </w:lvl>
    <w:lvl w:ilvl="4" w:tplc="D9CAB974" w:tentative="1">
      <w:start w:val="1"/>
      <w:numFmt w:val="lowerLetter"/>
      <w:lvlText w:val="%5."/>
      <w:lvlJc w:val="left"/>
      <w:pPr>
        <w:tabs>
          <w:tab w:val="num" w:pos="3600"/>
        </w:tabs>
        <w:ind w:left="3600" w:hanging="360"/>
      </w:pPr>
    </w:lvl>
    <w:lvl w:ilvl="5" w:tplc="286C1A84" w:tentative="1">
      <w:start w:val="1"/>
      <w:numFmt w:val="lowerRoman"/>
      <w:lvlText w:val="%6."/>
      <w:lvlJc w:val="right"/>
      <w:pPr>
        <w:tabs>
          <w:tab w:val="num" w:pos="4320"/>
        </w:tabs>
        <w:ind w:left="4320" w:hanging="180"/>
      </w:pPr>
    </w:lvl>
    <w:lvl w:ilvl="6" w:tplc="96CEDAAC" w:tentative="1">
      <w:start w:val="1"/>
      <w:numFmt w:val="decimal"/>
      <w:lvlText w:val="%7."/>
      <w:lvlJc w:val="left"/>
      <w:pPr>
        <w:tabs>
          <w:tab w:val="num" w:pos="5040"/>
        </w:tabs>
        <w:ind w:left="5040" w:hanging="360"/>
      </w:pPr>
    </w:lvl>
    <w:lvl w:ilvl="7" w:tplc="B99E53AA" w:tentative="1">
      <w:start w:val="1"/>
      <w:numFmt w:val="lowerLetter"/>
      <w:lvlText w:val="%8."/>
      <w:lvlJc w:val="left"/>
      <w:pPr>
        <w:tabs>
          <w:tab w:val="num" w:pos="5760"/>
        </w:tabs>
        <w:ind w:left="5760" w:hanging="360"/>
      </w:pPr>
    </w:lvl>
    <w:lvl w:ilvl="8" w:tplc="213C7BDC" w:tentative="1">
      <w:start w:val="1"/>
      <w:numFmt w:val="lowerRoman"/>
      <w:lvlText w:val="%9."/>
      <w:lvlJc w:val="right"/>
      <w:pPr>
        <w:tabs>
          <w:tab w:val="num" w:pos="6480"/>
        </w:tabs>
        <w:ind w:left="6480" w:hanging="180"/>
      </w:pPr>
    </w:lvl>
  </w:abstractNum>
  <w:num w:numId="1" w16cid:durableId="920870027">
    <w:abstractNumId w:val="9"/>
  </w:num>
  <w:num w:numId="2" w16cid:durableId="1163471539">
    <w:abstractNumId w:val="7"/>
  </w:num>
  <w:num w:numId="3" w16cid:durableId="2064478102">
    <w:abstractNumId w:val="6"/>
  </w:num>
  <w:num w:numId="4" w16cid:durableId="1802068696">
    <w:abstractNumId w:val="5"/>
  </w:num>
  <w:num w:numId="5" w16cid:durableId="1383289425">
    <w:abstractNumId w:val="4"/>
  </w:num>
  <w:num w:numId="6" w16cid:durableId="478422557">
    <w:abstractNumId w:val="8"/>
  </w:num>
  <w:num w:numId="7" w16cid:durableId="1538274714">
    <w:abstractNumId w:val="3"/>
  </w:num>
  <w:num w:numId="8" w16cid:durableId="584341531">
    <w:abstractNumId w:val="2"/>
  </w:num>
  <w:num w:numId="9" w16cid:durableId="667489419">
    <w:abstractNumId w:val="1"/>
  </w:num>
  <w:num w:numId="10" w16cid:durableId="129368649">
    <w:abstractNumId w:val="0"/>
  </w:num>
  <w:num w:numId="11" w16cid:durableId="540672679">
    <w:abstractNumId w:val="13"/>
  </w:num>
  <w:num w:numId="12" w16cid:durableId="1955356359">
    <w:abstractNumId w:val="22"/>
  </w:num>
  <w:num w:numId="13" w16cid:durableId="1870871156">
    <w:abstractNumId w:val="21"/>
  </w:num>
  <w:num w:numId="14" w16cid:durableId="1085422257">
    <w:abstractNumId w:val="15"/>
  </w:num>
  <w:num w:numId="15" w16cid:durableId="482896046">
    <w:abstractNumId w:val="20"/>
  </w:num>
  <w:num w:numId="16" w16cid:durableId="1537112862">
    <w:abstractNumId w:val="11"/>
  </w:num>
  <w:num w:numId="17" w16cid:durableId="310596474">
    <w:abstractNumId w:val="13"/>
  </w:num>
  <w:num w:numId="18" w16cid:durableId="479809114">
    <w:abstractNumId w:val="22"/>
  </w:num>
  <w:num w:numId="19" w16cid:durableId="85929615">
    <w:abstractNumId w:val="21"/>
  </w:num>
  <w:num w:numId="20" w16cid:durableId="1173954272">
    <w:abstractNumId w:val="23"/>
  </w:num>
  <w:num w:numId="21" w16cid:durableId="1543710581">
    <w:abstractNumId w:val="10"/>
  </w:num>
  <w:num w:numId="22" w16cid:durableId="1725523801">
    <w:abstractNumId w:val="18"/>
  </w:num>
  <w:num w:numId="23" w16cid:durableId="5794992">
    <w:abstractNumId w:val="12"/>
  </w:num>
  <w:num w:numId="24" w16cid:durableId="1701315879">
    <w:abstractNumId w:val="19"/>
  </w:num>
  <w:num w:numId="25" w16cid:durableId="1435782055">
    <w:abstractNumId w:val="16"/>
  </w:num>
  <w:num w:numId="26" w16cid:durableId="49427914">
    <w:abstractNumId w:val="17"/>
  </w:num>
  <w:num w:numId="27" w16cid:durableId="12173509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20"/>
    <w:rsid w:val="001B1D38"/>
    <w:rsid w:val="003E3F62"/>
    <w:rsid w:val="008E073C"/>
    <w:rsid w:val="00D613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5A396"/>
  <w15:chartTrackingRefBased/>
  <w15:docId w15:val="{4EBDF883-3EFA-4A44-999E-DB252B19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3E3F62"/>
    <w:pPr>
      <w:spacing w:before="120" w:after="120"/>
    </w:pPr>
    <w:rPr>
      <w:rFonts w:eastAsiaTheme="minorEastAsia"/>
      <w:lang w:eastAsia="en-GB"/>
    </w:rPr>
  </w:style>
  <w:style w:type="character" w:customStyle="1" w:styleId="ASNormalChar">
    <w:name w:val="AS Normal Char"/>
    <w:link w:val="ASNormal"/>
    <w:locked/>
    <w:rsid w:val="003E3F62"/>
    <w:rPr>
      <w:rFonts w:eastAsiaTheme="minorEastAsia"/>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1674</Words>
  <Characters>9772</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2023-05-02T11:15:00Z</dcterms:modified>
</cp:coreProperties>
</file>