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F7D5D" w14:textId="77777777" w:rsidR="00C26F2D" w:rsidRPr="00BF077B" w:rsidRDefault="00852E40" w:rsidP="00BF077B">
      <w:pPr>
        <w:pStyle w:val="ATSNormal"/>
        <w:rPr>
          <w:rStyle w:val="Ttulodellibro"/>
        </w:rPr>
      </w:pPr>
    </w:p>
    <w:p w14:paraId="33B9133B" w14:textId="77777777" w:rsidR="002F0A13" w:rsidRDefault="00852E40" w:rsidP="004B4A60">
      <w:pPr>
        <w:rPr>
          <w:b/>
          <w:u w:val="single"/>
          <w:lang w:val="es-ES_tradnl"/>
        </w:rPr>
      </w:pPr>
    </w:p>
    <w:p w14:paraId="5E238BFC" w14:textId="77777777" w:rsidR="002F0A13" w:rsidRDefault="00852E40" w:rsidP="004B4A60">
      <w:pPr>
        <w:rPr>
          <w:b/>
          <w:u w:val="single"/>
          <w:lang w:val="es-ES_tradnl"/>
        </w:rPr>
      </w:pPr>
    </w:p>
    <w:p w14:paraId="14BE1C50" w14:textId="77777777" w:rsidR="002F0A13" w:rsidRDefault="00852E40" w:rsidP="004B4A60">
      <w:pPr>
        <w:rPr>
          <w:b/>
          <w:u w:val="single"/>
          <w:lang w:val="es-ES_tradnl"/>
        </w:rPr>
      </w:pPr>
    </w:p>
    <w:p w14:paraId="5C50F3C4" w14:textId="77777777" w:rsidR="002F0A13" w:rsidRDefault="00852E40" w:rsidP="004B4A60">
      <w:pPr>
        <w:rPr>
          <w:b/>
          <w:u w:val="single"/>
          <w:lang w:val="es-ES_tradnl"/>
        </w:rPr>
      </w:pPr>
    </w:p>
    <w:p w14:paraId="28A483B7" w14:textId="77777777" w:rsidR="00C26F2D" w:rsidRDefault="00852E40" w:rsidP="004B4A60">
      <w:pPr>
        <w:rPr>
          <w:b/>
          <w:u w:val="single"/>
          <w:lang w:val="es-ES_tradnl"/>
        </w:rPr>
      </w:pPr>
    </w:p>
    <w:p w14:paraId="4A5DD155" w14:textId="77777777" w:rsidR="004B4A60" w:rsidRPr="0057246E" w:rsidRDefault="00852E40" w:rsidP="001B789F">
      <w:pPr>
        <w:pStyle w:val="ATSTitle"/>
      </w:pPr>
      <w:bookmarkStart w:id="0" w:name="name"/>
      <w:r>
        <w:t>Increasing evidence of critical sea-level rise with emissions above 1.5°C Paris agreement limit</w:t>
      </w:r>
      <w:bookmarkEnd w:id="0"/>
    </w:p>
    <w:p w14:paraId="0C347928" w14:textId="77777777" w:rsidR="004B4A60" w:rsidRPr="0057246E" w:rsidRDefault="00852E40" w:rsidP="00F75424">
      <w:pPr>
        <w:jc w:val="center"/>
      </w:pPr>
    </w:p>
    <w:p w14:paraId="5418ADC0" w14:textId="77777777" w:rsidR="004B4A60" w:rsidRPr="002F0A13" w:rsidRDefault="00852E40" w:rsidP="002F0A13"/>
    <w:p w14:paraId="51CE7DC2" w14:textId="77777777" w:rsidR="004B4A60" w:rsidRDefault="00852E40" w:rsidP="00F75424">
      <w:pPr>
        <w:jc w:val="center"/>
      </w:pPr>
      <w:bookmarkStart w:id="1" w:name="memo"/>
      <w:bookmarkEnd w:id="1"/>
    </w:p>
    <w:p w14:paraId="79BB619A" w14:textId="77777777" w:rsidR="0097629D" w:rsidRDefault="00852E40" w:rsidP="00F75424">
      <w:pPr>
        <w:jc w:val="center"/>
      </w:pPr>
    </w:p>
    <w:p w14:paraId="249C40E4" w14:textId="77777777" w:rsidR="0097629D" w:rsidRDefault="00852E40" w:rsidP="00F75424">
      <w:pPr>
        <w:jc w:val="center"/>
      </w:pPr>
    </w:p>
    <w:p w14:paraId="19722CB1" w14:textId="77777777" w:rsidR="0097629D" w:rsidRDefault="00852E40" w:rsidP="00F75424">
      <w:pPr>
        <w:jc w:val="center"/>
      </w:pPr>
    </w:p>
    <w:p w14:paraId="4C294F2D" w14:textId="77777777" w:rsidR="0097629D" w:rsidRPr="00C26F2D" w:rsidRDefault="00852E40" w:rsidP="00F75424">
      <w:pPr>
        <w:jc w:val="center"/>
      </w:pPr>
    </w:p>
    <w:p w14:paraId="67CF591F" w14:textId="77777777" w:rsidR="004B4A60" w:rsidRPr="0057246E" w:rsidRDefault="00852E40" w:rsidP="004B4A60"/>
    <w:p w14:paraId="189AEA0F" w14:textId="77777777" w:rsidR="00C26F2D" w:rsidRDefault="00852E40" w:rsidP="00952E9F">
      <w:pPr>
        <w:sectPr w:rsidR="00C26F2D" w:rsidSect="00D5023C">
          <w:headerReference w:type="even" r:id="rId8"/>
          <w:headerReference w:type="default" r:id="rId9"/>
          <w:footerReference w:type="even" r:id="rId10"/>
          <w:footerReference w:type="default" r:id="rId11"/>
          <w:headerReference w:type="first" r:id="rId12"/>
          <w:footerReference w:type="first" r:id="rId13"/>
          <w:pgSz w:w="11907" w:h="16840" w:code="9"/>
          <w:pgMar w:top="1134" w:right="1701" w:bottom="1134" w:left="1701" w:header="709" w:footer="709" w:gutter="0"/>
          <w:cols w:space="708"/>
          <w:docGrid w:linePitch="360"/>
        </w:sectPr>
      </w:pPr>
    </w:p>
    <w:p w14:paraId="0A11F53A" w14:textId="77777777" w:rsidR="004B4A60" w:rsidRDefault="00852E40" w:rsidP="00952E9F"/>
    <w:p w14:paraId="6162D233" w14:textId="77777777" w:rsidR="00852E40" w:rsidRDefault="00852E40" w:rsidP="00852E40">
      <w:pPr>
        <w:pStyle w:val="ATSTitle"/>
        <w:rPr>
          <w:sz w:val="32"/>
          <w:szCs w:val="32"/>
        </w:rPr>
      </w:pPr>
      <w:r>
        <w:rPr>
          <w:sz w:val="32"/>
          <w:szCs w:val="32"/>
        </w:rPr>
        <w:t>Increasing evidence of critical sea-level rise</w:t>
      </w:r>
    </w:p>
    <w:p w14:paraId="2726CB5E" w14:textId="77777777" w:rsidR="00852E40" w:rsidRPr="00D40CF2" w:rsidRDefault="00852E40" w:rsidP="00852E40">
      <w:pPr>
        <w:pStyle w:val="ATSTitle"/>
        <w:rPr>
          <w:sz w:val="32"/>
          <w:szCs w:val="32"/>
        </w:rPr>
      </w:pPr>
      <w:r>
        <w:rPr>
          <w:sz w:val="32"/>
          <w:szCs w:val="32"/>
        </w:rPr>
        <w:t>with emissions above 1.5°C Paris agreement limit</w:t>
      </w:r>
    </w:p>
    <w:p w14:paraId="16548AA6" w14:textId="77777777" w:rsidR="00852E40" w:rsidRDefault="00852E40" w:rsidP="00852E40">
      <w:pPr>
        <w:jc w:val="center"/>
        <w:outlineLvl w:val="0"/>
        <w:rPr>
          <w:b/>
        </w:rPr>
      </w:pPr>
      <w:r>
        <w:rPr>
          <w:b/>
        </w:rPr>
        <w:t>Information Paper submitted by ASOC</w:t>
      </w:r>
    </w:p>
    <w:p w14:paraId="4457D04E" w14:textId="77777777" w:rsidR="00852E40" w:rsidRDefault="00852E40" w:rsidP="00852E40">
      <w:pPr>
        <w:spacing w:before="240" w:after="120"/>
        <w:outlineLvl w:val="0"/>
        <w:rPr>
          <w:rFonts w:ascii="Arial" w:hAnsi="Arial" w:cs="Arial"/>
          <w:b/>
          <w:i/>
          <w:szCs w:val="28"/>
        </w:rPr>
      </w:pPr>
      <w:r>
        <w:rPr>
          <w:rFonts w:ascii="Arial" w:hAnsi="Arial" w:cs="Arial"/>
          <w:b/>
          <w:i/>
          <w:szCs w:val="28"/>
        </w:rPr>
        <w:t>Summary</w:t>
      </w:r>
    </w:p>
    <w:p w14:paraId="77DF1D8B" w14:textId="77777777" w:rsidR="00852E40" w:rsidRDefault="00852E40" w:rsidP="00852E40">
      <w:pPr>
        <w:pStyle w:val="ATSNormal"/>
        <w:rPr>
          <w:bCs/>
        </w:rPr>
      </w:pPr>
      <w:r>
        <w:rPr>
          <w:bCs/>
        </w:rPr>
        <w:t>Increasing published research on projected Antarctic ice sheet loss, using ever-more sophisticated methods, points to thresholds of irreversible sea-level rise at lower temperatures and emissions pathways than previously considered, even within the upper 2°C Paris Agreement limit. These studies forecast loss not only from smaller glaciers of the Peninsula and West Antarctic Ice Sheet (WAIS), but vulnerable sections of East Antarctica. Greater efforts are needed to support continued monitoring and modelling, as well as communicating this research, including at COP28 in Dubai, as one output from the ATCM’s first Climate Day.</w:t>
      </w:r>
    </w:p>
    <w:p w14:paraId="457D5C33" w14:textId="77777777" w:rsidR="00852E40" w:rsidRDefault="00852E40" w:rsidP="00852E40">
      <w:pPr>
        <w:spacing w:before="360" w:after="120"/>
        <w:outlineLvl w:val="0"/>
        <w:rPr>
          <w:rFonts w:ascii="Arial" w:hAnsi="Arial" w:cs="Arial"/>
          <w:b/>
          <w:i/>
          <w:szCs w:val="28"/>
        </w:rPr>
      </w:pPr>
      <w:r>
        <w:rPr>
          <w:rFonts w:ascii="Arial" w:hAnsi="Arial" w:cs="Arial"/>
          <w:b/>
          <w:i/>
          <w:szCs w:val="28"/>
        </w:rPr>
        <w:t>Introduction – Recent Developments</w:t>
      </w:r>
    </w:p>
    <w:p w14:paraId="7546F05C" w14:textId="77777777" w:rsidR="00852E40" w:rsidRDefault="00852E40" w:rsidP="00852E40">
      <w:pPr>
        <w:pStyle w:val="ATSNormal"/>
        <w:rPr>
          <w:bCs/>
        </w:rPr>
      </w:pPr>
      <w:r>
        <w:rPr>
          <w:bCs/>
        </w:rPr>
        <w:t>Beginning with its AR6 Working Group I Report (Physical Science Basis, 2021), the IPCC raised the possibility of extreme sea-level (SLR) rise occurring sooner, and faster than previously considered. It found such projections sufficiently serious to include them in its Summary for Policy Makers (SPM), despite comprising only two very recent studies</w:t>
      </w:r>
      <w:r w:rsidRPr="00350E79">
        <w:rPr>
          <w:bCs/>
          <w:vertAlign w:val="superscript"/>
        </w:rPr>
        <w:t>16, 44</w:t>
      </w:r>
      <w:r>
        <w:rPr>
          <w:bCs/>
        </w:rPr>
        <w:t xml:space="preserve"> as “high impact, low likelihood” projections -- with the latter phrase referring however not to their likelihood, but simply to the lack of similar studies at that time.</w:t>
      </w:r>
    </w:p>
    <w:p w14:paraId="3D7FDF7A" w14:textId="77777777" w:rsidR="00852E40" w:rsidRPr="008727CF" w:rsidRDefault="00852E40" w:rsidP="00852E40">
      <w:pPr>
        <w:pStyle w:val="ATSNormal"/>
        <w:rPr>
          <w:bCs/>
        </w:rPr>
      </w:pPr>
      <w:r>
        <w:rPr>
          <w:bCs/>
        </w:rPr>
        <w:t>Since then, a growing number of these more sophisticated modelling studies have pointed to similar results, implicating a threshold for irreversible ice loss already around 1.8°C, with losses becoming far more rapid between 2-3°C and once 3°C is exceeded. Important research published just in the year since the Berlin ATCM includes:</w:t>
      </w:r>
    </w:p>
    <w:p w14:paraId="6DAD0E14" w14:textId="77777777" w:rsidR="00852E40" w:rsidRPr="003447E4" w:rsidRDefault="00852E40" w:rsidP="00852E40">
      <w:pPr>
        <w:pStyle w:val="BodyA"/>
        <w:numPr>
          <w:ilvl w:val="0"/>
          <w:numId w:val="21"/>
        </w:numPr>
        <w:spacing w:after="0" w:line="240" w:lineRule="auto"/>
        <w:rPr>
          <w:rFonts w:ascii="Times New Roman" w:hAnsi="Times New Roman"/>
          <w:sz w:val="22"/>
        </w:rPr>
      </w:pPr>
      <w:r w:rsidRPr="003447E4">
        <w:rPr>
          <w:rFonts w:ascii="Times New Roman" w:hAnsi="Times New Roman"/>
          <w:sz w:val="22"/>
        </w:rPr>
        <w:t xml:space="preserve">The East Antarctic Ice Sheet, once considered relatively stable, could contribute substantially to sea level rise </w:t>
      </w:r>
      <w:r>
        <w:rPr>
          <w:rFonts w:ascii="Times New Roman" w:hAnsi="Times New Roman"/>
          <w:sz w:val="22"/>
        </w:rPr>
        <w:t>should temperatures rise above 1.8°C</w:t>
      </w:r>
      <w:r>
        <w:rPr>
          <w:rFonts w:ascii="Times New Roman" w:hAnsi="Times New Roman"/>
          <w:sz w:val="22"/>
          <w:vertAlign w:val="superscript"/>
        </w:rPr>
        <w:t>1, 2</w:t>
      </w:r>
      <w:r w:rsidRPr="003447E4">
        <w:rPr>
          <w:rFonts w:ascii="Times New Roman" w:hAnsi="Times New Roman"/>
          <w:sz w:val="22"/>
        </w:rPr>
        <w:t>.</w:t>
      </w:r>
    </w:p>
    <w:p w14:paraId="23020F67" w14:textId="77777777" w:rsidR="00852E40" w:rsidRPr="003447E4" w:rsidRDefault="00852E40" w:rsidP="00852E40">
      <w:pPr>
        <w:pStyle w:val="BodyA"/>
        <w:numPr>
          <w:ilvl w:val="0"/>
          <w:numId w:val="21"/>
        </w:numPr>
        <w:spacing w:after="0" w:line="240" w:lineRule="auto"/>
        <w:rPr>
          <w:rFonts w:ascii="Times New Roman" w:hAnsi="Times New Roman"/>
          <w:sz w:val="22"/>
        </w:rPr>
      </w:pPr>
      <w:r>
        <w:rPr>
          <w:rFonts w:ascii="Times New Roman" w:hAnsi="Times New Roman"/>
          <w:sz w:val="22"/>
        </w:rPr>
        <w:t>There is increasing evidence that warming Southern Ocean waters, and changes in ocean currents will bring warmer water to the edge of the ice sheet and increase the rate and extent of sea-level rise from Antarctica</w:t>
      </w:r>
      <w:r>
        <w:rPr>
          <w:rFonts w:ascii="Times New Roman" w:hAnsi="Times New Roman"/>
          <w:sz w:val="22"/>
          <w:vertAlign w:val="superscript"/>
        </w:rPr>
        <w:t>4,5,6</w:t>
      </w:r>
      <w:r w:rsidRPr="002527D4">
        <w:rPr>
          <w:rFonts w:ascii="Times New Roman" w:hAnsi="Times New Roman"/>
          <w:sz w:val="22"/>
          <w:vertAlign w:val="superscript"/>
        </w:rPr>
        <w:t>,7,8,9</w:t>
      </w:r>
      <w:r>
        <w:rPr>
          <w:rFonts w:ascii="Times New Roman" w:hAnsi="Times New Roman"/>
          <w:sz w:val="22"/>
        </w:rPr>
        <w:t>.</w:t>
      </w:r>
    </w:p>
    <w:p w14:paraId="211598E5" w14:textId="77777777" w:rsidR="00852E40" w:rsidRDefault="00852E40" w:rsidP="00852E40">
      <w:pPr>
        <w:pStyle w:val="BodyA"/>
        <w:numPr>
          <w:ilvl w:val="0"/>
          <w:numId w:val="21"/>
        </w:numPr>
        <w:spacing w:after="0" w:line="240" w:lineRule="auto"/>
        <w:rPr>
          <w:rFonts w:ascii="Times New Roman" w:hAnsi="Times New Roman"/>
          <w:sz w:val="22"/>
        </w:rPr>
      </w:pPr>
      <w:r w:rsidRPr="003447E4">
        <w:rPr>
          <w:rFonts w:ascii="Times New Roman" w:hAnsi="Times New Roman"/>
          <w:sz w:val="22"/>
        </w:rPr>
        <w:t>Heatwaves in Antarctica continue to break records, putting ice shelves at greater risk of collapse</w:t>
      </w:r>
      <w:r>
        <w:rPr>
          <w:rFonts w:ascii="Times New Roman" w:hAnsi="Times New Roman"/>
          <w:sz w:val="22"/>
          <w:vertAlign w:val="superscript"/>
        </w:rPr>
        <w:t>10</w:t>
      </w:r>
      <w:r w:rsidRPr="003447E4">
        <w:rPr>
          <w:rFonts w:ascii="Times New Roman" w:hAnsi="Times New Roman"/>
          <w:sz w:val="22"/>
        </w:rPr>
        <w:t>.</w:t>
      </w:r>
    </w:p>
    <w:p w14:paraId="54973EB0" w14:textId="77777777" w:rsidR="00852E40" w:rsidRPr="003447E4" w:rsidRDefault="00852E40" w:rsidP="00852E40">
      <w:pPr>
        <w:pStyle w:val="BodyA"/>
        <w:numPr>
          <w:ilvl w:val="0"/>
          <w:numId w:val="21"/>
        </w:numPr>
        <w:spacing w:after="0" w:line="240" w:lineRule="auto"/>
        <w:rPr>
          <w:rFonts w:ascii="Times New Roman" w:hAnsi="Times New Roman"/>
          <w:sz w:val="22"/>
        </w:rPr>
      </w:pPr>
      <w:r>
        <w:rPr>
          <w:rFonts w:ascii="Times New Roman" w:hAnsi="Times New Roman"/>
          <w:sz w:val="22"/>
        </w:rPr>
        <w:t>There is increasing evidence from the paleo-climatic record that ice sheets can collapse relatively quickly, with outlet glaciers retreating hundreds of meters per day.</w:t>
      </w:r>
      <w:r w:rsidRPr="00EE4D97">
        <w:rPr>
          <w:rFonts w:ascii="Times New Roman" w:hAnsi="Times New Roman"/>
          <w:sz w:val="22"/>
          <w:vertAlign w:val="superscript"/>
        </w:rPr>
        <w:t>11, 12</w:t>
      </w:r>
    </w:p>
    <w:p w14:paraId="494CDA4D" w14:textId="77777777" w:rsidR="00852E40" w:rsidRDefault="00852E40" w:rsidP="00852E40">
      <w:pPr>
        <w:pStyle w:val="BodyA"/>
        <w:spacing w:after="0" w:line="240" w:lineRule="auto"/>
        <w:rPr>
          <w:rFonts w:ascii="Times New Roman" w:hAnsi="Times New Roman"/>
          <w:sz w:val="22"/>
        </w:rPr>
      </w:pPr>
    </w:p>
    <w:p w14:paraId="245F992F" w14:textId="77777777" w:rsidR="00852E40" w:rsidRPr="00AD5541" w:rsidRDefault="00852E40" w:rsidP="00852E40">
      <w:pPr>
        <w:pStyle w:val="BodyA"/>
        <w:spacing w:after="0" w:line="240" w:lineRule="auto"/>
        <w:rPr>
          <w:rFonts w:ascii="Arial" w:hAnsi="Arial"/>
          <w:b/>
          <w:i/>
          <w:sz w:val="24"/>
        </w:rPr>
      </w:pPr>
      <w:r w:rsidRPr="00AD5541">
        <w:rPr>
          <w:rFonts w:ascii="Arial" w:hAnsi="Arial"/>
          <w:b/>
          <w:i/>
          <w:sz w:val="24"/>
        </w:rPr>
        <w:t>Background</w:t>
      </w:r>
    </w:p>
    <w:p w14:paraId="0284786B" w14:textId="77777777" w:rsidR="00852E40" w:rsidRDefault="00852E40" w:rsidP="00852E40">
      <w:pPr>
        <w:pStyle w:val="BodyA"/>
        <w:spacing w:after="0" w:line="240" w:lineRule="auto"/>
        <w:rPr>
          <w:rFonts w:ascii="Times New Roman" w:hAnsi="Times New Roman"/>
          <w:sz w:val="22"/>
        </w:rPr>
      </w:pPr>
      <w:r w:rsidRPr="002527D4">
        <w:rPr>
          <w:rFonts w:ascii="Times New Roman" w:hAnsi="Times New Roman"/>
          <w:sz w:val="22"/>
        </w:rPr>
        <w:t>Antarctica holds enough ice to raise sea level by 58 meters.  The Earth’s climate record makes clear that warming above even 1°C over pre-industrial has resulted in very different coastlines in Earth’s past, due to extensive melting of the West Antarctic Ice Sheet (WAIS)</w:t>
      </w:r>
      <w:r>
        <w:rPr>
          <w:rFonts w:ascii="Times New Roman" w:hAnsi="Times New Roman"/>
          <w:sz w:val="22"/>
        </w:rPr>
        <w:t>;</w:t>
      </w:r>
      <w:r w:rsidRPr="002527D4">
        <w:rPr>
          <w:rFonts w:ascii="Times New Roman" w:hAnsi="Times New Roman"/>
          <w:sz w:val="22"/>
        </w:rPr>
        <w:t xml:space="preserve"> and by 1.5°C, possibly parts of East Antarctica</w:t>
      </w:r>
      <w:r>
        <w:rPr>
          <w:rFonts w:ascii="Times New Roman" w:hAnsi="Times New Roman"/>
          <w:sz w:val="22"/>
          <w:vertAlign w:val="superscript"/>
        </w:rPr>
        <w:t>1</w:t>
      </w:r>
      <w:r w:rsidRPr="002527D4">
        <w:rPr>
          <w:rFonts w:ascii="Times New Roman" w:hAnsi="Times New Roman"/>
          <w:sz w:val="22"/>
        </w:rPr>
        <w:t>. While some of these changes occurred very slowly, over thousands of years, there have also been periods where extremely rapid sea level rise (a</w:t>
      </w:r>
      <w:r>
        <w:rPr>
          <w:rFonts w:ascii="Times New Roman" w:hAnsi="Times New Roman"/>
          <w:sz w:val="22"/>
        </w:rPr>
        <w:t xml:space="preserve">round 4 meters per century) </w:t>
      </w:r>
      <w:r w:rsidRPr="002527D4">
        <w:rPr>
          <w:rFonts w:ascii="Times New Roman" w:hAnsi="Times New Roman"/>
          <w:sz w:val="22"/>
        </w:rPr>
        <w:t>occurred due to rapid ice sheet collapse. Termed “melt-water pulses,” the last took place around 14,000 years ago, when global sea levels rose between 12-18 meters in just 350 years</w:t>
      </w:r>
      <w:r>
        <w:rPr>
          <w:rFonts w:ascii="Times New Roman" w:hAnsi="Times New Roman"/>
          <w:sz w:val="22"/>
        </w:rPr>
        <w:t>, with ice sheets retreating up to hundreds of meters per day</w:t>
      </w:r>
      <w:r>
        <w:rPr>
          <w:sz w:val="22"/>
          <w:vertAlign w:val="superscript"/>
        </w:rPr>
        <w:t>11,12</w:t>
      </w:r>
      <w:r w:rsidRPr="002527D4">
        <w:rPr>
          <w:rFonts w:ascii="Times New Roman" w:hAnsi="Times New Roman"/>
          <w:sz w:val="22"/>
        </w:rPr>
        <w:t xml:space="preserve">. </w:t>
      </w:r>
    </w:p>
    <w:p w14:paraId="2F0C5A44" w14:textId="77777777" w:rsidR="00852E40" w:rsidRDefault="00852E40" w:rsidP="00852E40">
      <w:pPr>
        <w:pStyle w:val="BodyA"/>
        <w:spacing w:after="0" w:line="240" w:lineRule="auto"/>
        <w:rPr>
          <w:rFonts w:ascii="Times New Roman" w:hAnsi="Times New Roman"/>
          <w:sz w:val="22"/>
        </w:rPr>
      </w:pPr>
    </w:p>
    <w:p w14:paraId="07EFC1CB" w14:textId="77777777" w:rsidR="00852E40" w:rsidRDefault="00852E40" w:rsidP="00852E40">
      <w:pPr>
        <w:pStyle w:val="BodyA"/>
        <w:spacing w:after="0" w:line="240" w:lineRule="auto"/>
        <w:rPr>
          <w:rFonts w:ascii="Times New Roman" w:hAnsi="Times New Roman"/>
          <w:sz w:val="22"/>
        </w:rPr>
      </w:pPr>
      <w:r>
        <w:rPr>
          <w:rFonts w:ascii="Times New Roman" w:hAnsi="Times New Roman"/>
          <w:sz w:val="22"/>
        </w:rPr>
        <w:t>However, t</w:t>
      </w:r>
      <w:r w:rsidRPr="002527D4">
        <w:rPr>
          <w:rFonts w:ascii="Times New Roman" w:hAnsi="Times New Roman"/>
          <w:sz w:val="22"/>
        </w:rPr>
        <w:t>he observed human-induced global temperature increase over the past few decades is much faster than anything documented in Earth’s past. CO</w:t>
      </w:r>
      <w:r w:rsidRPr="002527D4">
        <w:rPr>
          <w:rFonts w:ascii="Times New Roman" w:hAnsi="Times New Roman"/>
          <w:sz w:val="22"/>
          <w:vertAlign w:val="subscript"/>
        </w:rPr>
        <w:t>2</w:t>
      </w:r>
      <w:r w:rsidRPr="002527D4">
        <w:rPr>
          <w:rFonts w:ascii="Times New Roman" w:hAnsi="Times New Roman"/>
          <w:sz w:val="22"/>
        </w:rPr>
        <w:t xml:space="preserve"> increases in the last 50 years are 200 times greater than during the end of the last Ice Age. This means that future rates of ice she</w:t>
      </w:r>
      <w:r>
        <w:rPr>
          <w:rFonts w:ascii="Times New Roman" w:hAnsi="Times New Roman"/>
          <w:sz w:val="22"/>
        </w:rPr>
        <w:t>et loss and sea-level rise</w:t>
      </w:r>
      <w:r w:rsidRPr="002527D4">
        <w:rPr>
          <w:rFonts w:ascii="Times New Roman" w:hAnsi="Times New Roman"/>
          <w:sz w:val="22"/>
        </w:rPr>
        <w:t xml:space="preserve"> could increase even further beyond the acceleration observed over the past few decades, and potentially be more rapid than at any other time in the past 130,000 </w:t>
      </w:r>
      <w:r w:rsidRPr="002527D4">
        <w:rPr>
          <w:rFonts w:ascii="Times New Roman" w:hAnsi="Times New Roman"/>
          <w:sz w:val="22"/>
        </w:rPr>
        <w:lastRenderedPageBreak/>
        <w:t>years</w:t>
      </w:r>
      <w:r>
        <w:rPr>
          <w:rFonts w:ascii="Times New Roman" w:hAnsi="Times New Roman"/>
          <w:sz w:val="22"/>
          <w:vertAlign w:val="superscript"/>
        </w:rPr>
        <w:t>1</w:t>
      </w:r>
      <w:r w:rsidRPr="002527D4">
        <w:rPr>
          <w:rFonts w:ascii="Times New Roman" w:hAnsi="Times New Roman"/>
          <w:sz w:val="22"/>
          <w:vertAlign w:val="superscript"/>
        </w:rPr>
        <w:t>3</w:t>
      </w:r>
      <w:r w:rsidRPr="002527D4">
        <w:rPr>
          <w:rFonts w:ascii="Times New Roman" w:hAnsi="Times New Roman"/>
          <w:sz w:val="22"/>
        </w:rPr>
        <w:t>. Better understanding of ice sheet behavior, especially interactions between the ice and the warming oceans that surround them, informs us that ice sheet collapse and rapid sea-level rise cannot be ruled out</w:t>
      </w:r>
      <w:r>
        <w:rPr>
          <w:rFonts w:ascii="Times New Roman" w:hAnsi="Times New Roman"/>
          <w:sz w:val="22"/>
        </w:rPr>
        <w:t>,</w:t>
      </w:r>
      <w:r w:rsidRPr="002527D4">
        <w:rPr>
          <w:rFonts w:ascii="Times New Roman" w:hAnsi="Times New Roman"/>
          <w:sz w:val="22"/>
          <w:vertAlign w:val="superscript"/>
        </w:rPr>
        <w:t>1</w:t>
      </w:r>
      <w:r>
        <w:rPr>
          <w:rFonts w:ascii="Times New Roman" w:hAnsi="Times New Roman"/>
          <w:sz w:val="22"/>
          <w:vertAlign w:val="superscript"/>
        </w:rPr>
        <w:t>4</w:t>
      </w:r>
      <w:r w:rsidRPr="002527D4">
        <w:rPr>
          <w:rFonts w:ascii="Times New Roman" w:hAnsi="Times New Roman"/>
          <w:sz w:val="22"/>
          <w:vertAlign w:val="superscript"/>
        </w:rPr>
        <w:t xml:space="preserve">, 15, </w:t>
      </w:r>
      <w:r>
        <w:rPr>
          <w:rFonts w:ascii="Times New Roman" w:hAnsi="Times New Roman"/>
          <w:sz w:val="22"/>
          <w:vertAlign w:val="superscript"/>
        </w:rPr>
        <w:t>16</w:t>
      </w:r>
      <w:r w:rsidRPr="002527D4">
        <w:rPr>
          <w:rFonts w:ascii="Times New Roman" w:hAnsi="Times New Roman"/>
          <w:sz w:val="22"/>
          <w:vertAlign w:val="superscript"/>
        </w:rPr>
        <w:t xml:space="preserve">, </w:t>
      </w:r>
      <w:r>
        <w:rPr>
          <w:rFonts w:ascii="Times New Roman" w:hAnsi="Times New Roman"/>
          <w:sz w:val="22"/>
          <w:vertAlign w:val="superscript"/>
        </w:rPr>
        <w:t>17</w:t>
      </w:r>
      <w:r w:rsidRPr="002527D4">
        <w:rPr>
          <w:rFonts w:ascii="Times New Roman" w:hAnsi="Times New Roman"/>
          <w:sz w:val="22"/>
        </w:rPr>
        <w:t xml:space="preserve"> especially if peak warming were to exceed 3°C.</w:t>
      </w:r>
    </w:p>
    <w:p w14:paraId="13EA401F" w14:textId="77777777" w:rsidR="00852E40" w:rsidRDefault="00852E40" w:rsidP="00852E40">
      <w:pPr>
        <w:pStyle w:val="BodyA"/>
        <w:spacing w:after="0" w:line="240" w:lineRule="auto"/>
        <w:rPr>
          <w:rFonts w:ascii="Times New Roman" w:hAnsi="Times New Roman"/>
          <w:sz w:val="22"/>
        </w:rPr>
      </w:pPr>
    </w:p>
    <w:p w14:paraId="1CAAA1A8" w14:textId="77777777" w:rsidR="00852E40" w:rsidRDefault="00852E40" w:rsidP="00852E40">
      <w:pPr>
        <w:pStyle w:val="Body"/>
        <w:rPr>
          <w:sz w:val="22"/>
          <w:szCs w:val="22"/>
        </w:rPr>
      </w:pPr>
      <w:r w:rsidRPr="002527D4">
        <w:rPr>
          <w:sz w:val="22"/>
        </w:rPr>
        <w:t xml:space="preserve">At least parts of Antarctica have certain thresholds where irreversible melt becomes inevitable and, </w:t>
      </w:r>
      <w:r w:rsidRPr="002527D4">
        <w:rPr>
          <w:sz w:val="22"/>
          <w:szCs w:val="22"/>
        </w:rPr>
        <w:t>in the case of the WAIS, potentially rapid</w:t>
      </w:r>
      <w:r>
        <w:rPr>
          <w:sz w:val="22"/>
          <w:szCs w:val="22"/>
          <w:vertAlign w:val="superscript"/>
        </w:rPr>
        <w:t>18</w:t>
      </w:r>
      <w:r w:rsidRPr="002527D4">
        <w:rPr>
          <w:sz w:val="22"/>
          <w:szCs w:val="22"/>
          <w:vertAlign w:val="superscript"/>
        </w:rPr>
        <w:t xml:space="preserve">, </w:t>
      </w:r>
      <w:r>
        <w:rPr>
          <w:sz w:val="22"/>
          <w:szCs w:val="22"/>
          <w:vertAlign w:val="superscript"/>
        </w:rPr>
        <w:t>19</w:t>
      </w:r>
      <w:r w:rsidRPr="002527D4">
        <w:rPr>
          <w:sz w:val="22"/>
          <w:szCs w:val="22"/>
        </w:rPr>
        <w:t xml:space="preserve">. </w:t>
      </w:r>
      <w:r w:rsidRPr="003447E4">
        <w:rPr>
          <w:sz w:val="22"/>
          <w:szCs w:val="22"/>
        </w:rPr>
        <w:t>Much of the WAIS actually rests over island archipelagoes separated by extremely deep (&gt;2.5 km below sea level) and vast downward-sloping basins</w:t>
      </w:r>
      <w:r>
        <w:rPr>
          <w:sz w:val="22"/>
          <w:szCs w:val="22"/>
          <w:vertAlign w:val="superscript"/>
        </w:rPr>
        <w:t>20, 2</w:t>
      </w:r>
      <w:r w:rsidRPr="003447E4">
        <w:rPr>
          <w:sz w:val="22"/>
          <w:szCs w:val="22"/>
          <w:vertAlign w:val="superscript"/>
        </w:rPr>
        <w:t>1</w:t>
      </w:r>
      <w:r w:rsidRPr="003447E4">
        <w:rPr>
          <w:sz w:val="22"/>
          <w:szCs w:val="22"/>
        </w:rPr>
        <w:t>.  As warm water melts the marine edges of the WAIS, this exposes more of the underside to warming waters. These processes may cause very rapid ice sheet loss and resulting sea-level rise over just a few centuries.</w:t>
      </w:r>
    </w:p>
    <w:p w14:paraId="59086CF1" w14:textId="77777777" w:rsidR="00852E40" w:rsidRDefault="00852E40" w:rsidP="00852E40">
      <w:pPr>
        <w:pStyle w:val="Body"/>
        <w:rPr>
          <w:sz w:val="22"/>
          <w:szCs w:val="22"/>
        </w:rPr>
      </w:pPr>
    </w:p>
    <w:p w14:paraId="33483B42" w14:textId="77777777" w:rsidR="00852E40" w:rsidRDefault="00852E40" w:rsidP="00852E40">
      <w:pPr>
        <w:pStyle w:val="BodyA"/>
        <w:spacing w:after="0" w:line="240" w:lineRule="auto"/>
        <w:rPr>
          <w:rFonts w:ascii="Times New Roman" w:hAnsi="Times New Roman"/>
          <w:sz w:val="22"/>
        </w:rPr>
      </w:pPr>
      <w:r w:rsidRPr="002527D4">
        <w:rPr>
          <w:rFonts w:ascii="Times New Roman" w:hAnsi="Times New Roman"/>
          <w:sz w:val="22"/>
          <w:szCs w:val="22"/>
        </w:rPr>
        <w:t>In Earth’s past, several of these thresholds have occurred somewhere between 1 and 2 degrees of warming: for the WAIS and Antar</w:t>
      </w:r>
      <w:r>
        <w:rPr>
          <w:rFonts w:ascii="Times New Roman" w:hAnsi="Times New Roman"/>
          <w:sz w:val="22"/>
          <w:szCs w:val="22"/>
        </w:rPr>
        <w:t>ctic Peninsula (containing around</w:t>
      </w:r>
      <w:r w:rsidRPr="002527D4">
        <w:rPr>
          <w:rFonts w:ascii="Times New Roman" w:hAnsi="Times New Roman"/>
          <w:sz w:val="22"/>
          <w:szCs w:val="22"/>
        </w:rPr>
        <w:t xml:space="preserve"> 5 meters SLR)</w:t>
      </w:r>
      <w:r>
        <w:rPr>
          <w:rFonts w:ascii="Times New Roman" w:hAnsi="Times New Roman"/>
          <w:sz w:val="22"/>
          <w:szCs w:val="22"/>
        </w:rPr>
        <w:t>,</w:t>
      </w:r>
      <w:r w:rsidRPr="002527D4">
        <w:rPr>
          <w:rFonts w:ascii="Times New Roman" w:hAnsi="Times New Roman"/>
          <w:sz w:val="22"/>
          <w:szCs w:val="22"/>
        </w:rPr>
        <w:t xml:space="preserve"> about 1-1.5°C</w:t>
      </w:r>
      <w:r>
        <w:rPr>
          <w:rFonts w:ascii="Times New Roman" w:hAnsi="Times New Roman"/>
          <w:sz w:val="22"/>
          <w:szCs w:val="22"/>
        </w:rPr>
        <w:t xml:space="preserve">. </w:t>
      </w:r>
      <w:r w:rsidRPr="002527D4">
        <w:rPr>
          <w:rFonts w:ascii="Times New Roman" w:hAnsi="Times New Roman"/>
          <w:sz w:val="22"/>
          <w:szCs w:val="22"/>
        </w:rPr>
        <w:t xml:space="preserve"> </w:t>
      </w:r>
      <w:r>
        <w:rPr>
          <w:rFonts w:ascii="Times New Roman" w:hAnsi="Times New Roman"/>
          <w:sz w:val="22"/>
        </w:rPr>
        <w:t>S</w:t>
      </w:r>
      <w:r w:rsidRPr="003447E4">
        <w:rPr>
          <w:rFonts w:ascii="Times New Roman" w:hAnsi="Times New Roman"/>
          <w:sz w:val="22"/>
        </w:rPr>
        <w:t xml:space="preserve">ome studies </w:t>
      </w:r>
      <w:r>
        <w:rPr>
          <w:rFonts w:ascii="Times New Roman" w:hAnsi="Times New Roman"/>
          <w:sz w:val="22"/>
        </w:rPr>
        <w:t xml:space="preserve">indicate </w:t>
      </w:r>
      <w:r w:rsidRPr="003447E4">
        <w:rPr>
          <w:rFonts w:ascii="Times New Roman" w:hAnsi="Times New Roman"/>
          <w:sz w:val="22"/>
        </w:rPr>
        <w:t>th</w:t>
      </w:r>
      <w:r>
        <w:rPr>
          <w:rFonts w:ascii="Times New Roman" w:hAnsi="Times New Roman"/>
          <w:sz w:val="22"/>
        </w:rPr>
        <w:t>at the WAIS</w:t>
      </w:r>
      <w:r w:rsidRPr="003447E4">
        <w:rPr>
          <w:rFonts w:ascii="Times New Roman" w:hAnsi="Times New Roman"/>
          <w:sz w:val="22"/>
        </w:rPr>
        <w:t xml:space="preserve"> threshold for </w:t>
      </w:r>
      <w:r>
        <w:rPr>
          <w:rFonts w:ascii="Times New Roman" w:hAnsi="Times New Roman"/>
          <w:sz w:val="22"/>
        </w:rPr>
        <w:t xml:space="preserve">inevitable loss </w:t>
      </w:r>
      <w:r w:rsidRPr="003447E4">
        <w:rPr>
          <w:rFonts w:ascii="Times New Roman" w:hAnsi="Times New Roman"/>
          <w:sz w:val="22"/>
        </w:rPr>
        <w:t xml:space="preserve">already </w:t>
      </w:r>
      <w:r>
        <w:rPr>
          <w:rFonts w:ascii="Times New Roman" w:hAnsi="Times New Roman"/>
          <w:sz w:val="22"/>
        </w:rPr>
        <w:t xml:space="preserve">may </w:t>
      </w:r>
      <w:r w:rsidRPr="003447E4">
        <w:rPr>
          <w:rFonts w:ascii="Times New Roman" w:hAnsi="Times New Roman"/>
          <w:sz w:val="22"/>
        </w:rPr>
        <w:t xml:space="preserve">have </w:t>
      </w:r>
      <w:r>
        <w:rPr>
          <w:rFonts w:ascii="Times New Roman" w:hAnsi="Times New Roman"/>
          <w:sz w:val="22"/>
        </w:rPr>
        <w:t xml:space="preserve">been </w:t>
      </w:r>
      <w:r w:rsidRPr="003447E4">
        <w:rPr>
          <w:rFonts w:ascii="Times New Roman" w:hAnsi="Times New Roman"/>
          <w:sz w:val="22"/>
        </w:rPr>
        <w:t>passed at around 0.8°C above pre-industrial</w:t>
      </w:r>
      <w:r>
        <w:rPr>
          <w:rFonts w:ascii="Times New Roman" w:hAnsi="Times New Roman"/>
          <w:sz w:val="22"/>
          <w:vertAlign w:val="superscript"/>
        </w:rPr>
        <w:t>22, 23</w:t>
      </w:r>
      <w:r>
        <w:rPr>
          <w:rFonts w:ascii="Times New Roman" w:hAnsi="Times New Roman"/>
          <w:sz w:val="22"/>
        </w:rPr>
        <w:t xml:space="preserve">, </w:t>
      </w:r>
      <w:r w:rsidRPr="003447E4">
        <w:rPr>
          <w:rFonts w:ascii="Times New Roman" w:hAnsi="Times New Roman"/>
          <w:sz w:val="22"/>
        </w:rPr>
        <w:t xml:space="preserve">although </w:t>
      </w:r>
      <w:r>
        <w:rPr>
          <w:rFonts w:ascii="Times New Roman" w:hAnsi="Times New Roman"/>
          <w:sz w:val="22"/>
        </w:rPr>
        <w:t>its</w:t>
      </w:r>
      <w:r w:rsidRPr="003447E4">
        <w:rPr>
          <w:rFonts w:ascii="Times New Roman" w:hAnsi="Times New Roman"/>
          <w:sz w:val="22"/>
        </w:rPr>
        <w:t xml:space="preserve"> loss </w:t>
      </w:r>
      <w:r>
        <w:rPr>
          <w:rFonts w:ascii="Times New Roman" w:hAnsi="Times New Roman"/>
          <w:sz w:val="22"/>
        </w:rPr>
        <w:t>might</w:t>
      </w:r>
      <w:r w:rsidRPr="003447E4">
        <w:rPr>
          <w:rFonts w:ascii="Times New Roman" w:hAnsi="Times New Roman"/>
          <w:sz w:val="22"/>
        </w:rPr>
        <w:t xml:space="preserve"> be slowed to take place over </w:t>
      </w:r>
      <w:r>
        <w:rPr>
          <w:rFonts w:ascii="Times New Roman" w:hAnsi="Times New Roman"/>
          <w:sz w:val="22"/>
        </w:rPr>
        <w:t>many centuries</w:t>
      </w:r>
      <w:r w:rsidRPr="003447E4">
        <w:rPr>
          <w:rFonts w:ascii="Times New Roman" w:hAnsi="Times New Roman"/>
          <w:sz w:val="22"/>
        </w:rPr>
        <w:t xml:space="preserve"> if temperatures remain close to the lower Paris Agreement goal of 1.5°, with an aim to return below that level as soon as possible.</w:t>
      </w:r>
      <w:r w:rsidRPr="00E27886">
        <w:rPr>
          <w:rFonts w:ascii="Times New Roman" w:hAnsi="Times New Roman"/>
          <w:sz w:val="22"/>
          <w:vertAlign w:val="superscript"/>
        </w:rPr>
        <w:t>24</w:t>
      </w:r>
      <w:r w:rsidRPr="003447E4">
        <w:rPr>
          <w:rFonts w:ascii="Times New Roman" w:hAnsi="Times New Roman"/>
          <w:sz w:val="22"/>
        </w:rPr>
        <w:t xml:space="preserve"> </w:t>
      </w:r>
    </w:p>
    <w:p w14:paraId="7516276B" w14:textId="77777777" w:rsidR="00852E40" w:rsidRDefault="00852E40" w:rsidP="00852E40">
      <w:pPr>
        <w:pStyle w:val="BodyA"/>
        <w:spacing w:after="0" w:line="240" w:lineRule="auto"/>
      </w:pPr>
    </w:p>
    <w:p w14:paraId="6DF328E8" w14:textId="77777777" w:rsidR="00852E40" w:rsidRDefault="00852E40" w:rsidP="00852E40">
      <w:pPr>
        <w:pStyle w:val="Body"/>
        <w:rPr>
          <w:sz w:val="22"/>
        </w:rPr>
      </w:pPr>
      <w:r w:rsidRPr="002527D4">
        <w:rPr>
          <w:sz w:val="22"/>
          <w:szCs w:val="22"/>
        </w:rPr>
        <w:t xml:space="preserve">Similar conditions exist </w:t>
      </w:r>
      <w:r>
        <w:rPr>
          <w:sz w:val="22"/>
          <w:szCs w:val="22"/>
        </w:rPr>
        <w:t>i</w:t>
      </w:r>
      <w:r w:rsidRPr="002527D4">
        <w:rPr>
          <w:sz w:val="22"/>
          <w:szCs w:val="22"/>
        </w:rPr>
        <w:t>n parts of East Antarctica and have become far better documented on the continent through coordinated scientific efforts over the past five years, though much remains to be learned</w:t>
      </w:r>
      <w:r>
        <w:rPr>
          <w:sz w:val="22"/>
          <w:szCs w:val="22"/>
          <w:vertAlign w:val="superscript"/>
        </w:rPr>
        <w:t>25</w:t>
      </w:r>
      <w:r w:rsidRPr="002527D4">
        <w:rPr>
          <w:sz w:val="22"/>
          <w:szCs w:val="22"/>
        </w:rPr>
        <w:t xml:space="preserve">. Recent work also suggests that although the East Antarctic Ice Sheet was once considered relatively stable, the ice sheet could contribute substantially to sea level rise if temperatures rise above 1.8°C </w:t>
      </w:r>
      <w:r>
        <w:rPr>
          <w:sz w:val="22"/>
          <w:szCs w:val="22"/>
          <w:vertAlign w:val="superscript"/>
        </w:rPr>
        <w:t>1, 2</w:t>
      </w:r>
      <w:r w:rsidRPr="002527D4">
        <w:rPr>
          <w:sz w:val="22"/>
          <w:szCs w:val="22"/>
        </w:rPr>
        <w:t xml:space="preserve">. </w:t>
      </w:r>
      <w:r>
        <w:rPr>
          <w:sz w:val="22"/>
          <w:szCs w:val="22"/>
        </w:rPr>
        <w:t xml:space="preserve"> </w:t>
      </w:r>
      <w:r w:rsidRPr="003447E4">
        <w:rPr>
          <w:sz w:val="22"/>
          <w:szCs w:val="22"/>
        </w:rPr>
        <w:t>Parts of East Ant</w:t>
      </w:r>
      <w:r>
        <w:rPr>
          <w:sz w:val="22"/>
          <w:szCs w:val="22"/>
        </w:rPr>
        <w:t xml:space="preserve">arctica, especially the </w:t>
      </w:r>
      <w:r w:rsidRPr="003447E4">
        <w:rPr>
          <w:sz w:val="22"/>
          <w:szCs w:val="22"/>
        </w:rPr>
        <w:t>Wilkes and Aurora</w:t>
      </w:r>
      <w:r>
        <w:rPr>
          <w:sz w:val="22"/>
          <w:szCs w:val="22"/>
        </w:rPr>
        <w:t xml:space="preserve"> Basins (~4 meters of </w:t>
      </w:r>
      <w:r w:rsidRPr="003447E4">
        <w:rPr>
          <w:sz w:val="22"/>
          <w:szCs w:val="22"/>
        </w:rPr>
        <w:t xml:space="preserve">SLR), may </w:t>
      </w:r>
      <w:r>
        <w:rPr>
          <w:sz w:val="22"/>
          <w:szCs w:val="22"/>
        </w:rPr>
        <w:t>h</w:t>
      </w:r>
      <w:r w:rsidRPr="003447E4">
        <w:rPr>
          <w:sz w:val="22"/>
          <w:szCs w:val="22"/>
        </w:rPr>
        <w:t>ave a threshold around or just beyond 2°C</w:t>
      </w:r>
      <w:r>
        <w:rPr>
          <w:sz w:val="22"/>
          <w:szCs w:val="22"/>
          <w:vertAlign w:val="superscript"/>
        </w:rPr>
        <w:t>1, 26</w:t>
      </w:r>
      <w:r w:rsidRPr="003447E4">
        <w:rPr>
          <w:sz w:val="22"/>
          <w:szCs w:val="22"/>
        </w:rPr>
        <w:t xml:space="preserve">. </w:t>
      </w:r>
      <w:r w:rsidRPr="003447E4">
        <w:rPr>
          <w:sz w:val="22"/>
        </w:rPr>
        <w:t xml:space="preserve"> </w:t>
      </w:r>
    </w:p>
    <w:p w14:paraId="247541FF" w14:textId="77777777" w:rsidR="00852E40" w:rsidRDefault="00852E40" w:rsidP="00852E40">
      <w:pPr>
        <w:pStyle w:val="Body"/>
        <w:rPr>
          <w:sz w:val="22"/>
        </w:rPr>
      </w:pPr>
    </w:p>
    <w:p w14:paraId="417194E6" w14:textId="77777777" w:rsidR="00852E40" w:rsidRPr="00AD5541" w:rsidRDefault="00852E40" w:rsidP="00852E40">
      <w:pPr>
        <w:pStyle w:val="Body"/>
        <w:rPr>
          <w:sz w:val="22"/>
          <w:szCs w:val="22"/>
        </w:rPr>
      </w:pPr>
      <w:r w:rsidRPr="003447E4">
        <w:rPr>
          <w:sz w:val="22"/>
        </w:rPr>
        <w:t>Because of the existence of these thresholds, when temperatures reached 2°C above pre-industrial in the Earth’s past, sea levels peaked at around 12-20 meter</w:t>
      </w:r>
      <w:r>
        <w:rPr>
          <w:sz w:val="22"/>
        </w:rPr>
        <w:t>s higher than present-day</w:t>
      </w:r>
      <w:r w:rsidRPr="003447E4">
        <w:rPr>
          <w:sz w:val="22"/>
        </w:rPr>
        <w:t>.</w:t>
      </w:r>
      <w:r>
        <w:rPr>
          <w:sz w:val="22"/>
          <w:vertAlign w:val="superscript"/>
        </w:rPr>
        <w:t>27</w:t>
      </w:r>
      <w:r>
        <w:rPr>
          <w:sz w:val="22"/>
        </w:rPr>
        <w:t xml:space="preserve"> Such extensive sea-</w:t>
      </w:r>
      <w:r w:rsidRPr="003447E4">
        <w:rPr>
          <w:sz w:val="22"/>
        </w:rPr>
        <w:t>level rise would be catastrophic for today’s coastal communities</w:t>
      </w:r>
      <w:r>
        <w:rPr>
          <w:sz w:val="22"/>
        </w:rPr>
        <w:t>, but</w:t>
      </w:r>
      <w:r w:rsidRPr="003447E4">
        <w:rPr>
          <w:sz w:val="22"/>
        </w:rPr>
        <w:t xml:space="preserve"> we are currently on tra</w:t>
      </w:r>
      <w:r>
        <w:rPr>
          <w:sz w:val="22"/>
        </w:rPr>
        <w:t xml:space="preserve">ck for even higher temperatures than those that drove </w:t>
      </w:r>
      <w:r w:rsidRPr="003447E4">
        <w:rPr>
          <w:sz w:val="22"/>
        </w:rPr>
        <w:t>sea</w:t>
      </w:r>
      <w:r>
        <w:rPr>
          <w:sz w:val="22"/>
        </w:rPr>
        <w:t>-</w:t>
      </w:r>
      <w:r w:rsidRPr="003447E4">
        <w:rPr>
          <w:sz w:val="22"/>
        </w:rPr>
        <w:t>level rise</w:t>
      </w:r>
      <w:r>
        <w:rPr>
          <w:sz w:val="22"/>
        </w:rPr>
        <w:t xml:space="preserve"> in the past</w:t>
      </w:r>
      <w:r w:rsidRPr="003447E4">
        <w:rPr>
          <w:sz w:val="22"/>
        </w:rPr>
        <w:t>.</w:t>
      </w:r>
    </w:p>
    <w:p w14:paraId="3D6A1D69" w14:textId="77777777" w:rsidR="00852E40" w:rsidRDefault="00852E40" w:rsidP="00852E40">
      <w:pPr>
        <w:pStyle w:val="Body"/>
        <w:rPr>
          <w:sz w:val="22"/>
        </w:rPr>
      </w:pPr>
    </w:p>
    <w:p w14:paraId="2AF72787" w14:textId="77777777" w:rsidR="00852E40" w:rsidRDefault="00852E40" w:rsidP="00852E40">
      <w:pPr>
        <w:pStyle w:val="BodyA"/>
        <w:spacing w:after="0" w:line="240" w:lineRule="auto"/>
        <w:rPr>
          <w:rFonts w:ascii="Times New Roman" w:eastAsia="Arial Unicode MS" w:hAnsi="Times New Roman" w:cs="Arial Unicode MS"/>
          <w:sz w:val="22"/>
        </w:rPr>
      </w:pPr>
      <w:r w:rsidRPr="003447E4">
        <w:rPr>
          <w:rFonts w:ascii="Times New Roman" w:eastAsia="Arial Unicode MS" w:hAnsi="Times New Roman" w:cs="Arial Unicode MS"/>
          <w:sz w:val="22"/>
        </w:rPr>
        <w:t xml:space="preserve">Antarctic </w:t>
      </w:r>
      <w:r>
        <w:rPr>
          <w:rFonts w:ascii="Times New Roman" w:eastAsia="Arial Unicode MS" w:hAnsi="Times New Roman" w:cs="Arial Unicode MS"/>
          <w:sz w:val="22"/>
        </w:rPr>
        <w:t xml:space="preserve">sea ice and </w:t>
      </w:r>
      <w:r w:rsidRPr="003447E4">
        <w:rPr>
          <w:rFonts w:ascii="Times New Roman" w:eastAsia="Arial Unicode MS" w:hAnsi="Times New Roman" w:cs="Arial Unicode MS"/>
          <w:sz w:val="22"/>
        </w:rPr>
        <w:t>ice shelves play an important role in ice-loss processes, as they hold back the ice sheets upstream. Loss of this buttressing effect through ice shelf thinning and break-up can accelerate the rate of ice flow from the land into the sea</w:t>
      </w:r>
      <w:r>
        <w:rPr>
          <w:rFonts w:ascii="Times New Roman" w:eastAsia="Arial Unicode MS" w:hAnsi="Times New Roman" w:cs="Arial Unicode MS"/>
          <w:sz w:val="22"/>
          <w:vertAlign w:val="superscript"/>
        </w:rPr>
        <w:t>28</w:t>
      </w:r>
      <w:r w:rsidRPr="003447E4">
        <w:rPr>
          <w:rFonts w:ascii="Times New Roman" w:eastAsia="Arial Unicode MS" w:hAnsi="Times New Roman" w:cs="Arial Unicode MS"/>
          <w:sz w:val="22"/>
        </w:rPr>
        <w:t xml:space="preserve">. From 1997 to 2021, Antarctic ice shelves experienced a net </w:t>
      </w:r>
      <w:r>
        <w:rPr>
          <w:rFonts w:ascii="Times New Roman" w:eastAsia="Arial Unicode MS" w:hAnsi="Times New Roman" w:cs="Arial Unicode MS"/>
          <w:sz w:val="22"/>
        </w:rPr>
        <w:t xml:space="preserve">area </w:t>
      </w:r>
      <w:r w:rsidRPr="003447E4">
        <w:rPr>
          <w:rFonts w:ascii="Times New Roman" w:eastAsia="Arial Unicode MS" w:hAnsi="Times New Roman" w:cs="Arial Unicode MS"/>
          <w:sz w:val="22"/>
        </w:rPr>
        <w:t xml:space="preserve">loss of </w:t>
      </w:r>
      <w:r>
        <w:rPr>
          <w:rFonts w:ascii="Times New Roman" w:eastAsia="Arial Unicode MS" w:hAnsi="Times New Roman" w:cs="Arial Unicode MS"/>
          <w:sz w:val="22"/>
        </w:rPr>
        <w:t xml:space="preserve">over </w:t>
      </w:r>
      <w:r w:rsidRPr="003447E4">
        <w:rPr>
          <w:rFonts w:ascii="Times New Roman" w:eastAsia="Arial Unicode MS" w:hAnsi="Times New Roman" w:cs="Arial Unicode MS"/>
          <w:sz w:val="22"/>
        </w:rPr>
        <w:t>36,</w:t>
      </w:r>
      <w:r>
        <w:rPr>
          <w:rFonts w:ascii="Times New Roman" w:eastAsia="Arial Unicode MS" w:hAnsi="Times New Roman" w:cs="Arial Unicode MS"/>
          <w:sz w:val="22"/>
        </w:rPr>
        <w:t>000</w:t>
      </w:r>
      <w:r w:rsidRPr="003447E4">
        <w:rPr>
          <w:rFonts w:ascii="Times New Roman" w:eastAsia="Arial Unicode MS" w:hAnsi="Times New Roman" w:cs="Arial Unicode MS"/>
          <w:sz w:val="22"/>
        </w:rPr>
        <w:t xml:space="preserve"> km</w:t>
      </w:r>
      <w:r>
        <w:rPr>
          <w:rFonts w:ascii="Times New Roman" w:eastAsia="Arial Unicode MS" w:hAnsi="Times New Roman" w:cs="Arial Unicode MS"/>
          <w:sz w:val="22"/>
          <w:vertAlign w:val="superscript"/>
        </w:rPr>
        <w:t>2</w:t>
      </w:r>
      <w:r w:rsidRPr="003447E4">
        <w:rPr>
          <w:rFonts w:ascii="Times New Roman" w:eastAsia="Arial Unicode MS" w:hAnsi="Times New Roman" w:cs="Arial Unicode MS"/>
          <w:sz w:val="22"/>
        </w:rPr>
        <w:t>, equal to the size of the country Guinea-Bissau</w:t>
      </w:r>
      <w:r>
        <w:rPr>
          <w:rFonts w:ascii="Times New Roman" w:eastAsia="Arial Unicode MS" w:hAnsi="Times New Roman" w:cs="Arial Unicode MS"/>
          <w:sz w:val="22"/>
          <w:vertAlign w:val="superscript"/>
        </w:rPr>
        <w:t>29</w:t>
      </w:r>
      <w:r w:rsidRPr="003447E4">
        <w:rPr>
          <w:rFonts w:ascii="Times New Roman" w:eastAsia="Arial Unicode MS" w:hAnsi="Times New Roman" w:cs="Arial Unicode MS"/>
          <w:sz w:val="22"/>
        </w:rPr>
        <w:t xml:space="preserve">. </w:t>
      </w:r>
      <w:r>
        <w:rPr>
          <w:rFonts w:ascii="Times New Roman" w:eastAsia="Arial Unicode MS" w:hAnsi="Times New Roman" w:cs="Arial Unicode MS"/>
          <w:sz w:val="22"/>
        </w:rPr>
        <w:t>Ice shelves have also become thinner</w:t>
      </w:r>
      <w:r w:rsidRPr="003447E4">
        <w:rPr>
          <w:rFonts w:ascii="Times New Roman" w:eastAsia="Arial Unicode MS" w:hAnsi="Times New Roman" w:cs="Arial Unicode MS"/>
          <w:sz w:val="22"/>
        </w:rPr>
        <w:t>, driven by intrusion of warmer ocean currents</w:t>
      </w:r>
      <w:r>
        <w:rPr>
          <w:rFonts w:ascii="Times New Roman" w:eastAsia="Arial Unicode MS" w:hAnsi="Times New Roman" w:cs="Arial Unicode MS"/>
          <w:sz w:val="22"/>
          <w:vertAlign w:val="superscript"/>
        </w:rPr>
        <w:t>30</w:t>
      </w:r>
      <w:r>
        <w:rPr>
          <w:rFonts w:ascii="Times New Roman" w:eastAsia="Arial Unicode MS" w:hAnsi="Times New Roman" w:cs="Arial Unicode MS"/>
          <w:sz w:val="22"/>
        </w:rPr>
        <w:t xml:space="preserve"> and water ponding on the surface</w:t>
      </w:r>
      <w:r>
        <w:rPr>
          <w:rFonts w:ascii="Times New Roman" w:eastAsia="Arial Unicode MS" w:hAnsi="Times New Roman" w:cs="Arial Unicode MS"/>
          <w:sz w:val="22"/>
          <w:vertAlign w:val="superscript"/>
        </w:rPr>
        <w:t>31</w:t>
      </w:r>
      <w:r>
        <w:rPr>
          <w:rFonts w:ascii="Times New Roman" w:eastAsia="Arial Unicode MS" w:hAnsi="Times New Roman" w:cs="Arial Unicode MS"/>
          <w:sz w:val="22"/>
        </w:rPr>
        <w:t xml:space="preserve">. </w:t>
      </w:r>
      <w:r w:rsidRPr="003447E4">
        <w:rPr>
          <w:rFonts w:ascii="Times New Roman" w:eastAsia="Arial Unicode MS" w:hAnsi="Times New Roman" w:cs="Arial Unicode MS"/>
          <w:sz w:val="22"/>
        </w:rPr>
        <w:t>Reduced ice-shelf buttressing could drive increasingly significant sea-level rise in the future</w:t>
      </w:r>
      <w:r>
        <w:rPr>
          <w:rFonts w:ascii="Times New Roman" w:eastAsia="Arial Unicode MS" w:hAnsi="Times New Roman" w:cs="Arial Unicode MS"/>
          <w:sz w:val="22"/>
          <w:vertAlign w:val="superscript"/>
        </w:rPr>
        <w:t>32, 33, 34, 35</w:t>
      </w:r>
      <w:r w:rsidRPr="003447E4">
        <w:rPr>
          <w:rFonts w:ascii="Times New Roman" w:eastAsia="Arial Unicode MS" w:hAnsi="Times New Roman" w:cs="Arial Unicode MS"/>
          <w:sz w:val="22"/>
        </w:rPr>
        <w:t>.</w:t>
      </w:r>
    </w:p>
    <w:p w14:paraId="66B42C79" w14:textId="77777777" w:rsidR="00852E40" w:rsidRDefault="00852E40" w:rsidP="00852E40">
      <w:pPr>
        <w:pStyle w:val="Body"/>
        <w:rPr>
          <w:sz w:val="22"/>
        </w:rPr>
      </w:pPr>
    </w:p>
    <w:p w14:paraId="291B1445" w14:textId="77777777" w:rsidR="00852E40" w:rsidRDefault="00852E40" w:rsidP="00852E40">
      <w:pPr>
        <w:pStyle w:val="BodyA"/>
        <w:spacing w:after="0" w:line="240" w:lineRule="auto"/>
        <w:rPr>
          <w:rFonts w:ascii="Times New Roman" w:eastAsia="Arial Unicode MS" w:hAnsi="Times New Roman" w:cs="Arial Unicode MS"/>
          <w:sz w:val="22"/>
        </w:rPr>
      </w:pPr>
      <w:r w:rsidRPr="002527D4">
        <w:rPr>
          <w:rFonts w:ascii="Times New Roman" w:eastAsia="Arial Unicode MS" w:hAnsi="Times New Roman" w:cs="Arial Unicode MS"/>
          <w:sz w:val="22"/>
        </w:rPr>
        <w:t xml:space="preserve">Ice loss from Antarctica has doubled over the past 20 years </w:t>
      </w:r>
      <w:r>
        <w:rPr>
          <w:rFonts w:ascii="Times New Roman" w:eastAsia="Arial Unicode MS" w:hAnsi="Times New Roman" w:cs="Arial Unicode MS"/>
          <w:sz w:val="22"/>
          <w:vertAlign w:val="superscript"/>
        </w:rPr>
        <w:t>36</w:t>
      </w:r>
      <w:r w:rsidRPr="002527D4">
        <w:rPr>
          <w:rFonts w:ascii="Times New Roman" w:eastAsia="Arial Unicode MS" w:hAnsi="Times New Roman" w:cs="Arial Unicode MS"/>
          <w:sz w:val="22"/>
          <w:vertAlign w:val="superscript"/>
        </w:rPr>
        <w:t xml:space="preserve">, </w:t>
      </w:r>
      <w:r>
        <w:rPr>
          <w:rFonts w:ascii="Times New Roman" w:eastAsia="Arial Unicode MS" w:hAnsi="Times New Roman" w:cs="Arial Unicode MS"/>
          <w:sz w:val="22"/>
          <w:vertAlign w:val="superscript"/>
        </w:rPr>
        <w:t>37</w:t>
      </w:r>
      <w:r w:rsidRPr="002527D4">
        <w:rPr>
          <w:rFonts w:ascii="Times New Roman" w:eastAsia="Arial Unicode MS" w:hAnsi="Times New Roman" w:cs="Arial Unicode MS"/>
          <w:sz w:val="22"/>
          <w:vertAlign w:val="superscript"/>
        </w:rPr>
        <w:t xml:space="preserve">, </w:t>
      </w:r>
      <w:r>
        <w:rPr>
          <w:rFonts w:ascii="Times New Roman" w:eastAsia="Arial Unicode MS" w:hAnsi="Times New Roman" w:cs="Arial Unicode MS"/>
          <w:sz w:val="22"/>
          <w:vertAlign w:val="superscript"/>
        </w:rPr>
        <w:t>38, 39, 40</w:t>
      </w:r>
      <w:r w:rsidRPr="002527D4">
        <w:rPr>
          <w:rFonts w:ascii="Times New Roman" w:eastAsia="Arial Unicode MS" w:hAnsi="Times New Roman" w:cs="Arial Unicode MS"/>
          <w:sz w:val="22"/>
        </w:rPr>
        <w:t xml:space="preserve">.  For a growing number of ice sheet experts, the true “guardrail” to prevent dangerous levels and rates of sea-level rise is </w:t>
      </w:r>
      <w:r>
        <w:rPr>
          <w:rFonts w:ascii="Times New Roman" w:eastAsia="Arial Unicode MS" w:hAnsi="Times New Roman" w:cs="Arial Unicode MS"/>
          <w:sz w:val="22"/>
        </w:rPr>
        <w:t>actually</w:t>
      </w:r>
      <w:r w:rsidRPr="002527D4">
        <w:rPr>
          <w:rFonts w:ascii="Times New Roman" w:eastAsia="Arial Unicode MS" w:hAnsi="Times New Roman" w:cs="Arial Unicode MS"/>
          <w:sz w:val="22"/>
        </w:rPr>
        <w:t xml:space="preserve"> 1°C above pre-industrial</w:t>
      </w:r>
      <w:r>
        <w:rPr>
          <w:rFonts w:ascii="Times New Roman" w:eastAsia="Arial Unicode MS" w:hAnsi="Times New Roman" w:cs="Arial Unicode MS"/>
          <w:sz w:val="22"/>
        </w:rPr>
        <w:t xml:space="preserve"> </w:t>
      </w:r>
      <w:r>
        <w:rPr>
          <w:rFonts w:ascii="Times New Roman" w:eastAsia="Arial Unicode MS" w:hAnsi="Times New Roman" w:cs="Arial Unicode MS"/>
          <w:sz w:val="22"/>
          <w:vertAlign w:val="superscript"/>
        </w:rPr>
        <w:t>2, 16</w:t>
      </w:r>
      <w:r w:rsidRPr="002527D4">
        <w:rPr>
          <w:rFonts w:ascii="Times New Roman" w:eastAsia="Arial Unicode MS" w:hAnsi="Times New Roman" w:cs="Arial Unicode MS"/>
          <w:sz w:val="22"/>
          <w:vertAlign w:val="superscript"/>
        </w:rPr>
        <w:t xml:space="preserve">, </w:t>
      </w:r>
      <w:r>
        <w:rPr>
          <w:rFonts w:ascii="Times New Roman" w:eastAsia="Arial Unicode MS" w:hAnsi="Times New Roman" w:cs="Arial Unicode MS"/>
          <w:sz w:val="22"/>
          <w:vertAlign w:val="superscript"/>
        </w:rPr>
        <w:t>17</w:t>
      </w:r>
      <w:r w:rsidRPr="002527D4">
        <w:rPr>
          <w:rFonts w:ascii="Times New Roman" w:eastAsia="Arial Unicode MS" w:hAnsi="Times New Roman" w:cs="Arial Unicode MS"/>
          <w:sz w:val="22"/>
        </w:rPr>
        <w:t>. We are currently 1.2°C above pre-industrial.  A key argument therefore in favor of very low emissions, is that staying close to the 1.5°C limit will allow us to return more quickly to th</w:t>
      </w:r>
      <w:r>
        <w:rPr>
          <w:rFonts w:ascii="Times New Roman" w:eastAsia="Arial Unicode MS" w:hAnsi="Times New Roman" w:cs="Arial Unicode MS"/>
          <w:sz w:val="22"/>
        </w:rPr>
        <w:t>at</w:t>
      </w:r>
      <w:r w:rsidRPr="002527D4">
        <w:rPr>
          <w:rFonts w:ascii="Times New Roman" w:eastAsia="Arial Unicode MS" w:hAnsi="Times New Roman" w:cs="Arial Unicode MS"/>
          <w:sz w:val="22"/>
        </w:rPr>
        <w:t xml:space="preserve"> 1°C level, drastically slowing global impacts from ice sheet loss, and WAIS collapse especially </w:t>
      </w:r>
      <w:r>
        <w:rPr>
          <w:rFonts w:ascii="Times New Roman" w:eastAsia="Arial Unicode MS" w:hAnsi="Times New Roman" w:cs="Arial Unicode MS"/>
          <w:sz w:val="22"/>
          <w:vertAlign w:val="superscript"/>
        </w:rPr>
        <w:t>41, 42</w:t>
      </w:r>
      <w:r w:rsidRPr="002527D4">
        <w:rPr>
          <w:rFonts w:ascii="Times New Roman" w:eastAsia="Arial Unicode MS" w:hAnsi="Times New Roman" w:cs="Arial Unicode MS"/>
          <w:sz w:val="22"/>
        </w:rPr>
        <w:t xml:space="preserve">.  This will help provide low-lying nations and communities more time to adapt through sustainable development, though some level of managed retreat from coastlines in the long term is </w:t>
      </w:r>
      <w:r>
        <w:rPr>
          <w:rFonts w:ascii="Times New Roman" w:eastAsia="Arial Unicode MS" w:hAnsi="Times New Roman" w:cs="Arial Unicode MS"/>
          <w:sz w:val="22"/>
        </w:rPr>
        <w:t>now</w:t>
      </w:r>
      <w:r w:rsidRPr="002527D4">
        <w:rPr>
          <w:rFonts w:ascii="Times New Roman" w:eastAsia="Arial Unicode MS" w:hAnsi="Times New Roman" w:cs="Arial Unicode MS"/>
          <w:sz w:val="22"/>
        </w:rPr>
        <w:t xml:space="preserve"> inevitable.</w:t>
      </w:r>
      <w:r w:rsidRPr="00E70D88">
        <w:rPr>
          <w:rFonts w:ascii="Times New Roman" w:eastAsia="Arial Unicode MS" w:hAnsi="Times New Roman" w:cs="Arial Unicode MS"/>
          <w:sz w:val="22"/>
          <w:vertAlign w:val="superscript"/>
        </w:rPr>
        <w:t>43</w:t>
      </w:r>
    </w:p>
    <w:p w14:paraId="0EE56DA4" w14:textId="77777777" w:rsidR="00852E40" w:rsidRDefault="00852E40" w:rsidP="00852E40">
      <w:pPr>
        <w:pStyle w:val="BodyA"/>
        <w:spacing w:after="0" w:line="240" w:lineRule="auto"/>
        <w:rPr>
          <w:rFonts w:ascii="Times New Roman" w:eastAsia="Arial Unicode MS" w:hAnsi="Times New Roman" w:cs="Arial Unicode MS"/>
          <w:sz w:val="22"/>
        </w:rPr>
      </w:pPr>
    </w:p>
    <w:p w14:paraId="12ABE680" w14:textId="77777777" w:rsidR="00852E40" w:rsidRDefault="00852E40" w:rsidP="00852E40">
      <w:pPr>
        <w:pStyle w:val="BodyA"/>
        <w:spacing w:after="0" w:line="240" w:lineRule="auto"/>
        <w:rPr>
          <w:rFonts w:ascii="Times New Roman" w:eastAsia="Arial Unicode MS" w:hAnsi="Times New Roman" w:cs="Arial Unicode MS"/>
          <w:sz w:val="22"/>
        </w:rPr>
      </w:pPr>
      <w:r>
        <w:rPr>
          <w:rFonts w:ascii="Times New Roman" w:eastAsia="Arial Unicode MS" w:hAnsi="Times New Roman" w:cs="Arial Unicode MS"/>
          <w:sz w:val="22"/>
        </w:rPr>
        <w:t>However, r</w:t>
      </w:r>
      <w:r w:rsidRPr="003447E4">
        <w:rPr>
          <w:rFonts w:ascii="Times New Roman" w:eastAsia="Arial Unicode MS" w:hAnsi="Times New Roman" w:cs="Arial Unicode MS"/>
          <w:sz w:val="22"/>
        </w:rPr>
        <w:t>ates of SLR from An</w:t>
      </w:r>
      <w:r>
        <w:rPr>
          <w:rFonts w:ascii="Times New Roman" w:eastAsia="Arial Unicode MS" w:hAnsi="Times New Roman" w:cs="Arial Unicode MS"/>
          <w:sz w:val="22"/>
        </w:rPr>
        <w:t>tarctica may reach as much as 5</w:t>
      </w:r>
      <w:r w:rsidRPr="003447E4">
        <w:rPr>
          <w:rFonts w:ascii="Times New Roman" w:eastAsia="Arial Unicode MS" w:hAnsi="Times New Roman" w:cs="Arial Unicode MS"/>
          <w:sz w:val="22"/>
        </w:rPr>
        <w:t>cm a year by 2150 should today’s emissions continue and cause temperatures to reach 4°C above pre-industrial in 2100</w:t>
      </w:r>
      <w:r>
        <w:rPr>
          <w:rFonts w:ascii="Times New Roman" w:eastAsia="Arial Unicode MS" w:hAnsi="Times New Roman" w:cs="Arial Unicode MS"/>
          <w:sz w:val="22"/>
        </w:rPr>
        <w:t>.</w:t>
      </w:r>
      <w:r>
        <w:rPr>
          <w:rFonts w:ascii="Times New Roman" w:eastAsia="Arial Unicode MS" w:hAnsi="Times New Roman" w:cs="Arial Unicode MS"/>
          <w:sz w:val="22"/>
          <w:vertAlign w:val="superscript"/>
        </w:rPr>
        <w:t>44</w:t>
      </w:r>
      <w:r w:rsidRPr="003447E4">
        <w:rPr>
          <w:rFonts w:ascii="Times New Roman" w:eastAsia="Arial Unicode MS" w:hAnsi="Times New Roman" w:cs="Arial Unicode MS"/>
          <w:sz w:val="22"/>
        </w:rPr>
        <w:t xml:space="preserve"> A key </w:t>
      </w:r>
      <w:r>
        <w:rPr>
          <w:rFonts w:ascii="Times New Roman" w:eastAsia="Arial Unicode MS" w:hAnsi="Times New Roman" w:cs="Arial Unicode MS"/>
          <w:sz w:val="22"/>
        </w:rPr>
        <w:t>impetus for 1.5°C-consistent emissions reductions</w:t>
      </w:r>
      <w:r w:rsidRPr="003447E4">
        <w:rPr>
          <w:rFonts w:ascii="Times New Roman" w:eastAsia="Arial Unicode MS" w:hAnsi="Times New Roman" w:cs="Arial Unicode MS"/>
          <w:sz w:val="22"/>
        </w:rPr>
        <w:t xml:space="preserve"> is that once ice sheet melt accelerates due to </w:t>
      </w:r>
      <w:r>
        <w:rPr>
          <w:rFonts w:ascii="Times New Roman" w:eastAsia="Arial Unicode MS" w:hAnsi="Times New Roman" w:cs="Arial Unicode MS"/>
          <w:sz w:val="22"/>
        </w:rPr>
        <w:t xml:space="preserve">such </w:t>
      </w:r>
      <w:r w:rsidRPr="003447E4">
        <w:rPr>
          <w:rFonts w:ascii="Times New Roman" w:eastAsia="Arial Unicode MS" w:hAnsi="Times New Roman" w:cs="Arial Unicode MS"/>
          <w:sz w:val="22"/>
        </w:rPr>
        <w:t>higher temperatures, it cannot be stopped or reversed for many thousands of years, even once</w:t>
      </w:r>
      <w:r>
        <w:rPr>
          <w:rFonts w:ascii="Times New Roman" w:eastAsia="Arial Unicode MS" w:hAnsi="Times New Roman" w:cs="Arial Unicode MS"/>
          <w:sz w:val="22"/>
        </w:rPr>
        <w:t xml:space="preserve"> temperatures stabilize or decrease</w:t>
      </w:r>
      <w:r w:rsidRPr="003447E4">
        <w:rPr>
          <w:rFonts w:ascii="Times New Roman" w:eastAsia="Arial Unicode MS" w:hAnsi="Times New Roman" w:cs="Arial Unicode MS"/>
          <w:sz w:val="22"/>
        </w:rPr>
        <w:t>.</w:t>
      </w:r>
      <w:r>
        <w:rPr>
          <w:rFonts w:ascii="Times New Roman" w:eastAsia="Arial Unicode MS" w:hAnsi="Times New Roman" w:cs="Arial Unicode MS"/>
          <w:sz w:val="22"/>
          <w:vertAlign w:val="superscript"/>
        </w:rPr>
        <w:t xml:space="preserve">2, 44  </w:t>
      </w:r>
      <w:r w:rsidRPr="003447E4">
        <w:rPr>
          <w:rFonts w:ascii="Times New Roman" w:eastAsia="Arial Unicode MS" w:hAnsi="Times New Roman" w:cs="Arial Unicode MS"/>
          <w:sz w:val="22"/>
        </w:rPr>
        <w:t xml:space="preserve">Ice core and sea level records clearly show that it takes tens of thousands of years to </w:t>
      </w:r>
      <w:r>
        <w:rPr>
          <w:rFonts w:ascii="Times New Roman" w:eastAsia="Arial Unicode MS" w:hAnsi="Times New Roman" w:cs="Arial Unicode MS"/>
          <w:sz w:val="22"/>
        </w:rPr>
        <w:t>re-</w:t>
      </w:r>
      <w:r w:rsidRPr="003447E4">
        <w:rPr>
          <w:rFonts w:ascii="Times New Roman" w:eastAsia="Arial Unicode MS" w:hAnsi="Times New Roman" w:cs="Arial Unicode MS"/>
          <w:sz w:val="22"/>
        </w:rPr>
        <w:t xml:space="preserve">grow an ice sheet. Sea level lowering from these new highs will not occur until temperatures go well </w:t>
      </w:r>
      <w:r w:rsidRPr="003447E4">
        <w:rPr>
          <w:rFonts w:ascii="Times New Roman" w:eastAsia="Arial Unicode MS" w:hAnsi="Times New Roman" w:cs="Arial Unicode MS"/>
          <w:b/>
          <w:bCs/>
          <w:i/>
          <w:iCs/>
          <w:sz w:val="22"/>
        </w:rPr>
        <w:t>below</w:t>
      </w:r>
      <w:r w:rsidRPr="003447E4">
        <w:rPr>
          <w:rFonts w:ascii="Times New Roman" w:eastAsia="Arial Unicode MS" w:hAnsi="Times New Roman" w:cs="Arial Unicode MS"/>
          <w:sz w:val="22"/>
        </w:rPr>
        <w:t xml:space="preserve"> pre-industrial, initiating a slow ice sheet </w:t>
      </w:r>
      <w:r w:rsidRPr="003447E4">
        <w:rPr>
          <w:rFonts w:ascii="Times New Roman" w:eastAsia="Arial Unicode MS" w:hAnsi="Times New Roman" w:cs="Arial Unicode MS"/>
          <w:sz w:val="22"/>
        </w:rPr>
        <w:lastRenderedPageBreak/>
        <w:t>re-growth.</w:t>
      </w:r>
      <w:r>
        <w:rPr>
          <w:rFonts w:ascii="Times New Roman" w:eastAsia="Arial Unicode MS" w:hAnsi="Times New Roman" w:cs="Arial Unicode MS"/>
          <w:sz w:val="22"/>
          <w:vertAlign w:val="superscript"/>
        </w:rPr>
        <w:t>3, 45, 46, 47</w:t>
      </w:r>
      <w:r>
        <w:rPr>
          <w:rFonts w:ascii="Times New Roman" w:eastAsia="Arial Unicode MS" w:hAnsi="Times New Roman" w:cs="Arial Unicode MS"/>
          <w:sz w:val="22"/>
        </w:rPr>
        <w:t xml:space="preserve"> </w:t>
      </w:r>
      <w:r w:rsidRPr="003447E4">
        <w:rPr>
          <w:rFonts w:ascii="Times New Roman" w:eastAsia="Arial Unicode MS" w:hAnsi="Times New Roman" w:cs="Arial Unicode MS"/>
          <w:sz w:val="22"/>
        </w:rPr>
        <w:t>Sea-level rise caused by overshoot of Paris Agreement goals is therefore an essentially permanent impact, one not reversible on human time scales.</w:t>
      </w:r>
    </w:p>
    <w:p w14:paraId="67B67FA2" w14:textId="77777777" w:rsidR="00852E40" w:rsidRDefault="00852E40" w:rsidP="00852E40">
      <w:pPr>
        <w:pStyle w:val="BodyA"/>
        <w:spacing w:after="0" w:line="240" w:lineRule="auto"/>
        <w:rPr>
          <w:rFonts w:ascii="Times New Roman" w:hAnsi="Times New Roman"/>
          <w:sz w:val="22"/>
        </w:rPr>
      </w:pPr>
    </w:p>
    <w:p w14:paraId="5F4B6076" w14:textId="77777777" w:rsidR="00852E40" w:rsidRPr="008727CF" w:rsidRDefault="00852E40" w:rsidP="00852E40">
      <w:pPr>
        <w:pStyle w:val="BodyA"/>
        <w:spacing w:after="0" w:line="240" w:lineRule="auto"/>
        <w:rPr>
          <w:rFonts w:ascii="Times New Roman" w:eastAsia="Arial Unicode MS" w:hAnsi="Times New Roman" w:cs="Arial Unicode MS"/>
          <w:sz w:val="22"/>
        </w:rPr>
      </w:pPr>
      <w:r w:rsidRPr="002527D4">
        <w:rPr>
          <w:rFonts w:ascii="Times New Roman" w:eastAsia="Arial Unicode MS" w:hAnsi="Times New Roman" w:cs="Arial Unicode MS"/>
          <w:sz w:val="22"/>
        </w:rPr>
        <w:t>The rate of future sea-level rise, and associated risks to security and development, now largely depends on human decisions on future emissions of greenhouse gases.  To maintain the possibility of staying below 1.5°C, CO</w:t>
      </w:r>
      <w:r w:rsidRPr="002527D4">
        <w:rPr>
          <w:rFonts w:ascii="Times New Roman" w:eastAsia="Arial Unicode MS" w:hAnsi="Times New Roman" w:cs="Arial Unicode MS"/>
          <w:sz w:val="22"/>
          <w:vertAlign w:val="subscript"/>
        </w:rPr>
        <w:t>2</w:t>
      </w:r>
      <w:r w:rsidRPr="002527D4">
        <w:rPr>
          <w:rFonts w:ascii="Times New Roman" w:eastAsia="Arial Unicode MS" w:hAnsi="Times New Roman" w:cs="Arial Unicode MS"/>
          <w:sz w:val="22"/>
        </w:rPr>
        <w:t xml:space="preserve"> emissions must be at least halved by 2030, and reduced to zero by mid-century.</w:t>
      </w:r>
      <w:r w:rsidRPr="001B0181">
        <w:rPr>
          <w:rFonts w:ascii="Times New Roman" w:eastAsia="Arial Unicode MS" w:hAnsi="Times New Roman" w:cs="Arial Unicode MS"/>
          <w:sz w:val="22"/>
          <w:vertAlign w:val="superscript"/>
        </w:rPr>
        <w:t>41, 43</w:t>
      </w:r>
      <w:r>
        <w:rPr>
          <w:rFonts w:ascii="Times New Roman" w:eastAsia="Arial Unicode MS" w:hAnsi="Times New Roman" w:cs="Arial Unicode MS"/>
          <w:sz w:val="22"/>
        </w:rPr>
        <w:t xml:space="preserve"> </w:t>
      </w:r>
      <w:r w:rsidRPr="002527D4">
        <w:rPr>
          <w:rFonts w:ascii="Times New Roman" w:eastAsia="Arial Unicode MS" w:hAnsi="Times New Roman" w:cs="Arial Unicode MS"/>
          <w:sz w:val="22"/>
        </w:rPr>
        <w:t xml:space="preserve">Otherwise, </w:t>
      </w:r>
      <w:r>
        <w:rPr>
          <w:rFonts w:ascii="Times New Roman" w:eastAsia="Arial Unicode MS" w:hAnsi="Times New Roman" w:cs="Arial Unicode MS"/>
          <w:sz w:val="22"/>
        </w:rPr>
        <w:t xml:space="preserve">due to the long-term response of Antarctica, </w:t>
      </w:r>
      <w:r w:rsidRPr="002527D4">
        <w:rPr>
          <w:rFonts w:ascii="Times New Roman" w:eastAsia="Arial Unicode MS" w:hAnsi="Times New Roman" w:cs="Arial Unicode MS"/>
          <w:sz w:val="22"/>
        </w:rPr>
        <w:t xml:space="preserve">world leaders are </w:t>
      </w:r>
      <w:r w:rsidRPr="002527D4">
        <w:rPr>
          <w:rFonts w:ascii="Times New Roman" w:eastAsia="Arial Unicode MS" w:hAnsi="Times New Roman" w:cs="Arial Unicode MS"/>
          <w:i/>
          <w:iCs/>
          <w:sz w:val="22"/>
        </w:rPr>
        <w:t>de facto</w:t>
      </w:r>
      <w:r w:rsidRPr="002527D4">
        <w:rPr>
          <w:rFonts w:ascii="Times New Roman" w:eastAsia="Arial Unicode MS" w:hAnsi="Times New Roman" w:cs="Arial Unicode MS"/>
          <w:sz w:val="22"/>
        </w:rPr>
        <w:t xml:space="preserve"> making a decision to erase</w:t>
      </w:r>
      <w:r>
        <w:rPr>
          <w:rFonts w:ascii="Times New Roman" w:eastAsia="Arial Unicode MS" w:hAnsi="Times New Roman" w:cs="Arial Unicode MS"/>
          <w:sz w:val="22"/>
        </w:rPr>
        <w:t xml:space="preserve"> all</w:t>
      </w:r>
      <w:r w:rsidRPr="002527D4">
        <w:rPr>
          <w:rFonts w:ascii="Times New Roman" w:eastAsia="Arial Unicode MS" w:hAnsi="Times New Roman" w:cs="Arial Unicode MS"/>
          <w:sz w:val="22"/>
        </w:rPr>
        <w:t xml:space="preserve"> human settlement along </w:t>
      </w:r>
      <w:r>
        <w:rPr>
          <w:rFonts w:ascii="Times New Roman" w:eastAsia="Arial Unicode MS" w:hAnsi="Times New Roman" w:cs="Arial Unicode MS"/>
          <w:sz w:val="22"/>
        </w:rPr>
        <w:t xml:space="preserve">many </w:t>
      </w:r>
      <w:r w:rsidRPr="002527D4">
        <w:rPr>
          <w:rFonts w:ascii="Times New Roman" w:eastAsia="Arial Unicode MS" w:hAnsi="Times New Roman" w:cs="Arial Unicode MS"/>
          <w:sz w:val="22"/>
        </w:rPr>
        <w:t>coastlines within the next few centuries, displac</w:t>
      </w:r>
      <w:r>
        <w:rPr>
          <w:rFonts w:ascii="Times New Roman" w:eastAsia="Arial Unicode MS" w:hAnsi="Times New Roman" w:cs="Arial Unicode MS"/>
          <w:sz w:val="22"/>
        </w:rPr>
        <w:t>ing</w:t>
      </w:r>
      <w:r w:rsidRPr="002527D4">
        <w:rPr>
          <w:rFonts w:ascii="Times New Roman" w:eastAsia="Arial Unicode MS" w:hAnsi="Times New Roman" w:cs="Arial Unicode MS"/>
          <w:sz w:val="22"/>
        </w:rPr>
        <w:t xml:space="preserve"> hundreds of millions of people</w:t>
      </w:r>
      <w:r>
        <w:rPr>
          <w:rFonts w:ascii="Times New Roman" w:eastAsia="Arial Unicode MS" w:hAnsi="Times New Roman" w:cs="Arial Unicode MS"/>
          <w:sz w:val="22"/>
        </w:rPr>
        <w:t xml:space="preserve"> and erasing some nations from physical land existence</w:t>
      </w:r>
      <w:r w:rsidRPr="002527D4">
        <w:rPr>
          <w:rFonts w:ascii="Times New Roman" w:eastAsia="Arial Unicode MS" w:hAnsi="Times New Roman" w:cs="Arial Unicode MS"/>
          <w:sz w:val="22"/>
        </w:rPr>
        <w:t xml:space="preserve">. </w:t>
      </w:r>
    </w:p>
    <w:p w14:paraId="69C07D4F" w14:textId="77777777" w:rsidR="00852E40" w:rsidRPr="008727CF" w:rsidRDefault="00852E40" w:rsidP="00852E40">
      <w:pPr>
        <w:pStyle w:val="BodyA"/>
        <w:spacing w:after="0" w:line="240" w:lineRule="auto"/>
        <w:rPr>
          <w:rFonts w:ascii="Times New Roman" w:eastAsia="Arial Unicode MS" w:hAnsi="Times New Roman" w:cs="Arial Unicode MS"/>
          <w:sz w:val="22"/>
        </w:rPr>
      </w:pPr>
      <w:r>
        <w:rPr>
          <w:rFonts w:ascii="Times New Roman" w:eastAsia="Arial Unicode MS" w:hAnsi="Times New Roman" w:cs="Arial Unicode MS"/>
          <w:sz w:val="22"/>
        </w:rPr>
        <w:tab/>
      </w:r>
    </w:p>
    <w:p w14:paraId="189435DD" w14:textId="77777777" w:rsidR="00852E40" w:rsidRPr="00513DBC" w:rsidRDefault="00852E40" w:rsidP="00852E40">
      <w:pPr>
        <w:spacing w:before="240" w:after="120"/>
        <w:outlineLvl w:val="0"/>
        <w:rPr>
          <w:rFonts w:ascii="Arial" w:hAnsi="Arial" w:cs="Arial"/>
          <w:b/>
          <w:i/>
          <w:szCs w:val="28"/>
        </w:rPr>
      </w:pPr>
      <w:r>
        <w:rPr>
          <w:rFonts w:ascii="Arial" w:hAnsi="Arial" w:cs="Arial"/>
          <w:b/>
          <w:i/>
          <w:szCs w:val="28"/>
        </w:rPr>
        <w:t>Outputs from ATCMXVL/CEPXXV Climate Day</w:t>
      </w:r>
    </w:p>
    <w:p w14:paraId="08E323EC" w14:textId="77777777" w:rsidR="00852E40" w:rsidRDefault="00852E40" w:rsidP="00852E40">
      <w:pPr>
        <w:pStyle w:val="ATSNormal"/>
        <w:rPr>
          <w:szCs w:val="21"/>
        </w:rPr>
      </w:pPr>
      <w:r w:rsidRPr="00C81112">
        <w:rPr>
          <w:szCs w:val="21"/>
        </w:rPr>
        <w:t xml:space="preserve">Given the widespread global impacts of climate change on Antarctica and growing evidence of irreversible sea-level rise at lower temperatures than previously projected, ASOC believes that the ATCM should raise this science to the attention of all governments in cooperation with ASOC, </w:t>
      </w:r>
      <w:r>
        <w:rPr>
          <w:szCs w:val="21"/>
        </w:rPr>
        <w:t xml:space="preserve">SCAR, </w:t>
      </w:r>
      <w:r w:rsidRPr="00C81112">
        <w:rPr>
          <w:szCs w:val="21"/>
        </w:rPr>
        <w:t>the WMO, UNEP and other UN bodies.</w:t>
      </w:r>
    </w:p>
    <w:p w14:paraId="0CE5D6E6" w14:textId="77777777" w:rsidR="00852E40" w:rsidRPr="00513DBC" w:rsidRDefault="00852E40" w:rsidP="00852E40">
      <w:pPr>
        <w:spacing w:before="240" w:after="120"/>
        <w:outlineLvl w:val="0"/>
        <w:rPr>
          <w:rFonts w:ascii="Arial" w:hAnsi="Arial" w:cs="Arial"/>
          <w:b/>
          <w:i/>
          <w:szCs w:val="28"/>
        </w:rPr>
      </w:pPr>
      <w:r>
        <w:rPr>
          <w:rFonts w:ascii="Arial" w:hAnsi="Arial" w:cs="Arial"/>
          <w:b/>
          <w:i/>
          <w:szCs w:val="28"/>
        </w:rPr>
        <w:t>References</w:t>
      </w:r>
    </w:p>
    <w:p w14:paraId="6871F7F0" w14:textId="77777777" w:rsidR="00852E40" w:rsidRPr="00113DF8" w:rsidRDefault="00852E40" w:rsidP="00852E40">
      <w:pPr>
        <w:pStyle w:val="BodyA"/>
        <w:suppressAutoHyphens w:val="0"/>
        <w:spacing w:after="0" w:line="240" w:lineRule="auto"/>
        <w:rPr>
          <w:rFonts w:ascii="Times New Roman" w:hAnsi="Times New Roman"/>
          <w:sz w:val="20"/>
          <w:szCs w:val="20"/>
          <w:lang w:val="de-DE"/>
        </w:rPr>
      </w:pPr>
      <w:r w:rsidRPr="00113DF8">
        <w:rPr>
          <w:rFonts w:ascii="Times New Roman" w:hAnsi="Times New Roman"/>
          <w:sz w:val="20"/>
          <w:szCs w:val="20"/>
          <w:lang w:val="de-DE"/>
        </w:rPr>
        <w:t xml:space="preserve">1.  Stokes, C.R., Abram, N.J., Bentley, M.J. Response of the East Antarctic Ice Sheet to past and future climate change. Nature, 608:275–286, 2022. </w:t>
      </w:r>
      <w:r w:rsidRPr="00113DF8">
        <w:rPr>
          <w:rFonts w:ascii="Times New Roman" w:hAnsi="Times New Roman"/>
          <w:sz w:val="20"/>
          <w:szCs w:val="20"/>
          <w:lang w:val="de-DE"/>
        </w:rPr>
        <w:br/>
      </w:r>
    </w:p>
    <w:p w14:paraId="7741AFD7" w14:textId="77777777" w:rsidR="00852E40" w:rsidRPr="00113DF8" w:rsidRDefault="00852E40" w:rsidP="00852E40">
      <w:pPr>
        <w:rPr>
          <w:sz w:val="20"/>
        </w:rPr>
      </w:pPr>
      <w:r w:rsidRPr="00113DF8">
        <w:rPr>
          <w:sz w:val="20"/>
          <w:szCs w:val="20"/>
          <w:lang w:val="de-DE"/>
        </w:rPr>
        <w:t>2.</w:t>
      </w:r>
      <w:r w:rsidRPr="00113DF8">
        <w:rPr>
          <w:sz w:val="20"/>
        </w:rPr>
        <w:t xml:space="preserve"> Park, JY., Schloesser, F., Timmermann, A. et al. Future sea-level projections with a coupled atmosphere-ocean-ice-sheet model. Nat Commun 14, 636 (2023). </w:t>
      </w:r>
      <w:hyperlink r:id="rId14" w:history="1">
        <w:r w:rsidRPr="00113DF8">
          <w:rPr>
            <w:rStyle w:val="Hipervnculo"/>
            <w:sz w:val="20"/>
          </w:rPr>
          <w:t>https://doi.org/10.1038/s41467-023-36051-9</w:t>
        </w:r>
      </w:hyperlink>
    </w:p>
    <w:p w14:paraId="2E03BC66" w14:textId="77777777" w:rsidR="00852E40" w:rsidRPr="00113DF8" w:rsidRDefault="00852E40" w:rsidP="00852E40">
      <w:pPr>
        <w:rPr>
          <w:sz w:val="20"/>
        </w:rPr>
      </w:pPr>
    </w:p>
    <w:p w14:paraId="605F611B" w14:textId="77777777" w:rsidR="00852E40" w:rsidRPr="00113DF8" w:rsidRDefault="00852E40" w:rsidP="00852E40">
      <w:pPr>
        <w:pStyle w:val="BodyA"/>
        <w:suppressAutoHyphens w:val="0"/>
        <w:spacing w:after="0" w:line="240" w:lineRule="auto"/>
        <w:rPr>
          <w:rFonts w:ascii="Times New Roman" w:hAnsi="Times New Roman"/>
          <w:sz w:val="20"/>
          <w:szCs w:val="20"/>
          <w:lang w:val="de-DE"/>
        </w:rPr>
      </w:pPr>
      <w:r w:rsidRPr="00113DF8">
        <w:rPr>
          <w:rFonts w:ascii="Times New Roman" w:hAnsi="Times New Roman"/>
          <w:sz w:val="20"/>
        </w:rPr>
        <w:t>3.</w:t>
      </w:r>
      <w:r w:rsidRPr="00113DF8">
        <w:rPr>
          <w:rFonts w:ascii="Times New Roman" w:hAnsi="Times New Roman"/>
          <w:sz w:val="20"/>
          <w:szCs w:val="20"/>
          <w:lang w:val="de-DE"/>
        </w:rPr>
        <w:t xml:space="preserve"> Golledge, N. R., Clark, P. U., He, F., Dutton, A., Turney, C. S. M., Fogwill, C. J… . Retreat of the Antarctic Ice Sheet during the Last Interglaciation and implications for future change. Geophysical Research Letters, 48 (e2021GL094513), 2021. </w:t>
      </w:r>
    </w:p>
    <w:p w14:paraId="461D30A9" w14:textId="77777777" w:rsidR="00852E40" w:rsidRPr="00113DF8" w:rsidRDefault="00852E40" w:rsidP="00852E40">
      <w:pPr>
        <w:pStyle w:val="BodyA"/>
        <w:suppressAutoHyphens w:val="0"/>
        <w:spacing w:after="0" w:line="240" w:lineRule="auto"/>
        <w:rPr>
          <w:rFonts w:ascii="Times New Roman" w:hAnsi="Times New Roman"/>
          <w:sz w:val="20"/>
          <w:szCs w:val="20"/>
          <w:lang w:val="de-DE"/>
        </w:rPr>
      </w:pPr>
    </w:p>
    <w:p w14:paraId="68E093CA" w14:textId="77777777" w:rsidR="00852E40" w:rsidRPr="008E19EC" w:rsidRDefault="00852E40" w:rsidP="00852E40">
      <w:pPr>
        <w:rPr>
          <w:sz w:val="20"/>
          <w:lang w:val="fr-FR"/>
        </w:rPr>
      </w:pPr>
      <w:r w:rsidRPr="00113DF8">
        <w:rPr>
          <w:sz w:val="20"/>
        </w:rPr>
        <w:t xml:space="preserve">4. Dotto, T.S., Heywood, K.J., Hall, R.A. et al. Ocean variability beneath Thwaites Eastern Ice Shelf driven by the Pine Island Bay Gyre strength. </w:t>
      </w:r>
      <w:r w:rsidRPr="008E19EC">
        <w:rPr>
          <w:sz w:val="20"/>
          <w:lang w:val="fr-FR"/>
        </w:rPr>
        <w:t>Nat Commun 13, 7840 (2022). https://doi.org/10.1038/s41467-022-35499-5</w:t>
      </w:r>
    </w:p>
    <w:p w14:paraId="0A92A8C4" w14:textId="77777777" w:rsidR="00852E40" w:rsidRPr="008E19EC" w:rsidRDefault="00852E40" w:rsidP="00852E40">
      <w:pPr>
        <w:rPr>
          <w:sz w:val="20"/>
          <w:lang w:val="fr-FR"/>
        </w:rPr>
      </w:pPr>
    </w:p>
    <w:p w14:paraId="37612EC3" w14:textId="77777777" w:rsidR="00852E40" w:rsidRPr="00113DF8" w:rsidRDefault="00852E40" w:rsidP="00852E40">
      <w:pPr>
        <w:rPr>
          <w:sz w:val="20"/>
        </w:rPr>
      </w:pPr>
      <w:r w:rsidRPr="008E19EC">
        <w:rPr>
          <w:sz w:val="20"/>
          <w:lang w:val="fr-FR"/>
        </w:rPr>
        <w:t xml:space="preserve">5. Gómez-Valdivia, F., Holland, P.R., Siahaan, A. et al. </w:t>
      </w:r>
      <w:r w:rsidRPr="00113DF8">
        <w:rPr>
          <w:sz w:val="20"/>
        </w:rPr>
        <w:t xml:space="preserve">Projected West Antarctic ocean warming caused by an expansion of the Ross Gyre. Geophysical Research Letters, 50, e2023GL102978 (2023). </w:t>
      </w:r>
      <w:hyperlink r:id="rId15" w:history="1">
        <w:r w:rsidRPr="00113DF8">
          <w:rPr>
            <w:rStyle w:val="Hipervnculo"/>
            <w:sz w:val="20"/>
          </w:rPr>
          <w:t>https://doi.org/10.1029/2023GL102978</w:t>
        </w:r>
      </w:hyperlink>
    </w:p>
    <w:p w14:paraId="264BB43A" w14:textId="77777777" w:rsidR="00852E40" w:rsidRPr="00113DF8" w:rsidRDefault="00852E40" w:rsidP="00852E40">
      <w:pPr>
        <w:rPr>
          <w:sz w:val="20"/>
        </w:rPr>
      </w:pPr>
    </w:p>
    <w:p w14:paraId="414DD030" w14:textId="77777777" w:rsidR="00852E40" w:rsidRPr="00113DF8" w:rsidRDefault="00852E40" w:rsidP="00852E40">
      <w:pPr>
        <w:rPr>
          <w:sz w:val="20"/>
        </w:rPr>
      </w:pPr>
      <w:r w:rsidRPr="00113DF8">
        <w:rPr>
          <w:sz w:val="20"/>
        </w:rPr>
        <w:t>6. Herraiz-Borreguero, L., Naveira Garabato, A.C. Poleward shift of Circumpolar Deep Water threatens the East Antarctic Ice Sheet. Nat. Clim. Chang. 12, 728–734 (2022). https://doi.org/10.1038/s41558-022-01424-3</w:t>
      </w:r>
    </w:p>
    <w:p w14:paraId="6138A757" w14:textId="77777777" w:rsidR="00852E40" w:rsidRPr="00113DF8" w:rsidRDefault="00852E40" w:rsidP="00852E40">
      <w:pPr>
        <w:rPr>
          <w:sz w:val="20"/>
        </w:rPr>
      </w:pPr>
    </w:p>
    <w:p w14:paraId="55788FA4" w14:textId="77777777" w:rsidR="00852E40" w:rsidRPr="008E19EC" w:rsidRDefault="00852E40" w:rsidP="00852E40">
      <w:pPr>
        <w:rPr>
          <w:sz w:val="20"/>
          <w:lang w:val="fr-FR"/>
        </w:rPr>
      </w:pPr>
      <w:r w:rsidRPr="00113DF8">
        <w:rPr>
          <w:sz w:val="20"/>
        </w:rPr>
        <w:t xml:space="preserve">7. Jordan, J.R., Miles, B.W.J., Gudmundsson, G.H. et al. Increased warm water intrusions could cause mass loss in East Antarctica during the next 200 years. </w:t>
      </w:r>
      <w:r w:rsidRPr="008E19EC">
        <w:rPr>
          <w:sz w:val="20"/>
          <w:lang w:val="fr-FR"/>
        </w:rPr>
        <w:t>Nat Commun 14, 1825 (2023). https://doi.org/10.1038/s41467-023-37553-2</w:t>
      </w:r>
    </w:p>
    <w:p w14:paraId="0D2B7B05" w14:textId="77777777" w:rsidR="00852E40" w:rsidRPr="008E19EC" w:rsidRDefault="00852E40" w:rsidP="00852E40">
      <w:pPr>
        <w:rPr>
          <w:sz w:val="20"/>
          <w:lang w:val="fr-FR"/>
        </w:rPr>
      </w:pPr>
    </w:p>
    <w:p w14:paraId="581B2CA2" w14:textId="77777777" w:rsidR="00852E40" w:rsidRPr="00113DF8" w:rsidRDefault="00852E40" w:rsidP="00852E40">
      <w:pPr>
        <w:rPr>
          <w:sz w:val="20"/>
        </w:rPr>
      </w:pPr>
      <w:r w:rsidRPr="008E19EC">
        <w:rPr>
          <w:sz w:val="20"/>
          <w:lang w:val="fr-FR"/>
        </w:rPr>
        <w:t xml:space="preserve">8. Lee, SK., Lumpkin, R., Gomez, F. et al. </w:t>
      </w:r>
      <w:r w:rsidRPr="00113DF8">
        <w:rPr>
          <w:sz w:val="20"/>
        </w:rPr>
        <w:t>Human-induced changes in the global meridional overturning circulation are emerging from the Southern Ocean. Commun Earth Environ 4, 69 (2023). https://doi.org/10.1038/s43247-023-00727-3</w:t>
      </w:r>
    </w:p>
    <w:p w14:paraId="258C1713" w14:textId="77777777" w:rsidR="00852E40" w:rsidRPr="00113DF8" w:rsidRDefault="00852E40" w:rsidP="00852E40">
      <w:pPr>
        <w:rPr>
          <w:sz w:val="20"/>
        </w:rPr>
      </w:pPr>
    </w:p>
    <w:p w14:paraId="0A5DEDAD" w14:textId="77777777" w:rsidR="00852E40" w:rsidRPr="00852E40" w:rsidRDefault="00852E40" w:rsidP="00852E40">
      <w:pPr>
        <w:rPr>
          <w:sz w:val="20"/>
          <w:lang w:val="es-AR"/>
        </w:rPr>
      </w:pPr>
      <w:r w:rsidRPr="00113DF8">
        <w:rPr>
          <w:sz w:val="20"/>
        </w:rPr>
        <w:t xml:space="preserve">9. Li, Q., England, M.H., Hogg, A.M. et al. Abyssal ocean overturning slowdown and warming driven by Antarctic meltwater. </w:t>
      </w:r>
      <w:r w:rsidRPr="00852E40">
        <w:rPr>
          <w:sz w:val="20"/>
          <w:lang w:val="es-AR"/>
        </w:rPr>
        <w:t xml:space="preserve">Nature 615, 841–847 (2023). </w:t>
      </w:r>
      <w:hyperlink r:id="rId16" w:history="1">
        <w:r w:rsidRPr="00852E40">
          <w:rPr>
            <w:rStyle w:val="Hipervnculo"/>
            <w:sz w:val="20"/>
            <w:lang w:val="es-AR"/>
          </w:rPr>
          <w:t>https://doi.org/10.1038/s41586-023-05762-w</w:t>
        </w:r>
      </w:hyperlink>
    </w:p>
    <w:p w14:paraId="5073BB0C" w14:textId="77777777" w:rsidR="00852E40" w:rsidRPr="00852E40" w:rsidRDefault="00852E40" w:rsidP="00852E40">
      <w:pPr>
        <w:rPr>
          <w:sz w:val="20"/>
          <w:lang w:val="es-AR"/>
        </w:rPr>
      </w:pPr>
    </w:p>
    <w:p w14:paraId="02DB93DB" w14:textId="77777777" w:rsidR="00852E40" w:rsidRPr="00113DF8" w:rsidRDefault="00852E40" w:rsidP="00852E40">
      <w:pPr>
        <w:rPr>
          <w:sz w:val="20"/>
          <w:szCs w:val="20"/>
          <w:lang w:val="de-DE"/>
        </w:rPr>
      </w:pPr>
      <w:r w:rsidRPr="00113DF8">
        <w:rPr>
          <w:sz w:val="20"/>
          <w:szCs w:val="20"/>
          <w:lang w:val="de-DE"/>
        </w:rPr>
        <w:t xml:space="preserve">10.  Gonzalez-Herrero, S., Barriopedro, D., Trigo, R.M. et al. Climate warming amplified the 2020 record-breaking heatwave in the Antarctic Peninsula. Commun Earth Environ, 3(122), 2022. </w:t>
      </w:r>
    </w:p>
    <w:p w14:paraId="3CC3D987" w14:textId="77777777" w:rsidR="00852E40" w:rsidRPr="00113DF8" w:rsidRDefault="00852E40" w:rsidP="00852E40">
      <w:pPr>
        <w:rPr>
          <w:sz w:val="20"/>
          <w:szCs w:val="20"/>
          <w:lang w:val="de-DE"/>
        </w:rPr>
      </w:pPr>
    </w:p>
    <w:p w14:paraId="407CE6E3" w14:textId="77777777" w:rsidR="00852E40" w:rsidRPr="00113DF8" w:rsidRDefault="00852E40" w:rsidP="00852E40">
      <w:pPr>
        <w:rPr>
          <w:sz w:val="20"/>
        </w:rPr>
      </w:pPr>
      <w:r w:rsidRPr="00113DF8">
        <w:rPr>
          <w:sz w:val="20"/>
          <w:szCs w:val="20"/>
          <w:lang w:val="de-DE"/>
        </w:rPr>
        <w:t xml:space="preserve">11. </w:t>
      </w:r>
      <w:r w:rsidRPr="00113DF8">
        <w:rPr>
          <w:sz w:val="20"/>
        </w:rPr>
        <w:t xml:space="preserve">Batchelor, C.L., Christie, F.D.W., Ottesen, D. et al. Rapid, buoyancy-driven ice-sheet retreat of hundreds of metres per day. Nature (2023). </w:t>
      </w:r>
      <w:hyperlink r:id="rId17" w:history="1">
        <w:r w:rsidRPr="00113DF8">
          <w:rPr>
            <w:rStyle w:val="Hipervnculo"/>
            <w:sz w:val="20"/>
          </w:rPr>
          <w:t>https://doi.org/10.1038/s41586-023-05876-1</w:t>
        </w:r>
      </w:hyperlink>
    </w:p>
    <w:p w14:paraId="12B270F4" w14:textId="77777777" w:rsidR="00852E40" w:rsidRPr="00113DF8" w:rsidRDefault="00852E40" w:rsidP="00852E40">
      <w:pPr>
        <w:rPr>
          <w:sz w:val="20"/>
        </w:rPr>
      </w:pPr>
    </w:p>
    <w:p w14:paraId="62A3F5FD" w14:textId="77777777" w:rsidR="00852E40" w:rsidRPr="00113DF8" w:rsidRDefault="00852E40" w:rsidP="00852E40">
      <w:pPr>
        <w:rPr>
          <w:sz w:val="20"/>
        </w:rPr>
      </w:pPr>
      <w:r w:rsidRPr="00113DF8">
        <w:rPr>
          <w:sz w:val="20"/>
        </w:rPr>
        <w:lastRenderedPageBreak/>
        <w:t xml:space="preserve">12. Kirkham, J.D., Hogan, K.A., Larter, R.D. et al. Tunnel valley formation beneath deglaciating mid-latitude ice sheets: Observations and modelling. Quaternary Science Reviews (2022). </w:t>
      </w:r>
      <w:hyperlink r:id="rId18" w:history="1">
        <w:r w:rsidRPr="00113DF8">
          <w:rPr>
            <w:rStyle w:val="Hipervnculo"/>
            <w:sz w:val="20"/>
          </w:rPr>
          <w:t>https://doi.org/10.1016/j.quascirev.2022.107680</w:t>
        </w:r>
      </w:hyperlink>
    </w:p>
    <w:p w14:paraId="4720D156" w14:textId="77777777" w:rsidR="00852E40" w:rsidRPr="00113DF8" w:rsidRDefault="00852E40" w:rsidP="00852E40">
      <w:pPr>
        <w:rPr>
          <w:sz w:val="20"/>
        </w:rPr>
      </w:pPr>
    </w:p>
    <w:p w14:paraId="510BB5B2" w14:textId="77777777" w:rsidR="00852E40" w:rsidRPr="00113DF8" w:rsidRDefault="00852E40" w:rsidP="00852E40">
      <w:pPr>
        <w:rPr>
          <w:sz w:val="20"/>
          <w:szCs w:val="20"/>
          <w:lang w:val="de-DE"/>
        </w:rPr>
      </w:pPr>
      <w:r w:rsidRPr="00113DF8">
        <w:rPr>
          <w:sz w:val="20"/>
          <w:szCs w:val="20"/>
          <w:lang w:val="de-DE"/>
        </w:rPr>
        <w:t xml:space="preserve">13.  Slater, T., Hogg, A., Mottram, R. . Ice-sheet losses track high-end sea-level rise projections. Nature Climate Change, pages 879–881, 2020. </w:t>
      </w:r>
    </w:p>
    <w:p w14:paraId="49464541" w14:textId="77777777" w:rsidR="00852E40" w:rsidRPr="00113DF8" w:rsidRDefault="00852E40" w:rsidP="00852E40">
      <w:pPr>
        <w:rPr>
          <w:sz w:val="20"/>
          <w:szCs w:val="20"/>
          <w:lang w:val="de-DE"/>
        </w:rPr>
      </w:pPr>
    </w:p>
    <w:p w14:paraId="27DBB56B" w14:textId="77777777" w:rsidR="00852E40" w:rsidRPr="00113DF8" w:rsidRDefault="00852E40" w:rsidP="00852E40">
      <w:pPr>
        <w:pStyle w:val="BodyA"/>
        <w:suppressAutoHyphens w:val="0"/>
        <w:spacing w:after="0" w:line="240" w:lineRule="auto"/>
        <w:rPr>
          <w:rFonts w:ascii="Times New Roman" w:hAnsi="Times New Roman"/>
          <w:sz w:val="20"/>
          <w:szCs w:val="20"/>
          <w:lang w:val="de-DE"/>
        </w:rPr>
      </w:pPr>
      <w:r w:rsidRPr="00113DF8">
        <w:rPr>
          <w:rFonts w:ascii="Times New Roman" w:hAnsi="Times New Roman"/>
          <w:sz w:val="20"/>
          <w:szCs w:val="20"/>
          <w:lang w:val="de-DE"/>
        </w:rPr>
        <w:t xml:space="preserve">14.  DeConto, R., Pollard, D. . Contribution of Antarctica to past and future sea-level rise. Nature, pages 591–597, 2016. </w:t>
      </w:r>
    </w:p>
    <w:p w14:paraId="32CB8571" w14:textId="77777777" w:rsidR="00852E40" w:rsidRPr="00113DF8" w:rsidRDefault="00852E40" w:rsidP="00852E40">
      <w:pPr>
        <w:pStyle w:val="BodyA"/>
        <w:suppressAutoHyphens w:val="0"/>
        <w:spacing w:after="0" w:line="240" w:lineRule="auto"/>
        <w:rPr>
          <w:rFonts w:ascii="Times New Roman" w:hAnsi="Times New Roman"/>
          <w:sz w:val="20"/>
          <w:szCs w:val="20"/>
          <w:lang w:val="de-DE"/>
        </w:rPr>
      </w:pPr>
    </w:p>
    <w:p w14:paraId="44CB0309" w14:textId="77777777" w:rsidR="00852E40" w:rsidRPr="00113DF8" w:rsidRDefault="00852E40" w:rsidP="00852E40">
      <w:pPr>
        <w:pStyle w:val="BodyA"/>
        <w:suppressAutoHyphens w:val="0"/>
        <w:spacing w:after="0" w:line="240" w:lineRule="auto"/>
        <w:rPr>
          <w:rFonts w:ascii="Times New Roman" w:hAnsi="Times New Roman"/>
          <w:sz w:val="20"/>
          <w:szCs w:val="20"/>
          <w:lang w:val="de-DE"/>
        </w:rPr>
      </w:pPr>
      <w:r w:rsidRPr="00113DF8">
        <w:rPr>
          <w:rFonts w:ascii="Times New Roman" w:hAnsi="Times New Roman"/>
          <w:sz w:val="20"/>
          <w:szCs w:val="20"/>
          <w:lang w:val="de-DE"/>
        </w:rPr>
        <w:t xml:space="preserve">15.  Crawford, A., Benn, D., Todd, J., Åström, J., Bassis, J., Zwinger, T. . Marine ice-cliff instability modeling shows mixed-mode ice-cliff failure and yields calving rate parameterization. Nature Communications, 2021. </w:t>
      </w:r>
      <w:r w:rsidRPr="00113DF8">
        <w:rPr>
          <w:rFonts w:ascii="Times New Roman" w:hAnsi="Times New Roman"/>
          <w:sz w:val="20"/>
          <w:szCs w:val="20"/>
          <w:lang w:val="de-DE"/>
        </w:rPr>
        <w:br/>
      </w:r>
    </w:p>
    <w:p w14:paraId="3B4058F2" w14:textId="77777777" w:rsidR="00852E40" w:rsidRPr="00113DF8" w:rsidRDefault="00852E40" w:rsidP="00852E40">
      <w:pPr>
        <w:pStyle w:val="BodyA"/>
        <w:suppressAutoHyphens w:val="0"/>
        <w:spacing w:after="0" w:line="240" w:lineRule="auto"/>
        <w:rPr>
          <w:rFonts w:ascii="Times New Roman" w:hAnsi="Times New Roman"/>
          <w:sz w:val="20"/>
          <w:szCs w:val="20"/>
          <w:lang w:val="de-DE"/>
        </w:rPr>
      </w:pPr>
      <w:r w:rsidRPr="00113DF8">
        <w:rPr>
          <w:rFonts w:ascii="Times New Roman" w:hAnsi="Times New Roman"/>
          <w:sz w:val="20"/>
          <w:szCs w:val="20"/>
          <w:lang w:val="de-DE"/>
        </w:rPr>
        <w:t xml:space="preserve">16.  Bamber, J.A., Oppenheimer, M., Kopp, R.E, Aspinall, W.P., and Cooke, R.M. . Ice sheet contributions to future sea-level rise from structured expert judgment. Proceedings of the National Academy of Sciences, 116(23):11195– 11200, 2019. </w:t>
      </w:r>
    </w:p>
    <w:p w14:paraId="2EA10C3D" w14:textId="77777777" w:rsidR="00852E40" w:rsidRPr="00113DF8" w:rsidRDefault="00852E40" w:rsidP="00852E40">
      <w:pPr>
        <w:pStyle w:val="BodyA"/>
        <w:suppressAutoHyphens w:val="0"/>
        <w:spacing w:after="0" w:line="240" w:lineRule="auto"/>
        <w:rPr>
          <w:rFonts w:ascii="Times New Roman" w:hAnsi="Times New Roman"/>
          <w:sz w:val="20"/>
          <w:szCs w:val="20"/>
          <w:lang w:val="de-DE"/>
        </w:rPr>
      </w:pPr>
    </w:p>
    <w:p w14:paraId="735F4F35" w14:textId="77777777" w:rsidR="00852E40" w:rsidRPr="00113DF8" w:rsidRDefault="00852E40" w:rsidP="00852E40">
      <w:pPr>
        <w:pStyle w:val="BodyA"/>
        <w:suppressAutoHyphens w:val="0"/>
        <w:spacing w:after="0" w:line="240" w:lineRule="auto"/>
        <w:rPr>
          <w:rFonts w:ascii="Times New Roman" w:hAnsi="Times New Roman"/>
          <w:sz w:val="20"/>
          <w:szCs w:val="20"/>
          <w:lang w:val="de-DE"/>
        </w:rPr>
      </w:pPr>
      <w:r w:rsidRPr="00113DF8">
        <w:rPr>
          <w:rFonts w:ascii="Times New Roman" w:hAnsi="Times New Roman"/>
          <w:sz w:val="20"/>
          <w:szCs w:val="20"/>
          <w:lang w:val="de-DE"/>
        </w:rPr>
        <w:t xml:space="preserve">17.  Siegert, M., Alley, R., Rignot, E., Englander, J., Corell, R. Twenty-first century sea-level rise could exceed IPCC projections for strong-warming futures. . One Earth, pages 691–703, 2020. </w:t>
      </w:r>
    </w:p>
    <w:p w14:paraId="2A6E964C" w14:textId="77777777" w:rsidR="00852E40" w:rsidRPr="00113DF8" w:rsidRDefault="00852E40" w:rsidP="00852E40">
      <w:pPr>
        <w:pStyle w:val="BodyA"/>
        <w:suppressAutoHyphens w:val="0"/>
        <w:spacing w:after="0" w:line="240" w:lineRule="auto"/>
        <w:rPr>
          <w:rFonts w:ascii="Times New Roman" w:hAnsi="Times New Roman"/>
          <w:sz w:val="20"/>
          <w:szCs w:val="20"/>
          <w:lang w:val="de-DE"/>
        </w:rPr>
      </w:pPr>
    </w:p>
    <w:p w14:paraId="6F88A6C4" w14:textId="77777777" w:rsidR="00852E40" w:rsidRPr="00113DF8" w:rsidRDefault="00852E40" w:rsidP="00852E40">
      <w:pPr>
        <w:pStyle w:val="BodyA"/>
        <w:suppressAutoHyphens w:val="0"/>
        <w:spacing w:after="0" w:line="240" w:lineRule="auto"/>
        <w:rPr>
          <w:rFonts w:ascii="Times New Roman" w:hAnsi="Times New Roman"/>
          <w:sz w:val="20"/>
          <w:szCs w:val="20"/>
          <w:lang w:val="de-DE"/>
        </w:rPr>
      </w:pPr>
      <w:r w:rsidRPr="00113DF8">
        <w:rPr>
          <w:rFonts w:ascii="Times New Roman" w:hAnsi="Times New Roman"/>
          <w:sz w:val="20"/>
          <w:szCs w:val="20"/>
          <w:lang w:val="de-DE"/>
        </w:rPr>
        <w:t xml:space="preserve">18.  Mouginot, J., Rignot, E., Fenty, I., Khazendar, A., Morlighem, M., Buzzi, A., Paden, J. Fast retreat of Zachariæ Isstrøm, northeast Greenland. Science, pages 1357–1361, 2015. </w:t>
      </w:r>
    </w:p>
    <w:p w14:paraId="6872A024" w14:textId="77777777" w:rsidR="00852E40" w:rsidRPr="00113DF8" w:rsidRDefault="00852E40" w:rsidP="00852E40">
      <w:pPr>
        <w:pStyle w:val="BodyA"/>
        <w:suppressAutoHyphens w:val="0"/>
        <w:spacing w:after="0" w:line="240" w:lineRule="auto"/>
        <w:rPr>
          <w:rFonts w:ascii="Times New Roman" w:hAnsi="Times New Roman"/>
          <w:sz w:val="20"/>
          <w:szCs w:val="20"/>
          <w:lang w:val="de-DE"/>
        </w:rPr>
      </w:pPr>
    </w:p>
    <w:p w14:paraId="1076777F" w14:textId="77777777" w:rsidR="00852E40" w:rsidRPr="00113DF8" w:rsidRDefault="00852E40" w:rsidP="00852E40">
      <w:pPr>
        <w:pStyle w:val="BodyA"/>
        <w:suppressAutoHyphens w:val="0"/>
        <w:spacing w:after="0" w:line="240" w:lineRule="auto"/>
        <w:rPr>
          <w:rFonts w:ascii="Times New Roman" w:hAnsi="Times New Roman"/>
          <w:sz w:val="20"/>
          <w:szCs w:val="20"/>
          <w:lang w:val="de-DE"/>
        </w:rPr>
      </w:pPr>
      <w:r w:rsidRPr="00113DF8">
        <w:rPr>
          <w:rFonts w:ascii="Times New Roman" w:hAnsi="Times New Roman"/>
          <w:sz w:val="20"/>
          <w:szCs w:val="20"/>
          <w:lang w:val="de-DE"/>
        </w:rPr>
        <w:t xml:space="preserve">19.  Rosier, S., Reese, R., Donges, J., De Rydt, J., Gudmundsson, G., Winkel- mann, R. . The tipping points and early warning indicators for Pine Island Glacier, West Antarctica. The Cryosphere, pages 1501–1516, 2021. </w:t>
      </w:r>
    </w:p>
    <w:p w14:paraId="2BD304A0" w14:textId="77777777" w:rsidR="00852E40" w:rsidRPr="00113DF8" w:rsidRDefault="00852E40" w:rsidP="00852E40">
      <w:pPr>
        <w:pStyle w:val="BodyA"/>
        <w:suppressAutoHyphens w:val="0"/>
        <w:spacing w:after="0" w:line="240" w:lineRule="auto"/>
        <w:rPr>
          <w:rFonts w:ascii="Times New Roman" w:hAnsi="Times New Roman"/>
          <w:sz w:val="20"/>
          <w:szCs w:val="20"/>
          <w:lang w:val="de-DE"/>
        </w:rPr>
      </w:pPr>
    </w:p>
    <w:p w14:paraId="59653E86" w14:textId="77777777" w:rsidR="00852E40" w:rsidRPr="00113DF8" w:rsidRDefault="00852E40" w:rsidP="00852E40">
      <w:pPr>
        <w:pStyle w:val="BodyA"/>
        <w:suppressAutoHyphens w:val="0"/>
        <w:spacing w:after="0" w:line="240" w:lineRule="auto"/>
        <w:rPr>
          <w:rFonts w:ascii="Times New Roman" w:hAnsi="Times New Roman"/>
          <w:sz w:val="20"/>
          <w:szCs w:val="20"/>
          <w:lang w:val="de-DE"/>
        </w:rPr>
      </w:pPr>
      <w:r w:rsidRPr="00113DF8">
        <w:rPr>
          <w:rFonts w:ascii="Times New Roman" w:hAnsi="Times New Roman"/>
          <w:sz w:val="20"/>
          <w:szCs w:val="20"/>
          <w:lang w:val="de-DE"/>
        </w:rPr>
        <w:t xml:space="preserve">20.  Alley, R., Anandakrishnan, S., Christianson, K., Horgan, H., Muto, A., Parizek, B., . . . Walker, R. Oceanic Forcing of Ice-Sheet Retreat: West Antarctica and More. Annual Reviews, pages 207–231, 2015. </w:t>
      </w:r>
    </w:p>
    <w:p w14:paraId="1C1C70B3" w14:textId="77777777" w:rsidR="00852E40" w:rsidRPr="00113DF8" w:rsidRDefault="00852E40" w:rsidP="00852E40">
      <w:pPr>
        <w:pStyle w:val="BodyA"/>
        <w:suppressAutoHyphens w:val="0"/>
        <w:spacing w:after="0" w:line="240" w:lineRule="auto"/>
        <w:rPr>
          <w:rFonts w:ascii="Times New Roman" w:hAnsi="Times New Roman"/>
          <w:sz w:val="20"/>
          <w:szCs w:val="20"/>
          <w:lang w:val="de-DE"/>
        </w:rPr>
      </w:pPr>
    </w:p>
    <w:p w14:paraId="0A1C4A96" w14:textId="77777777" w:rsidR="00852E40" w:rsidRPr="00113DF8" w:rsidRDefault="00852E40" w:rsidP="00852E40">
      <w:pPr>
        <w:pStyle w:val="BodyA"/>
        <w:suppressAutoHyphens w:val="0"/>
        <w:spacing w:after="0" w:line="240" w:lineRule="auto"/>
        <w:rPr>
          <w:rFonts w:ascii="Times New Roman" w:hAnsi="Times New Roman"/>
          <w:sz w:val="20"/>
          <w:szCs w:val="20"/>
          <w:lang w:val="de-DE"/>
        </w:rPr>
      </w:pPr>
      <w:r w:rsidRPr="00113DF8">
        <w:rPr>
          <w:rFonts w:ascii="Times New Roman" w:hAnsi="Times New Roman"/>
          <w:sz w:val="20"/>
          <w:szCs w:val="20"/>
          <w:lang w:val="de-DE"/>
        </w:rPr>
        <w:t xml:space="preserve">21.  Feldmann, J., Levermann, A. . Collapse of the West Antarctic Ice Sheet after local destabilization of the Amundsen Basin. . Proceedings of the National Academy of Sciences of the United States of America,, pages 14191– 14196, 2015. </w:t>
      </w:r>
    </w:p>
    <w:p w14:paraId="7A6621DF" w14:textId="77777777" w:rsidR="00852E40" w:rsidRPr="00113DF8" w:rsidRDefault="00852E40" w:rsidP="00852E40">
      <w:pPr>
        <w:pStyle w:val="BodyA"/>
        <w:suppressAutoHyphens w:val="0"/>
        <w:spacing w:after="0" w:line="240" w:lineRule="auto"/>
        <w:rPr>
          <w:rFonts w:ascii="Times New Roman" w:hAnsi="Times New Roman"/>
          <w:sz w:val="20"/>
          <w:szCs w:val="20"/>
          <w:lang w:val="de-DE"/>
        </w:rPr>
      </w:pPr>
    </w:p>
    <w:p w14:paraId="3B2E6FDB" w14:textId="77777777" w:rsidR="00852E40" w:rsidRPr="00113DF8" w:rsidRDefault="00852E40" w:rsidP="00852E40">
      <w:pPr>
        <w:pStyle w:val="BodyA"/>
        <w:suppressAutoHyphens w:val="0"/>
        <w:spacing w:after="0" w:line="240" w:lineRule="auto"/>
        <w:rPr>
          <w:rFonts w:ascii="Times New Roman" w:hAnsi="Times New Roman"/>
          <w:sz w:val="20"/>
          <w:szCs w:val="20"/>
          <w:lang w:val="de-DE"/>
        </w:rPr>
      </w:pPr>
      <w:r w:rsidRPr="00113DF8">
        <w:rPr>
          <w:rFonts w:ascii="Times New Roman" w:hAnsi="Times New Roman"/>
          <w:sz w:val="20"/>
          <w:szCs w:val="20"/>
          <w:lang w:val="de-DE"/>
        </w:rPr>
        <w:t>22.  Joughin, I., Smith, B., Medley, B. . Marine Ice Sheet Collapse Potentially Under Way for the Thwaites Glacier Basin, West Antarctica. Science, pages 735–738, 2014.</w:t>
      </w:r>
    </w:p>
    <w:p w14:paraId="7F860A88" w14:textId="77777777" w:rsidR="00852E40" w:rsidRPr="00113DF8" w:rsidRDefault="00852E40" w:rsidP="00852E40">
      <w:pPr>
        <w:rPr>
          <w:sz w:val="20"/>
        </w:rPr>
      </w:pPr>
      <w:r w:rsidRPr="008E19EC">
        <w:rPr>
          <w:sz w:val="20"/>
          <w:lang w:val="fr-FR"/>
        </w:rPr>
        <w:t xml:space="preserve">23. Graham, A.G.C., Wåhlin, A., Hogan, K.A. et al. </w:t>
      </w:r>
      <w:r w:rsidRPr="00113DF8">
        <w:rPr>
          <w:sz w:val="20"/>
        </w:rPr>
        <w:t>Rapid retreat of Thwaites Glacier in the pre-satellite era. Nat. Geosci. 15, 706–713 (2022). https://doi.org/10.1038/s41561-022-01019-9</w:t>
      </w:r>
    </w:p>
    <w:p w14:paraId="544F0BC6" w14:textId="77777777" w:rsidR="00852E40" w:rsidRPr="00113DF8" w:rsidRDefault="00852E40" w:rsidP="00852E40">
      <w:pPr>
        <w:rPr>
          <w:sz w:val="20"/>
        </w:rPr>
      </w:pPr>
    </w:p>
    <w:p w14:paraId="77839B3E" w14:textId="77777777" w:rsidR="00852E40" w:rsidRPr="00113DF8" w:rsidRDefault="00852E40" w:rsidP="00852E40">
      <w:pPr>
        <w:rPr>
          <w:sz w:val="20"/>
        </w:rPr>
      </w:pPr>
      <w:r w:rsidRPr="00113DF8">
        <w:rPr>
          <w:sz w:val="20"/>
        </w:rPr>
        <w:t>24. Wallis, B.J., Hogg, A.E., van Wessem, J.M. et al. Widespread seasonal speed-up of west Antarctic Peninsula glaciers from 2014 to 2021. Nat. Geosci. 16, 231–237 (2023). https://doi.org/10.1038/s41561-023-01131-4</w:t>
      </w:r>
    </w:p>
    <w:p w14:paraId="0EE7A472" w14:textId="77777777" w:rsidR="00852E40" w:rsidRPr="00113DF8" w:rsidRDefault="00852E40" w:rsidP="00852E40">
      <w:pPr>
        <w:pStyle w:val="BodyA"/>
        <w:suppressAutoHyphens w:val="0"/>
        <w:spacing w:after="0" w:line="240" w:lineRule="auto"/>
        <w:rPr>
          <w:rFonts w:ascii="Times New Roman" w:hAnsi="Times New Roman"/>
          <w:sz w:val="20"/>
          <w:szCs w:val="20"/>
          <w:lang w:val="de-DE"/>
        </w:rPr>
      </w:pPr>
    </w:p>
    <w:p w14:paraId="679C53E5" w14:textId="77777777" w:rsidR="00852E40" w:rsidRPr="00113DF8" w:rsidDel="00C3425A" w:rsidRDefault="00852E40" w:rsidP="00852E40">
      <w:pPr>
        <w:pStyle w:val="BodyA"/>
        <w:suppressAutoHyphens w:val="0"/>
        <w:spacing w:after="0" w:line="240" w:lineRule="auto"/>
        <w:rPr>
          <w:rFonts w:ascii="Times New Roman" w:hAnsi="Times New Roman"/>
          <w:sz w:val="20"/>
          <w:szCs w:val="20"/>
          <w:lang w:val="de-DE"/>
        </w:rPr>
      </w:pPr>
      <w:r w:rsidRPr="00113DF8">
        <w:rPr>
          <w:rFonts w:ascii="Times New Roman" w:hAnsi="Times New Roman"/>
          <w:sz w:val="20"/>
          <w:szCs w:val="20"/>
          <w:lang w:val="de-DE"/>
        </w:rPr>
        <w:t xml:space="preserve">25.  Blackburn, T., Edwards, G., Tulaczyk, S., Scudder, M., Piccione, G., Hal- let, B., . . . Babbe, J. . Ice retreat in Wilkes Basin of East Antarctica during a warm interglacial. Nature, pages 554–559, 2020. </w:t>
      </w:r>
      <w:r w:rsidRPr="00113DF8">
        <w:rPr>
          <w:rFonts w:ascii="Times New Roman" w:hAnsi="Times New Roman"/>
          <w:sz w:val="20"/>
          <w:szCs w:val="20"/>
          <w:lang w:val="de-DE"/>
        </w:rPr>
        <w:br/>
      </w:r>
    </w:p>
    <w:p w14:paraId="734B7804" w14:textId="77777777" w:rsidR="00852E40" w:rsidRPr="00113DF8" w:rsidRDefault="00852E40" w:rsidP="00852E40">
      <w:pPr>
        <w:pStyle w:val="BodyA"/>
        <w:suppressAutoHyphens w:val="0"/>
        <w:spacing w:after="0" w:line="240" w:lineRule="auto"/>
        <w:rPr>
          <w:rFonts w:ascii="Times New Roman" w:hAnsi="Times New Roman"/>
          <w:sz w:val="20"/>
          <w:szCs w:val="20"/>
          <w:lang w:val="de-DE"/>
        </w:rPr>
      </w:pPr>
      <w:r w:rsidRPr="00113DF8">
        <w:rPr>
          <w:rFonts w:ascii="Times New Roman" w:hAnsi="Times New Roman"/>
          <w:sz w:val="20"/>
          <w:szCs w:val="20"/>
          <w:lang w:val="de-DE"/>
        </w:rPr>
        <w:t>26.  Armstrong McKay, D.I. and Staal, A. and Abrams, J.F. and Winkelmann, R. and Sakschewski, B. and Loriani, S. and Fetzer, I. and Cornell, S.E. and Rockstr ̈om, J. and Lenton, T.M. Exceeding 1.5</w:t>
      </w:r>
      <w:r w:rsidRPr="00113DF8">
        <w:rPr>
          <w:rFonts w:ascii="Times New Roman" w:hAnsi="Times New Roman" w:cs="Times New Roman"/>
          <w:sz w:val="20"/>
          <w:szCs w:val="20"/>
          <w:lang w:val="de-DE"/>
        </w:rPr>
        <w:t>◦</w:t>
      </w:r>
      <w:r w:rsidRPr="00113DF8">
        <w:rPr>
          <w:rFonts w:ascii="Times New Roman" w:hAnsi="Times New Roman"/>
          <w:sz w:val="20"/>
          <w:szCs w:val="20"/>
          <w:lang w:val="de-DE"/>
        </w:rPr>
        <w:t xml:space="preserve">C global warming could trigger multiple climate tipping points. Science, 377(6611):eabn7950, 2022. </w:t>
      </w:r>
    </w:p>
    <w:p w14:paraId="31482D03" w14:textId="77777777" w:rsidR="00852E40" w:rsidRPr="00113DF8" w:rsidRDefault="00852E40" w:rsidP="00852E40">
      <w:pPr>
        <w:pStyle w:val="BodyA"/>
        <w:suppressAutoHyphens w:val="0"/>
        <w:spacing w:after="0" w:line="240" w:lineRule="auto"/>
        <w:rPr>
          <w:rFonts w:ascii="Times New Roman" w:hAnsi="Times New Roman"/>
          <w:sz w:val="20"/>
          <w:szCs w:val="20"/>
          <w:lang w:val="de-DE"/>
        </w:rPr>
      </w:pPr>
    </w:p>
    <w:p w14:paraId="38F393CC" w14:textId="77777777" w:rsidR="00852E40" w:rsidRPr="00113DF8" w:rsidRDefault="00852E40" w:rsidP="00852E40">
      <w:pPr>
        <w:pStyle w:val="BodyA"/>
        <w:suppressAutoHyphens w:val="0"/>
        <w:spacing w:after="0" w:line="240" w:lineRule="auto"/>
        <w:rPr>
          <w:rFonts w:ascii="Times New Roman" w:hAnsi="Times New Roman"/>
          <w:sz w:val="20"/>
          <w:szCs w:val="20"/>
          <w:lang w:val="de-DE"/>
        </w:rPr>
      </w:pPr>
      <w:r w:rsidRPr="00113DF8">
        <w:rPr>
          <w:rFonts w:ascii="Times New Roman" w:hAnsi="Times New Roman"/>
          <w:sz w:val="20"/>
          <w:szCs w:val="20"/>
          <w:lang w:val="de-DE"/>
        </w:rPr>
        <w:t xml:space="preserve">27.  Dutton, A., Carlson, A., Long, A., Milne, G., Clark, P., DeConto, R., . . . Raymon, M. . Sea-level rise due to polar ice-sheet mass loss during past warm periods. Science, 2015. </w:t>
      </w:r>
    </w:p>
    <w:p w14:paraId="7379CC6D" w14:textId="77777777" w:rsidR="00852E40" w:rsidRPr="00113DF8" w:rsidRDefault="00852E40" w:rsidP="00852E40">
      <w:pPr>
        <w:pStyle w:val="BodyA"/>
        <w:suppressAutoHyphens w:val="0"/>
        <w:spacing w:after="0" w:line="240" w:lineRule="auto"/>
        <w:rPr>
          <w:rFonts w:ascii="Times New Roman" w:hAnsi="Times New Roman"/>
          <w:sz w:val="20"/>
          <w:szCs w:val="20"/>
          <w:lang w:val="de-DE"/>
        </w:rPr>
      </w:pPr>
    </w:p>
    <w:p w14:paraId="22A47134" w14:textId="77777777" w:rsidR="00852E40" w:rsidRPr="00113DF8" w:rsidRDefault="00852E40" w:rsidP="00852E40">
      <w:pPr>
        <w:pStyle w:val="BodyA"/>
        <w:suppressAutoHyphens w:val="0"/>
        <w:spacing w:after="0" w:line="240" w:lineRule="auto"/>
        <w:rPr>
          <w:rFonts w:ascii="Times New Roman" w:hAnsi="Times New Roman"/>
          <w:sz w:val="20"/>
          <w:szCs w:val="20"/>
          <w:lang w:val="de-DE"/>
        </w:rPr>
      </w:pPr>
      <w:r w:rsidRPr="00113DF8">
        <w:rPr>
          <w:rFonts w:ascii="Times New Roman" w:hAnsi="Times New Roman"/>
          <w:sz w:val="20"/>
          <w:szCs w:val="20"/>
          <w:lang w:val="de-DE"/>
        </w:rPr>
        <w:t xml:space="preserve">28.  Reese, R. and Gudmundsson, G. H. and Levermann, A. and Winkelmann, R. The far reach of ice-shelf thinning in Antarctica. Nature Climate Change, 8(1):53–57, 2018. </w:t>
      </w:r>
    </w:p>
    <w:p w14:paraId="19979842" w14:textId="77777777" w:rsidR="00852E40" w:rsidRPr="00113DF8" w:rsidRDefault="00852E40" w:rsidP="00852E40">
      <w:pPr>
        <w:pStyle w:val="BodyA"/>
        <w:suppressAutoHyphens w:val="0"/>
        <w:spacing w:after="0" w:line="240" w:lineRule="auto"/>
        <w:rPr>
          <w:rFonts w:ascii="Times New Roman" w:hAnsi="Times New Roman"/>
          <w:sz w:val="20"/>
          <w:szCs w:val="20"/>
          <w:lang w:val="de-DE"/>
        </w:rPr>
      </w:pPr>
    </w:p>
    <w:p w14:paraId="67B8D093" w14:textId="77777777" w:rsidR="00852E40" w:rsidRPr="00113DF8" w:rsidRDefault="00852E40" w:rsidP="00852E40">
      <w:pPr>
        <w:pStyle w:val="BodyA"/>
        <w:suppressAutoHyphens w:val="0"/>
        <w:spacing w:after="0" w:line="240" w:lineRule="auto"/>
        <w:rPr>
          <w:rFonts w:ascii="Times New Roman" w:hAnsi="Times New Roman"/>
          <w:sz w:val="20"/>
          <w:szCs w:val="20"/>
          <w:lang w:val="de-DE"/>
        </w:rPr>
      </w:pPr>
      <w:r w:rsidRPr="00113DF8">
        <w:rPr>
          <w:rFonts w:ascii="Times New Roman" w:hAnsi="Times New Roman"/>
          <w:sz w:val="20"/>
          <w:szCs w:val="20"/>
          <w:lang w:val="de-DE"/>
        </w:rPr>
        <w:t>29.  Greene, Chad A. and Gardner, Alex S. and Schlegel, Nicole-Jeanne and Fraser, Alexander D. Antarctic calving loss rivals ice-shelf thinning. Nature, 609(7929):948–953, 2022.</w:t>
      </w:r>
    </w:p>
    <w:p w14:paraId="382684E0" w14:textId="77777777" w:rsidR="00852E40" w:rsidRPr="00113DF8" w:rsidRDefault="00852E40" w:rsidP="00852E40">
      <w:pPr>
        <w:pStyle w:val="BodyA"/>
        <w:suppressAutoHyphens w:val="0"/>
        <w:spacing w:after="0" w:line="240" w:lineRule="auto"/>
        <w:rPr>
          <w:rFonts w:ascii="Times New Roman" w:hAnsi="Times New Roman"/>
          <w:sz w:val="20"/>
          <w:szCs w:val="20"/>
          <w:lang w:val="de-DE"/>
        </w:rPr>
      </w:pPr>
    </w:p>
    <w:p w14:paraId="38C44750" w14:textId="77777777" w:rsidR="00852E40" w:rsidRPr="00113DF8" w:rsidRDefault="00852E40" w:rsidP="00852E40">
      <w:pPr>
        <w:pStyle w:val="BodyA"/>
        <w:suppressAutoHyphens w:val="0"/>
        <w:spacing w:after="0" w:line="240" w:lineRule="auto"/>
        <w:rPr>
          <w:rFonts w:ascii="Times New Roman" w:hAnsi="Times New Roman"/>
          <w:sz w:val="20"/>
          <w:szCs w:val="20"/>
          <w:lang w:val="de-DE"/>
        </w:rPr>
      </w:pPr>
      <w:r w:rsidRPr="00113DF8">
        <w:rPr>
          <w:rFonts w:ascii="Times New Roman" w:hAnsi="Times New Roman"/>
          <w:sz w:val="20"/>
          <w:szCs w:val="20"/>
          <w:lang w:val="de-DE"/>
        </w:rPr>
        <w:t xml:space="preserve">30.  Paolo, F.S. and Fricker, H.A. and Padman, L. Volume loss from antarctic ice shelves is accelerating. Science, 348(6232):327–331, 2015. </w:t>
      </w:r>
    </w:p>
    <w:p w14:paraId="5CF09BE8" w14:textId="77777777" w:rsidR="00852E40" w:rsidRPr="00113DF8" w:rsidRDefault="00852E40" w:rsidP="00852E40">
      <w:pPr>
        <w:pStyle w:val="BodyA"/>
        <w:suppressAutoHyphens w:val="0"/>
        <w:spacing w:after="0" w:line="240" w:lineRule="auto"/>
        <w:rPr>
          <w:rFonts w:ascii="Times New Roman" w:hAnsi="Times New Roman"/>
          <w:sz w:val="20"/>
          <w:szCs w:val="20"/>
          <w:lang w:val="de-DE"/>
        </w:rPr>
      </w:pPr>
    </w:p>
    <w:p w14:paraId="1599F6F0" w14:textId="77777777" w:rsidR="00852E40" w:rsidRPr="00113DF8" w:rsidRDefault="00852E40" w:rsidP="00852E40">
      <w:pPr>
        <w:rPr>
          <w:sz w:val="20"/>
        </w:rPr>
      </w:pPr>
      <w:r w:rsidRPr="00113DF8">
        <w:rPr>
          <w:sz w:val="20"/>
        </w:rPr>
        <w:t>31. van Wessem, J.M., van den Broeke, M.R., Wouters, B. et al. Variable temperature thresholds of melt pond formation on Antarctic ice shelves. Nat. Clim. Chang. 13, 161–166 (2023). https://doi.org/10.1038/s41558-022-01577-1</w:t>
      </w:r>
    </w:p>
    <w:p w14:paraId="4EA31EFE" w14:textId="77777777" w:rsidR="00852E40" w:rsidRPr="00113DF8" w:rsidRDefault="00852E40" w:rsidP="00852E40">
      <w:pPr>
        <w:rPr>
          <w:sz w:val="20"/>
        </w:rPr>
      </w:pPr>
    </w:p>
    <w:p w14:paraId="62E8CCE4" w14:textId="77777777" w:rsidR="00852E40" w:rsidRPr="00113DF8" w:rsidRDefault="00852E40" w:rsidP="00852E40">
      <w:pPr>
        <w:pStyle w:val="BodyA"/>
        <w:suppressAutoHyphens w:val="0"/>
        <w:spacing w:after="0" w:line="240" w:lineRule="auto"/>
        <w:rPr>
          <w:rFonts w:ascii="Times New Roman" w:hAnsi="Times New Roman"/>
          <w:sz w:val="20"/>
          <w:szCs w:val="20"/>
          <w:lang w:val="de-DE"/>
        </w:rPr>
      </w:pPr>
      <w:r w:rsidRPr="00113DF8">
        <w:rPr>
          <w:rFonts w:ascii="Times New Roman" w:hAnsi="Times New Roman"/>
          <w:sz w:val="20"/>
          <w:szCs w:val="20"/>
          <w:lang w:val="de-DE"/>
        </w:rPr>
        <w:t xml:space="preserve">32.  Banwell, A., Tri Datta, R., Dell, R., Moussavi, M., Brucker, L., Picard, G., . . . Stevens, L. The 32-year record-high surface melt in 2019/2020 on the northern George VI Ice Shelf, Antarctic Peninsula. The Cryosphere, pages 909–925, 2021. </w:t>
      </w:r>
    </w:p>
    <w:p w14:paraId="18091FC5" w14:textId="77777777" w:rsidR="00852E40" w:rsidRPr="00113DF8" w:rsidRDefault="00852E40" w:rsidP="00852E40">
      <w:pPr>
        <w:pStyle w:val="BodyA"/>
        <w:suppressAutoHyphens w:val="0"/>
        <w:spacing w:after="0" w:line="240" w:lineRule="auto"/>
        <w:rPr>
          <w:rFonts w:ascii="Times New Roman" w:hAnsi="Times New Roman"/>
          <w:sz w:val="20"/>
          <w:szCs w:val="20"/>
          <w:lang w:val="de-DE"/>
        </w:rPr>
      </w:pPr>
    </w:p>
    <w:p w14:paraId="31149359" w14:textId="77777777" w:rsidR="00852E40" w:rsidRPr="00113DF8" w:rsidRDefault="00852E40" w:rsidP="00852E40">
      <w:pPr>
        <w:pStyle w:val="BodyA"/>
        <w:suppressAutoHyphens w:val="0"/>
        <w:spacing w:after="0" w:line="240" w:lineRule="auto"/>
        <w:rPr>
          <w:rFonts w:ascii="Times New Roman" w:hAnsi="Times New Roman"/>
          <w:sz w:val="20"/>
          <w:szCs w:val="20"/>
          <w:lang w:val="de-DE"/>
        </w:rPr>
      </w:pPr>
      <w:r w:rsidRPr="00113DF8">
        <w:rPr>
          <w:rFonts w:ascii="Times New Roman" w:hAnsi="Times New Roman"/>
          <w:sz w:val="20"/>
          <w:szCs w:val="20"/>
          <w:lang w:val="de-DE"/>
        </w:rPr>
        <w:t xml:space="preserve">33.  Gudmundsson, G.H. and Paolo, F.S. and Adusumilli, S. and Fricker, H.A. Instantaneous Antarctic ice sheet mass loss driven by thinning ice shelves. Geophysical Research Letters, 46(23):13903–13909, 2019. </w:t>
      </w:r>
    </w:p>
    <w:p w14:paraId="7D657B72" w14:textId="77777777" w:rsidR="00852E40" w:rsidRPr="00113DF8" w:rsidRDefault="00852E40" w:rsidP="00852E40">
      <w:pPr>
        <w:pStyle w:val="BodyA"/>
        <w:suppressAutoHyphens w:val="0"/>
        <w:spacing w:after="0" w:line="240" w:lineRule="auto"/>
        <w:rPr>
          <w:rFonts w:ascii="Times New Roman" w:hAnsi="Times New Roman"/>
          <w:sz w:val="20"/>
          <w:szCs w:val="20"/>
          <w:lang w:val="de-DE"/>
        </w:rPr>
      </w:pPr>
    </w:p>
    <w:p w14:paraId="393DB482" w14:textId="77777777" w:rsidR="00852E40" w:rsidRPr="00113DF8" w:rsidRDefault="00852E40" w:rsidP="00852E40">
      <w:pPr>
        <w:pStyle w:val="BodyA"/>
        <w:suppressAutoHyphens w:val="0"/>
        <w:spacing w:after="0" w:line="240" w:lineRule="auto"/>
        <w:rPr>
          <w:rFonts w:ascii="Times New Roman" w:hAnsi="Times New Roman"/>
          <w:sz w:val="20"/>
          <w:szCs w:val="20"/>
          <w:lang w:val="de-DE"/>
        </w:rPr>
      </w:pPr>
      <w:r w:rsidRPr="00113DF8">
        <w:rPr>
          <w:rFonts w:ascii="Times New Roman" w:hAnsi="Times New Roman"/>
          <w:sz w:val="20"/>
          <w:szCs w:val="20"/>
          <w:lang w:val="de-DE"/>
        </w:rPr>
        <w:t xml:space="preserve">34.  Etourneau, J., Sgubin, G., Crosta, X., Swingedouw, D., Willmott, V., Barbara,, L., . . . Kim, J.-H. . Ocean temperature impact on ice shelf extent in the eastern Antarctic Peninsula. Nature Communications., 2019. </w:t>
      </w:r>
      <w:r w:rsidRPr="00113DF8">
        <w:rPr>
          <w:rFonts w:ascii="Times New Roman" w:hAnsi="Times New Roman"/>
          <w:sz w:val="20"/>
          <w:szCs w:val="20"/>
          <w:lang w:val="de-DE"/>
        </w:rPr>
        <w:br/>
      </w:r>
    </w:p>
    <w:p w14:paraId="0F42AEE1" w14:textId="77777777" w:rsidR="00852E40" w:rsidRPr="00113DF8" w:rsidRDefault="00852E40" w:rsidP="00852E40">
      <w:pPr>
        <w:pStyle w:val="BodyA"/>
        <w:suppressAutoHyphens w:val="0"/>
        <w:spacing w:after="0" w:line="240" w:lineRule="auto"/>
        <w:rPr>
          <w:rFonts w:ascii="Times New Roman" w:hAnsi="Times New Roman"/>
          <w:sz w:val="20"/>
          <w:szCs w:val="20"/>
          <w:lang w:val="de-DE"/>
        </w:rPr>
      </w:pPr>
      <w:r w:rsidRPr="00113DF8">
        <w:rPr>
          <w:rFonts w:ascii="Times New Roman" w:hAnsi="Times New Roman"/>
          <w:sz w:val="20"/>
          <w:szCs w:val="20"/>
          <w:lang w:val="de-DE"/>
        </w:rPr>
        <w:t xml:space="preserve">35.  Gilbert, E., Kittel, C. . Surface Melt and Runoff on Antarctic Ice Shelves at 1.5 </w:t>
      </w:r>
      <w:r w:rsidRPr="00113DF8">
        <w:rPr>
          <w:rFonts w:ascii="Times New Roman" w:hAnsi="Times New Roman" w:cs="Times New Roman"/>
          <w:sz w:val="20"/>
          <w:szCs w:val="20"/>
          <w:lang w:val="de-DE"/>
        </w:rPr>
        <w:t>◦</w:t>
      </w:r>
      <w:r w:rsidRPr="00113DF8">
        <w:rPr>
          <w:rFonts w:ascii="Times New Roman" w:hAnsi="Times New Roman"/>
          <w:sz w:val="20"/>
          <w:szCs w:val="20"/>
          <w:lang w:val="de-DE"/>
        </w:rPr>
        <w:t xml:space="preserve">C, 2 </w:t>
      </w:r>
      <w:r w:rsidRPr="00113DF8">
        <w:rPr>
          <w:rFonts w:ascii="Times New Roman" w:hAnsi="Times New Roman" w:cs="Times New Roman"/>
          <w:sz w:val="20"/>
          <w:szCs w:val="20"/>
          <w:lang w:val="de-DE"/>
        </w:rPr>
        <w:t>◦</w:t>
      </w:r>
      <w:r w:rsidRPr="00113DF8">
        <w:rPr>
          <w:rFonts w:ascii="Times New Roman" w:hAnsi="Times New Roman"/>
          <w:sz w:val="20"/>
          <w:szCs w:val="20"/>
          <w:lang w:val="de-DE"/>
        </w:rPr>
        <w:t xml:space="preserve">C, and 4 </w:t>
      </w:r>
      <w:r w:rsidRPr="00113DF8">
        <w:rPr>
          <w:rFonts w:ascii="Times New Roman" w:hAnsi="Times New Roman" w:cs="Times New Roman"/>
          <w:sz w:val="20"/>
          <w:szCs w:val="20"/>
          <w:lang w:val="de-DE"/>
        </w:rPr>
        <w:t>◦</w:t>
      </w:r>
      <w:r w:rsidRPr="00113DF8">
        <w:rPr>
          <w:rFonts w:ascii="Times New Roman" w:hAnsi="Times New Roman"/>
          <w:sz w:val="20"/>
          <w:szCs w:val="20"/>
          <w:lang w:val="de-DE"/>
        </w:rPr>
        <w:t xml:space="preserve">C of Future Warming. Geophysical Research Letters., 2021. </w:t>
      </w:r>
    </w:p>
    <w:p w14:paraId="0C3BA470" w14:textId="77777777" w:rsidR="00852E40" w:rsidRPr="00113DF8" w:rsidRDefault="00852E40" w:rsidP="00852E40">
      <w:pPr>
        <w:pStyle w:val="BodyA"/>
        <w:suppressAutoHyphens w:val="0"/>
        <w:spacing w:after="0" w:line="240" w:lineRule="auto"/>
        <w:rPr>
          <w:rFonts w:ascii="Times New Roman" w:hAnsi="Times New Roman"/>
          <w:sz w:val="20"/>
          <w:szCs w:val="20"/>
          <w:lang w:val="de-DE"/>
        </w:rPr>
      </w:pPr>
    </w:p>
    <w:p w14:paraId="67202717" w14:textId="77777777" w:rsidR="00852E40" w:rsidRPr="00113DF8" w:rsidRDefault="00852E40" w:rsidP="00852E40">
      <w:pPr>
        <w:pStyle w:val="BodyA"/>
        <w:suppressAutoHyphens w:val="0"/>
        <w:spacing w:after="0" w:line="240" w:lineRule="auto"/>
        <w:rPr>
          <w:rFonts w:ascii="Times New Roman" w:hAnsi="Times New Roman"/>
          <w:sz w:val="20"/>
          <w:szCs w:val="20"/>
          <w:lang w:val="de-DE"/>
        </w:rPr>
      </w:pPr>
      <w:r w:rsidRPr="00113DF8">
        <w:rPr>
          <w:rFonts w:ascii="Times New Roman" w:hAnsi="Times New Roman"/>
          <w:sz w:val="20"/>
          <w:szCs w:val="20"/>
          <w:lang w:val="de-DE"/>
        </w:rPr>
        <w:t xml:space="preserve">36.  Rignot, E., Mouginot, J., Scheuchl, B., van den Broeke, M., van Wessem, M., Morlighem, M. . Four decades of Antarctic Ice Sheet mass balance from 1979–2017. . Proceedings of the National Academy of Sciences of the United States of America, pages 1095–1103, 2018. </w:t>
      </w:r>
      <w:r w:rsidRPr="00113DF8">
        <w:rPr>
          <w:rFonts w:ascii="Times New Roman" w:hAnsi="Times New Roman"/>
          <w:sz w:val="20"/>
          <w:szCs w:val="20"/>
          <w:lang w:val="de-DE"/>
        </w:rPr>
        <w:br/>
      </w:r>
    </w:p>
    <w:p w14:paraId="5788855B" w14:textId="77777777" w:rsidR="00852E40" w:rsidRPr="00113DF8" w:rsidRDefault="00852E40" w:rsidP="00852E40">
      <w:pPr>
        <w:pStyle w:val="BodyA"/>
        <w:suppressAutoHyphens w:val="0"/>
        <w:spacing w:after="0" w:line="240" w:lineRule="auto"/>
        <w:rPr>
          <w:rFonts w:ascii="Times New Roman" w:hAnsi="Times New Roman"/>
          <w:sz w:val="20"/>
          <w:szCs w:val="20"/>
          <w:lang w:val="de-DE"/>
        </w:rPr>
      </w:pPr>
      <w:r w:rsidRPr="00113DF8">
        <w:rPr>
          <w:rFonts w:ascii="Times New Roman" w:hAnsi="Times New Roman"/>
          <w:sz w:val="20"/>
          <w:szCs w:val="20"/>
          <w:lang w:val="de-DE"/>
        </w:rPr>
        <w:t xml:space="preserve">37.  Naughten, K. A., Holland, P. R., Dutrieux, P., Kimura, S., Bett, D. T., Jenkins, A. Simulated twentieth-century ocean warming in the Amundsen Sea, West Antarctica. Geophysical Research Letters, 49(e2021GL094566), 2022. </w:t>
      </w:r>
    </w:p>
    <w:p w14:paraId="2B70D265" w14:textId="77777777" w:rsidR="00852E40" w:rsidRPr="00113DF8" w:rsidRDefault="00852E40" w:rsidP="00852E40">
      <w:pPr>
        <w:pStyle w:val="BodyA"/>
        <w:suppressAutoHyphens w:val="0"/>
        <w:spacing w:after="0" w:line="240" w:lineRule="auto"/>
        <w:rPr>
          <w:rFonts w:ascii="Times New Roman" w:hAnsi="Times New Roman"/>
          <w:sz w:val="20"/>
          <w:szCs w:val="20"/>
          <w:lang w:val="de-DE"/>
        </w:rPr>
      </w:pPr>
    </w:p>
    <w:p w14:paraId="22443A78" w14:textId="77777777" w:rsidR="00852E40" w:rsidRPr="00113DF8" w:rsidRDefault="00852E40" w:rsidP="00852E40">
      <w:pPr>
        <w:pStyle w:val="BodyA"/>
        <w:suppressAutoHyphens w:val="0"/>
        <w:spacing w:after="0" w:line="240" w:lineRule="auto"/>
        <w:rPr>
          <w:rFonts w:ascii="Times New Roman" w:hAnsi="Times New Roman"/>
          <w:sz w:val="20"/>
          <w:szCs w:val="20"/>
          <w:lang w:val="de-DE"/>
        </w:rPr>
      </w:pPr>
      <w:r w:rsidRPr="00113DF8">
        <w:rPr>
          <w:rFonts w:ascii="Times New Roman" w:hAnsi="Times New Roman"/>
          <w:sz w:val="20"/>
          <w:szCs w:val="20"/>
          <w:lang w:val="de-DE"/>
        </w:rPr>
        <w:t xml:space="preserve">38.  IPCC. IPCC Special Report on the Ocean and Cryosphere in a Changing Climate. 2019. </w:t>
      </w:r>
      <w:r w:rsidRPr="00113DF8">
        <w:rPr>
          <w:rFonts w:ascii="Times New Roman" w:hAnsi="Times New Roman"/>
          <w:sz w:val="20"/>
          <w:szCs w:val="20"/>
          <w:lang w:val="de-DE"/>
        </w:rPr>
        <w:br/>
      </w:r>
    </w:p>
    <w:p w14:paraId="2E83D5E7" w14:textId="77777777" w:rsidR="00852E40" w:rsidRPr="00113DF8" w:rsidRDefault="00852E40" w:rsidP="00852E40">
      <w:pPr>
        <w:pStyle w:val="BodyA"/>
        <w:suppressAutoHyphens w:val="0"/>
        <w:spacing w:after="0" w:line="240" w:lineRule="auto"/>
        <w:rPr>
          <w:rFonts w:ascii="Times New Roman" w:hAnsi="Times New Roman"/>
          <w:sz w:val="20"/>
          <w:szCs w:val="20"/>
          <w:lang w:val="de-DE"/>
        </w:rPr>
      </w:pPr>
      <w:r w:rsidRPr="00113DF8">
        <w:rPr>
          <w:rFonts w:ascii="Times New Roman" w:hAnsi="Times New Roman"/>
          <w:sz w:val="20"/>
          <w:szCs w:val="20"/>
          <w:lang w:val="de-DE"/>
        </w:rPr>
        <w:t xml:space="preserve">39.  IPCC. Climate Change 2021: The Physical Science Basis. Contribution of Working Group I to the Sixth Assessment Report of the Intergovernmental Panel on Climate Change. Cambridge University Press., 2021. </w:t>
      </w:r>
      <w:r w:rsidRPr="00113DF8">
        <w:rPr>
          <w:rFonts w:ascii="Times New Roman" w:hAnsi="Times New Roman"/>
          <w:sz w:val="20"/>
          <w:szCs w:val="20"/>
          <w:lang w:val="de-DE"/>
        </w:rPr>
        <w:br/>
      </w:r>
    </w:p>
    <w:p w14:paraId="12B1BD43" w14:textId="77777777" w:rsidR="00852E40" w:rsidRPr="00113DF8" w:rsidRDefault="00852E40" w:rsidP="00852E40">
      <w:pPr>
        <w:pStyle w:val="BodyA"/>
        <w:suppressAutoHyphens w:val="0"/>
        <w:spacing w:after="0" w:line="240" w:lineRule="auto"/>
        <w:rPr>
          <w:rFonts w:ascii="Times New Roman" w:hAnsi="Times New Roman"/>
          <w:sz w:val="20"/>
          <w:szCs w:val="20"/>
          <w:lang w:val="de-DE"/>
        </w:rPr>
      </w:pPr>
      <w:r w:rsidRPr="00113DF8">
        <w:rPr>
          <w:rFonts w:ascii="Times New Roman" w:hAnsi="Times New Roman"/>
          <w:sz w:val="20"/>
          <w:szCs w:val="20"/>
          <w:lang w:val="de-DE"/>
        </w:rPr>
        <w:t xml:space="preserve">40.  Milillo, P., Rignot, E., Rizzoli, P. et al. Rapid glacier retreat rates observed in West Antarctica. Nat. Geosci., 15:48–53, 2022. </w:t>
      </w:r>
    </w:p>
    <w:p w14:paraId="47B66B9C" w14:textId="77777777" w:rsidR="00852E40" w:rsidRPr="00113DF8" w:rsidRDefault="00852E40" w:rsidP="00852E40">
      <w:pPr>
        <w:pStyle w:val="BodyA"/>
        <w:suppressAutoHyphens w:val="0"/>
        <w:spacing w:after="0" w:line="240" w:lineRule="auto"/>
        <w:rPr>
          <w:rFonts w:ascii="Times New Roman" w:hAnsi="Times New Roman"/>
          <w:sz w:val="20"/>
          <w:szCs w:val="20"/>
          <w:lang w:val="de-DE"/>
        </w:rPr>
      </w:pPr>
    </w:p>
    <w:p w14:paraId="3C4B2952" w14:textId="77777777" w:rsidR="00852E40" w:rsidRPr="00113DF8" w:rsidRDefault="00852E40" w:rsidP="00852E40">
      <w:pPr>
        <w:pStyle w:val="BodyA"/>
        <w:suppressAutoHyphens w:val="0"/>
        <w:spacing w:after="0" w:line="240" w:lineRule="auto"/>
        <w:rPr>
          <w:rFonts w:ascii="Times New Roman" w:hAnsi="Times New Roman"/>
          <w:sz w:val="20"/>
          <w:szCs w:val="20"/>
          <w:lang w:val="de-DE"/>
        </w:rPr>
      </w:pPr>
      <w:r w:rsidRPr="00113DF8">
        <w:rPr>
          <w:rFonts w:ascii="Times New Roman" w:hAnsi="Times New Roman"/>
          <w:sz w:val="20"/>
          <w:szCs w:val="20"/>
          <w:lang w:val="de-DE"/>
        </w:rPr>
        <w:t>41.  IPCC. Global warming of 1.5</w:t>
      </w:r>
      <w:r w:rsidRPr="00113DF8">
        <w:rPr>
          <w:rFonts w:ascii="Times New Roman" w:hAnsi="Times New Roman" w:cs="Times New Roman"/>
          <w:sz w:val="20"/>
          <w:szCs w:val="20"/>
          <w:lang w:val="de-DE"/>
        </w:rPr>
        <w:t>◦</w:t>
      </w:r>
      <w:r w:rsidRPr="00113DF8">
        <w:rPr>
          <w:rFonts w:ascii="Times New Roman" w:hAnsi="Times New Roman"/>
          <w:sz w:val="20"/>
          <w:szCs w:val="20"/>
          <w:lang w:val="de-DE"/>
        </w:rPr>
        <w:t>C. An IPCC Special Report on the impacts of global warming of 1.5</w:t>
      </w:r>
      <w:r w:rsidRPr="00113DF8">
        <w:rPr>
          <w:rFonts w:ascii="Times New Roman" w:hAnsi="Times New Roman" w:cs="Times New Roman"/>
          <w:sz w:val="20"/>
          <w:szCs w:val="20"/>
          <w:lang w:val="de-DE"/>
        </w:rPr>
        <w:t>◦</w:t>
      </w:r>
      <w:r w:rsidRPr="00113DF8">
        <w:rPr>
          <w:rFonts w:ascii="Times New Roman" w:hAnsi="Times New Roman"/>
          <w:sz w:val="20"/>
          <w:szCs w:val="20"/>
          <w:lang w:val="de-DE"/>
        </w:rPr>
        <w:t xml:space="preserve">C above pre-industrial levels and related global green- house gas emission pathways, in the context of strengthening the global response to the threat of climate change, sustainable development, and efforts to eradicate poverty. 2018. </w:t>
      </w:r>
    </w:p>
    <w:p w14:paraId="2A7D0CFA" w14:textId="77777777" w:rsidR="00852E40" w:rsidRPr="00113DF8" w:rsidRDefault="00852E40" w:rsidP="00852E40">
      <w:pPr>
        <w:pStyle w:val="BodyA"/>
        <w:suppressAutoHyphens w:val="0"/>
        <w:spacing w:after="0" w:line="240" w:lineRule="auto"/>
        <w:rPr>
          <w:rFonts w:ascii="Times New Roman" w:hAnsi="Times New Roman"/>
          <w:sz w:val="20"/>
          <w:szCs w:val="20"/>
          <w:lang w:val="de-DE"/>
        </w:rPr>
      </w:pPr>
    </w:p>
    <w:p w14:paraId="1A6792A9" w14:textId="77777777" w:rsidR="00852E40" w:rsidRPr="00113DF8" w:rsidRDefault="00852E40" w:rsidP="00852E40">
      <w:pPr>
        <w:pStyle w:val="BodyA"/>
        <w:suppressAutoHyphens w:val="0"/>
        <w:spacing w:after="0" w:line="240" w:lineRule="auto"/>
        <w:rPr>
          <w:rFonts w:ascii="Times New Roman" w:hAnsi="Times New Roman"/>
          <w:sz w:val="20"/>
          <w:szCs w:val="20"/>
          <w:lang w:val="de-DE"/>
        </w:rPr>
      </w:pPr>
      <w:r w:rsidRPr="00113DF8">
        <w:rPr>
          <w:rFonts w:ascii="Times New Roman" w:hAnsi="Times New Roman"/>
          <w:sz w:val="20"/>
          <w:szCs w:val="20"/>
          <w:lang w:val="de-DE"/>
        </w:rPr>
        <w:t xml:space="preserve">42. Winkelmann, R., Levermann, A., Ridgwell, A., Caldeira, K. Combustion of available fossil fuel resources sufficient to eliminate the Antarctic Ice Sheet. Science Advances, 1(8):e1500589, 2015. </w:t>
      </w:r>
    </w:p>
    <w:p w14:paraId="12722DF2" w14:textId="77777777" w:rsidR="00852E40" w:rsidRPr="00113DF8" w:rsidRDefault="00852E40" w:rsidP="00852E40">
      <w:pPr>
        <w:pStyle w:val="BodyA"/>
        <w:suppressAutoHyphens w:val="0"/>
        <w:spacing w:after="0" w:line="240" w:lineRule="auto"/>
        <w:rPr>
          <w:rFonts w:ascii="Times New Roman" w:hAnsi="Times New Roman"/>
          <w:sz w:val="20"/>
          <w:szCs w:val="20"/>
          <w:lang w:val="de-DE"/>
        </w:rPr>
      </w:pPr>
    </w:p>
    <w:p w14:paraId="41595A81" w14:textId="77777777" w:rsidR="00852E40" w:rsidRPr="00852E40" w:rsidRDefault="00852E40" w:rsidP="00852E40">
      <w:pPr>
        <w:rPr>
          <w:color w:val="222222"/>
          <w:sz w:val="20"/>
          <w:szCs w:val="17"/>
          <w:shd w:val="clear" w:color="auto" w:fill="FFFFFF"/>
          <w:lang w:val="de-DE"/>
        </w:rPr>
      </w:pPr>
      <w:r w:rsidRPr="00113DF8">
        <w:rPr>
          <w:sz w:val="20"/>
          <w:szCs w:val="20"/>
          <w:lang w:val="de-DE"/>
        </w:rPr>
        <w:t>43.  IPCC (</w:t>
      </w:r>
      <w:r w:rsidRPr="00852E40">
        <w:rPr>
          <w:color w:val="222222"/>
          <w:sz w:val="20"/>
          <w:szCs w:val="17"/>
          <w:shd w:val="clear" w:color="auto" w:fill="FFFFFF"/>
          <w:lang w:val="de-DE"/>
        </w:rPr>
        <w:t>Zhongming, Zhu, et al.) "AR6 synthesis report: Climate change 2022." (2022).</w:t>
      </w:r>
    </w:p>
    <w:p w14:paraId="1BF1EC8B" w14:textId="77777777" w:rsidR="00852E40" w:rsidRPr="00852E40" w:rsidRDefault="00852E40" w:rsidP="00852E40">
      <w:pPr>
        <w:rPr>
          <w:color w:val="222222"/>
          <w:sz w:val="20"/>
          <w:szCs w:val="17"/>
          <w:shd w:val="clear" w:color="auto" w:fill="FFFFFF"/>
          <w:lang w:val="de-DE"/>
        </w:rPr>
      </w:pPr>
    </w:p>
    <w:p w14:paraId="2B0C56A1" w14:textId="77777777" w:rsidR="00852E40" w:rsidRPr="00113DF8" w:rsidRDefault="00852E40" w:rsidP="00852E40">
      <w:pPr>
        <w:rPr>
          <w:sz w:val="20"/>
          <w:szCs w:val="20"/>
          <w:lang w:val="de-DE"/>
        </w:rPr>
      </w:pPr>
      <w:r w:rsidRPr="00852E40">
        <w:rPr>
          <w:color w:val="222222"/>
          <w:sz w:val="20"/>
          <w:szCs w:val="17"/>
          <w:shd w:val="clear" w:color="auto" w:fill="FFFFFF"/>
          <w:lang w:val="de-DE"/>
        </w:rPr>
        <w:t xml:space="preserve">44. </w:t>
      </w:r>
      <w:r w:rsidRPr="00113DF8">
        <w:rPr>
          <w:sz w:val="20"/>
          <w:szCs w:val="20"/>
          <w:lang w:val="de-DE"/>
        </w:rPr>
        <w:t xml:space="preserve">DeConto, R., Pollard, D., Alley, R., Velicogna, I., Gasson, E., Gomez, N., . . . Dutton Andrea. . The Paris Climate Agreement and future sea-level rise from Antarctica. Nature, pages 83–89, 2021. </w:t>
      </w:r>
    </w:p>
    <w:p w14:paraId="136438EE" w14:textId="77777777" w:rsidR="00852E40" w:rsidRPr="00113DF8" w:rsidRDefault="00852E40" w:rsidP="00852E40">
      <w:pPr>
        <w:rPr>
          <w:sz w:val="20"/>
          <w:szCs w:val="20"/>
          <w:lang w:val="de-DE"/>
        </w:rPr>
      </w:pPr>
    </w:p>
    <w:p w14:paraId="06E8BF28" w14:textId="77777777" w:rsidR="00852E40" w:rsidRPr="00113DF8" w:rsidRDefault="00852E40" w:rsidP="00852E40">
      <w:pPr>
        <w:pStyle w:val="BodyA"/>
        <w:suppressAutoHyphens w:val="0"/>
        <w:spacing w:after="0" w:line="240" w:lineRule="auto"/>
        <w:rPr>
          <w:rFonts w:ascii="Times New Roman" w:hAnsi="Times New Roman"/>
          <w:sz w:val="20"/>
          <w:szCs w:val="20"/>
          <w:lang w:val="de-DE"/>
        </w:rPr>
      </w:pPr>
      <w:r w:rsidRPr="00113DF8">
        <w:rPr>
          <w:rFonts w:ascii="Times New Roman" w:hAnsi="Times New Roman"/>
          <w:sz w:val="20"/>
          <w:szCs w:val="20"/>
          <w:lang w:val="de-DE"/>
        </w:rPr>
        <w:t xml:space="preserve">45.  Dumitru, O.A, Austermann, J., Polyak, V.J., Fornos, J.J., Asmerom,Y., Gines, J. Constraints on global mean sea level during Pliocene warmth. Nature, 574:233–236, 2019. </w:t>
      </w:r>
      <w:r w:rsidRPr="00113DF8">
        <w:rPr>
          <w:rFonts w:ascii="Times New Roman" w:hAnsi="Times New Roman"/>
          <w:sz w:val="20"/>
          <w:szCs w:val="20"/>
          <w:lang w:val="de-DE"/>
        </w:rPr>
        <w:br/>
      </w:r>
    </w:p>
    <w:p w14:paraId="29FA19F4" w14:textId="77777777" w:rsidR="00852E40" w:rsidRPr="00113DF8" w:rsidRDefault="00852E40" w:rsidP="00852E40">
      <w:pPr>
        <w:pStyle w:val="BodyA"/>
        <w:suppressAutoHyphens w:val="0"/>
        <w:spacing w:after="0" w:line="240" w:lineRule="auto"/>
        <w:rPr>
          <w:rFonts w:ascii="Times New Roman" w:hAnsi="Times New Roman"/>
          <w:sz w:val="20"/>
          <w:szCs w:val="20"/>
          <w:lang w:val="de-DE"/>
        </w:rPr>
      </w:pPr>
      <w:r w:rsidRPr="00113DF8">
        <w:rPr>
          <w:rFonts w:ascii="Times New Roman" w:hAnsi="Times New Roman"/>
          <w:sz w:val="20"/>
          <w:szCs w:val="20"/>
          <w:lang w:val="de-DE"/>
        </w:rPr>
        <w:t xml:space="preserve">46.  Edwards, T. L., Nowicki, S., Marzeion, B., Hock, R., Goelzer, H., Seroussi, H., et al. Projected land ice contributions to twenty-first-century sea level rise. Nature, 593(7857):74–82, 2021. </w:t>
      </w:r>
      <w:r w:rsidRPr="00113DF8">
        <w:rPr>
          <w:rFonts w:ascii="Times New Roman" w:hAnsi="Times New Roman"/>
          <w:sz w:val="20"/>
          <w:szCs w:val="20"/>
          <w:lang w:val="de-DE"/>
        </w:rPr>
        <w:br/>
      </w:r>
    </w:p>
    <w:p w14:paraId="7AC276DC" w14:textId="77777777" w:rsidR="00852E40" w:rsidRPr="00B81734" w:rsidRDefault="00852E40" w:rsidP="00852E40">
      <w:pPr>
        <w:pStyle w:val="BodyA"/>
        <w:suppressAutoHyphens w:val="0"/>
        <w:spacing w:after="0" w:line="240" w:lineRule="auto"/>
        <w:rPr>
          <w:bCs/>
        </w:rPr>
      </w:pPr>
      <w:r w:rsidRPr="001B4234">
        <w:rPr>
          <w:rFonts w:ascii="Times New Roman" w:hAnsi="Times New Roman"/>
          <w:sz w:val="20"/>
          <w:szCs w:val="20"/>
          <w:lang w:val="de-DE"/>
        </w:rPr>
        <w:t>47. Grinsted, A., Hesselbjerg Christensen, J. . The transient sensitivity of sea level rise. Ocean Science Letters, pages 181–186, 2021.</w:t>
      </w:r>
      <w:r w:rsidRPr="00113DF8">
        <w:rPr>
          <w:sz w:val="20"/>
          <w:szCs w:val="20"/>
          <w:lang w:val="de-DE"/>
        </w:rPr>
        <w:t xml:space="preserve"> </w:t>
      </w:r>
      <w:r w:rsidRPr="00113DF8">
        <w:rPr>
          <w:sz w:val="20"/>
          <w:szCs w:val="20"/>
          <w:lang w:val="de-DE"/>
        </w:rPr>
        <w:br/>
      </w:r>
    </w:p>
    <w:p w14:paraId="106AA2F6" w14:textId="77777777" w:rsidR="00852E40" w:rsidRDefault="00852E40" w:rsidP="00952E9F"/>
    <w:sectPr w:rsidR="00852E40" w:rsidSect="00283F0F">
      <w:headerReference w:type="default" r:id="rId19"/>
      <w:footerReference w:type="default" r:id="rId20"/>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F35EF" w14:textId="77777777" w:rsidR="00000000" w:rsidRDefault="00852E40">
      <w:r>
        <w:separator/>
      </w:r>
    </w:p>
  </w:endnote>
  <w:endnote w:type="continuationSeparator" w:id="0">
    <w:p w14:paraId="5660D2C7" w14:textId="77777777" w:rsidR="00000000" w:rsidRDefault="00852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FEF0B" w14:textId="77777777" w:rsidR="00FA0B9F" w:rsidRDefault="00852E40" w:rsidP="00CF5C82">
    <w:pPr>
      <w:framePr w:wrap="around" w:vAnchor="text" w:hAnchor="margin" w:xAlign="right" w:y="1"/>
    </w:pPr>
    <w:r>
      <w:fldChar w:fldCharType="begin"/>
    </w:r>
    <w:r>
      <w:instrText xml:space="preserve">PAGE  </w:instrText>
    </w:r>
    <w:r>
      <w:fldChar w:fldCharType="separate"/>
    </w:r>
    <w:r>
      <w:fldChar w:fldCharType="end"/>
    </w:r>
  </w:p>
  <w:p w14:paraId="3A72535C" w14:textId="77777777" w:rsidR="00FA0B9F" w:rsidRDefault="00852E40"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67A22" w14:textId="77777777" w:rsidR="00FA0B9F" w:rsidRDefault="00852E40"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30983B33" w14:textId="67F7B8B5" w:rsidR="00FA0B9F" w:rsidRDefault="00852E40" w:rsidP="00852E40">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EBD6D" w14:textId="77777777" w:rsidR="002E12EC" w:rsidRDefault="00852E40">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F2370" w14:textId="77777777" w:rsidR="00E311C9" w:rsidRDefault="00852E40"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467F454C" w14:textId="77777777" w:rsidR="00E311C9" w:rsidRDefault="00852E40"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97940" w14:textId="77777777" w:rsidR="00000000" w:rsidRDefault="00852E40">
      <w:r>
        <w:separator/>
      </w:r>
    </w:p>
  </w:footnote>
  <w:footnote w:type="continuationSeparator" w:id="0">
    <w:p w14:paraId="18686D1E" w14:textId="77777777" w:rsidR="00000000" w:rsidRDefault="00852E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EE6A8" w14:textId="77777777" w:rsidR="002E12EC" w:rsidRDefault="00852E4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E7647B" w14:paraId="062C596B" w14:textId="77777777" w:rsidTr="002E12EC">
      <w:trPr>
        <w:trHeight w:val="344"/>
        <w:jc w:val="center"/>
      </w:trPr>
      <w:tc>
        <w:tcPr>
          <w:tcW w:w="5495" w:type="dxa"/>
        </w:tcPr>
        <w:p w14:paraId="38F56E94" w14:textId="77777777" w:rsidR="00DB7C09" w:rsidRDefault="00852E40" w:rsidP="00F968D4"/>
      </w:tc>
      <w:tc>
        <w:tcPr>
          <w:tcW w:w="4253" w:type="dxa"/>
          <w:gridSpan w:val="2"/>
        </w:tcPr>
        <w:p w14:paraId="3A9FFBA8" w14:textId="77777777" w:rsidR="00DB7C09" w:rsidRPr="00BD47E4" w:rsidRDefault="00852E40" w:rsidP="002A07BC">
          <w:pPr>
            <w:jc w:val="right"/>
            <w:rPr>
              <w:b/>
              <w:sz w:val="32"/>
              <w:szCs w:val="32"/>
            </w:rPr>
          </w:pPr>
          <w:bookmarkStart w:id="2" w:name="type"/>
          <w:r w:rsidRPr="00BD47E4">
            <w:rPr>
              <w:b/>
              <w:sz w:val="32"/>
              <w:szCs w:val="32"/>
            </w:rPr>
            <w:t>IP</w:t>
          </w:r>
          <w:bookmarkEnd w:id="2"/>
        </w:p>
      </w:tc>
      <w:tc>
        <w:tcPr>
          <w:tcW w:w="1524" w:type="dxa"/>
          <w:gridSpan w:val="2"/>
        </w:tcPr>
        <w:p w14:paraId="26863858" w14:textId="77777777" w:rsidR="00DB7C09" w:rsidRPr="00BD47E4" w:rsidRDefault="00852E40" w:rsidP="00DB7C09">
          <w:pPr>
            <w:rPr>
              <w:b/>
              <w:sz w:val="32"/>
              <w:szCs w:val="32"/>
            </w:rPr>
          </w:pPr>
          <w:bookmarkStart w:id="3" w:name="number"/>
          <w:r w:rsidRPr="00BD47E4">
            <w:rPr>
              <w:b/>
              <w:sz w:val="32"/>
              <w:szCs w:val="32"/>
            </w:rPr>
            <w:t>120</w:t>
          </w:r>
          <w:bookmarkEnd w:id="3"/>
        </w:p>
      </w:tc>
    </w:tr>
    <w:tr w:rsidR="00E7647B" w14:paraId="01AEC603" w14:textId="77777777" w:rsidTr="002E12EC">
      <w:trPr>
        <w:trHeight w:val="2165"/>
        <w:jc w:val="center"/>
      </w:trPr>
      <w:tc>
        <w:tcPr>
          <w:tcW w:w="5495" w:type="dxa"/>
        </w:tcPr>
        <w:p w14:paraId="6E6F225A" w14:textId="77777777" w:rsidR="00490760" w:rsidRPr="00EE4D48" w:rsidRDefault="00852E40" w:rsidP="002A07BC">
          <w:pPr>
            <w:rPr>
              <w:b/>
              <w:sz w:val="28"/>
              <w:szCs w:val="28"/>
            </w:rPr>
          </w:pPr>
          <w:r>
            <w:rPr>
              <w:noProof/>
            </w:rPr>
            <w:drawing>
              <wp:inline distT="0" distB="0" distL="0" distR="0" wp14:anchorId="5863DC7D" wp14:editId="0A0E914A">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110691"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3885D7A6" w14:textId="77777777" w:rsidR="00490760" w:rsidRPr="00FE5146" w:rsidRDefault="00852E40" w:rsidP="00490760">
          <w:pPr>
            <w:jc w:val="right"/>
            <w:rPr>
              <w:sz w:val="144"/>
              <w:szCs w:val="144"/>
            </w:rPr>
          </w:pPr>
          <w:r w:rsidRPr="00FE5146">
            <w:rPr>
              <w:sz w:val="144"/>
              <w:szCs w:val="144"/>
            </w:rPr>
            <w:t>ENG</w:t>
          </w:r>
        </w:p>
      </w:tc>
    </w:tr>
    <w:tr w:rsidR="00E7647B" w14:paraId="4F7ABCBD" w14:textId="77777777" w:rsidTr="002E12EC">
      <w:trPr>
        <w:trHeight w:val="409"/>
        <w:jc w:val="center"/>
      </w:trPr>
      <w:tc>
        <w:tcPr>
          <w:tcW w:w="8500" w:type="dxa"/>
          <w:gridSpan w:val="2"/>
        </w:tcPr>
        <w:p w14:paraId="28EF183D" w14:textId="77777777" w:rsidR="00BD47E4" w:rsidRDefault="00852E40" w:rsidP="002C30DA">
          <w:pPr>
            <w:jc w:val="right"/>
          </w:pPr>
          <w:r>
            <w:t>Agenda Item:</w:t>
          </w:r>
        </w:p>
      </w:tc>
      <w:tc>
        <w:tcPr>
          <w:tcW w:w="2382" w:type="dxa"/>
          <w:gridSpan w:val="2"/>
        </w:tcPr>
        <w:p w14:paraId="7781AA03" w14:textId="77777777" w:rsidR="00BD47E4" w:rsidRDefault="00852E40" w:rsidP="002C30DA">
          <w:pPr>
            <w:jc w:val="right"/>
          </w:pPr>
          <w:bookmarkStart w:id="4" w:name="agenda"/>
          <w:r>
            <w:t>ATCM 6d, ATCM 16, CEP 7a</w:t>
          </w:r>
          <w:bookmarkEnd w:id="4"/>
        </w:p>
      </w:tc>
      <w:tc>
        <w:tcPr>
          <w:tcW w:w="390" w:type="dxa"/>
        </w:tcPr>
        <w:p w14:paraId="44641B5E" w14:textId="77777777" w:rsidR="00BD47E4" w:rsidRDefault="00852E40" w:rsidP="00387A65">
          <w:pPr>
            <w:jc w:val="right"/>
          </w:pPr>
        </w:p>
      </w:tc>
    </w:tr>
    <w:tr w:rsidR="00E7647B" w14:paraId="35A8C92E" w14:textId="77777777" w:rsidTr="002E12EC">
      <w:trPr>
        <w:trHeight w:val="397"/>
        <w:jc w:val="center"/>
      </w:trPr>
      <w:tc>
        <w:tcPr>
          <w:tcW w:w="8500" w:type="dxa"/>
          <w:gridSpan w:val="2"/>
        </w:tcPr>
        <w:p w14:paraId="32A78577" w14:textId="77777777" w:rsidR="00BD47E4" w:rsidRDefault="00852E40" w:rsidP="002C30DA">
          <w:pPr>
            <w:jc w:val="right"/>
          </w:pPr>
          <w:r>
            <w:t>Presented by:</w:t>
          </w:r>
        </w:p>
      </w:tc>
      <w:tc>
        <w:tcPr>
          <w:tcW w:w="2382" w:type="dxa"/>
          <w:gridSpan w:val="2"/>
        </w:tcPr>
        <w:p w14:paraId="5FB7E1CC" w14:textId="77777777" w:rsidR="00BD47E4" w:rsidRDefault="00852E40" w:rsidP="002C30DA">
          <w:pPr>
            <w:jc w:val="right"/>
          </w:pPr>
          <w:bookmarkStart w:id="5" w:name="party"/>
          <w:r>
            <w:t>ASOC</w:t>
          </w:r>
          <w:bookmarkEnd w:id="5"/>
        </w:p>
      </w:tc>
      <w:tc>
        <w:tcPr>
          <w:tcW w:w="390" w:type="dxa"/>
        </w:tcPr>
        <w:p w14:paraId="2C5E3876" w14:textId="77777777" w:rsidR="00BD47E4" w:rsidRDefault="00852E40" w:rsidP="00387A65">
          <w:pPr>
            <w:jc w:val="right"/>
          </w:pPr>
        </w:p>
      </w:tc>
    </w:tr>
    <w:tr w:rsidR="00E7647B" w14:paraId="29746B9B" w14:textId="77777777" w:rsidTr="002E12EC">
      <w:trPr>
        <w:trHeight w:val="409"/>
        <w:jc w:val="center"/>
      </w:trPr>
      <w:tc>
        <w:tcPr>
          <w:tcW w:w="8500" w:type="dxa"/>
          <w:gridSpan w:val="2"/>
        </w:tcPr>
        <w:p w14:paraId="273ABA09" w14:textId="77777777" w:rsidR="00BD47E4" w:rsidRDefault="00852E40" w:rsidP="002C30DA">
          <w:pPr>
            <w:jc w:val="right"/>
          </w:pPr>
          <w:r>
            <w:t>Original:</w:t>
          </w:r>
        </w:p>
      </w:tc>
      <w:tc>
        <w:tcPr>
          <w:tcW w:w="2382" w:type="dxa"/>
          <w:gridSpan w:val="2"/>
        </w:tcPr>
        <w:p w14:paraId="12FFBA52" w14:textId="77777777" w:rsidR="00BD47E4" w:rsidRDefault="00852E40" w:rsidP="002C30DA">
          <w:pPr>
            <w:jc w:val="right"/>
          </w:pPr>
          <w:bookmarkStart w:id="6" w:name="language"/>
          <w:r>
            <w:t>English</w:t>
          </w:r>
          <w:bookmarkEnd w:id="6"/>
        </w:p>
      </w:tc>
      <w:tc>
        <w:tcPr>
          <w:tcW w:w="390" w:type="dxa"/>
        </w:tcPr>
        <w:p w14:paraId="779BA777" w14:textId="77777777" w:rsidR="00BD47E4" w:rsidRDefault="00852E40" w:rsidP="00387A65">
          <w:pPr>
            <w:jc w:val="right"/>
          </w:pPr>
        </w:p>
      </w:tc>
    </w:tr>
    <w:tr w:rsidR="00E7647B" w14:paraId="562041F1" w14:textId="77777777" w:rsidTr="002E12EC">
      <w:trPr>
        <w:trHeight w:val="409"/>
        <w:jc w:val="center"/>
      </w:trPr>
      <w:tc>
        <w:tcPr>
          <w:tcW w:w="8500" w:type="dxa"/>
          <w:gridSpan w:val="2"/>
        </w:tcPr>
        <w:p w14:paraId="7250D805" w14:textId="77777777" w:rsidR="0097629D" w:rsidRDefault="00852E40" w:rsidP="002C30DA">
          <w:pPr>
            <w:jc w:val="right"/>
          </w:pPr>
          <w:r>
            <w:t>Submitted:</w:t>
          </w:r>
        </w:p>
      </w:tc>
      <w:tc>
        <w:tcPr>
          <w:tcW w:w="2382" w:type="dxa"/>
          <w:gridSpan w:val="2"/>
        </w:tcPr>
        <w:p w14:paraId="227C394B" w14:textId="77777777" w:rsidR="0097629D" w:rsidRDefault="00852E40" w:rsidP="0097629D">
          <w:pPr>
            <w:jc w:val="right"/>
          </w:pPr>
          <w:bookmarkStart w:id="7" w:name="date_submission"/>
          <w:r>
            <w:t>28 Apr 2023</w:t>
          </w:r>
          <w:bookmarkEnd w:id="7"/>
        </w:p>
      </w:tc>
      <w:tc>
        <w:tcPr>
          <w:tcW w:w="390" w:type="dxa"/>
        </w:tcPr>
        <w:p w14:paraId="12AEC74B" w14:textId="77777777" w:rsidR="0097629D" w:rsidRDefault="00852E40" w:rsidP="00387A65">
          <w:pPr>
            <w:jc w:val="right"/>
          </w:pPr>
        </w:p>
      </w:tc>
    </w:tr>
  </w:tbl>
  <w:p w14:paraId="2E8E8F25" w14:textId="77777777" w:rsidR="00AE5DD0" w:rsidRDefault="00852E4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7A178" w14:textId="77777777" w:rsidR="002E12EC" w:rsidRDefault="00852E40">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E7647B" w14:paraId="2FD44781" w14:textId="77777777">
      <w:trPr>
        <w:trHeight w:val="354"/>
        <w:jc w:val="center"/>
      </w:trPr>
      <w:tc>
        <w:tcPr>
          <w:tcW w:w="9694" w:type="dxa"/>
        </w:tcPr>
        <w:p w14:paraId="69D46E7E" w14:textId="3EA92ECD" w:rsidR="00AE5DD0" w:rsidRPr="00BD47E4" w:rsidRDefault="00852E40" w:rsidP="00C26F2D">
          <w:pPr>
            <w:jc w:val="right"/>
            <w:rPr>
              <w:b/>
              <w:sz w:val="32"/>
              <w:szCs w:val="32"/>
            </w:rPr>
          </w:pPr>
          <w:r>
            <w:rPr>
              <w:b/>
              <w:sz w:val="32"/>
              <w:szCs w:val="32"/>
            </w:rPr>
            <w:t>IP</w:t>
          </w:r>
        </w:p>
      </w:tc>
      <w:tc>
        <w:tcPr>
          <w:tcW w:w="1332" w:type="dxa"/>
        </w:tcPr>
        <w:p w14:paraId="159FD5A8" w14:textId="17D5CBFC" w:rsidR="00AE5DD0" w:rsidRPr="00BD47E4" w:rsidRDefault="00852E40" w:rsidP="00080F4C">
          <w:pPr>
            <w:rPr>
              <w:b/>
              <w:sz w:val="32"/>
              <w:szCs w:val="32"/>
            </w:rPr>
          </w:pPr>
          <w:r>
            <w:rPr>
              <w:b/>
              <w:sz w:val="32"/>
              <w:szCs w:val="32"/>
            </w:rPr>
            <w:t>120</w:t>
          </w:r>
        </w:p>
      </w:tc>
    </w:tr>
  </w:tbl>
  <w:p w14:paraId="7DC7DF8D" w14:textId="77777777" w:rsidR="00AE5DD0" w:rsidRDefault="00852E4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1A93379E"/>
    <w:multiLevelType w:val="hybridMultilevel"/>
    <w:tmpl w:val="B7E67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6577EA"/>
    <w:multiLevelType w:val="hybridMultilevel"/>
    <w:tmpl w:val="21A63D98"/>
    <w:lvl w:ilvl="0" w:tplc="F09876B0">
      <w:start w:val="1"/>
      <w:numFmt w:val="bullet"/>
      <w:pStyle w:val="ATSBullet1"/>
      <w:lvlText w:val=""/>
      <w:lvlJc w:val="left"/>
      <w:pPr>
        <w:tabs>
          <w:tab w:val="num" w:pos="360"/>
        </w:tabs>
        <w:ind w:left="360" w:hanging="360"/>
      </w:pPr>
      <w:rPr>
        <w:rFonts w:ascii="Symbol" w:hAnsi="Symbol" w:hint="default"/>
        <w:color w:val="auto"/>
      </w:rPr>
    </w:lvl>
    <w:lvl w:ilvl="1" w:tplc="AD3ED6A2" w:tentative="1">
      <w:start w:val="1"/>
      <w:numFmt w:val="bullet"/>
      <w:lvlText w:val="o"/>
      <w:lvlJc w:val="left"/>
      <w:pPr>
        <w:tabs>
          <w:tab w:val="num" w:pos="1440"/>
        </w:tabs>
        <w:ind w:left="1440" w:hanging="360"/>
      </w:pPr>
      <w:rPr>
        <w:rFonts w:ascii="Courier New" w:hAnsi="Courier New" w:cs="Courier New" w:hint="default"/>
      </w:rPr>
    </w:lvl>
    <w:lvl w:ilvl="2" w:tplc="8C807A50" w:tentative="1">
      <w:start w:val="1"/>
      <w:numFmt w:val="bullet"/>
      <w:lvlText w:val=""/>
      <w:lvlJc w:val="left"/>
      <w:pPr>
        <w:tabs>
          <w:tab w:val="num" w:pos="2160"/>
        </w:tabs>
        <w:ind w:left="2160" w:hanging="360"/>
      </w:pPr>
      <w:rPr>
        <w:rFonts w:ascii="Wingdings" w:hAnsi="Wingdings" w:hint="default"/>
      </w:rPr>
    </w:lvl>
    <w:lvl w:ilvl="3" w:tplc="DB8625F0" w:tentative="1">
      <w:start w:val="1"/>
      <w:numFmt w:val="bullet"/>
      <w:lvlText w:val=""/>
      <w:lvlJc w:val="left"/>
      <w:pPr>
        <w:tabs>
          <w:tab w:val="num" w:pos="2880"/>
        </w:tabs>
        <w:ind w:left="2880" w:hanging="360"/>
      </w:pPr>
      <w:rPr>
        <w:rFonts w:ascii="Symbol" w:hAnsi="Symbol" w:hint="default"/>
      </w:rPr>
    </w:lvl>
    <w:lvl w:ilvl="4" w:tplc="CE08B4E6" w:tentative="1">
      <w:start w:val="1"/>
      <w:numFmt w:val="bullet"/>
      <w:lvlText w:val="o"/>
      <w:lvlJc w:val="left"/>
      <w:pPr>
        <w:tabs>
          <w:tab w:val="num" w:pos="3600"/>
        </w:tabs>
        <w:ind w:left="3600" w:hanging="360"/>
      </w:pPr>
      <w:rPr>
        <w:rFonts w:ascii="Courier New" w:hAnsi="Courier New" w:cs="Courier New" w:hint="default"/>
      </w:rPr>
    </w:lvl>
    <w:lvl w:ilvl="5" w:tplc="56F6973C" w:tentative="1">
      <w:start w:val="1"/>
      <w:numFmt w:val="bullet"/>
      <w:lvlText w:val=""/>
      <w:lvlJc w:val="left"/>
      <w:pPr>
        <w:tabs>
          <w:tab w:val="num" w:pos="4320"/>
        </w:tabs>
        <w:ind w:left="4320" w:hanging="360"/>
      </w:pPr>
      <w:rPr>
        <w:rFonts w:ascii="Wingdings" w:hAnsi="Wingdings" w:hint="default"/>
      </w:rPr>
    </w:lvl>
    <w:lvl w:ilvl="6" w:tplc="5AC478A0" w:tentative="1">
      <w:start w:val="1"/>
      <w:numFmt w:val="bullet"/>
      <w:lvlText w:val=""/>
      <w:lvlJc w:val="left"/>
      <w:pPr>
        <w:tabs>
          <w:tab w:val="num" w:pos="5040"/>
        </w:tabs>
        <w:ind w:left="5040" w:hanging="360"/>
      </w:pPr>
      <w:rPr>
        <w:rFonts w:ascii="Symbol" w:hAnsi="Symbol" w:hint="default"/>
      </w:rPr>
    </w:lvl>
    <w:lvl w:ilvl="7" w:tplc="30C68602" w:tentative="1">
      <w:start w:val="1"/>
      <w:numFmt w:val="bullet"/>
      <w:lvlText w:val="o"/>
      <w:lvlJc w:val="left"/>
      <w:pPr>
        <w:tabs>
          <w:tab w:val="num" w:pos="5760"/>
        </w:tabs>
        <w:ind w:left="5760" w:hanging="360"/>
      </w:pPr>
      <w:rPr>
        <w:rFonts w:ascii="Courier New" w:hAnsi="Courier New" w:cs="Courier New" w:hint="default"/>
      </w:rPr>
    </w:lvl>
    <w:lvl w:ilvl="8" w:tplc="77BAB7E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9D35C15"/>
    <w:multiLevelType w:val="hybridMultilevel"/>
    <w:tmpl w:val="A8A2E45C"/>
    <w:lvl w:ilvl="0" w:tplc="4826717C">
      <w:start w:val="1"/>
      <w:numFmt w:val="decimal"/>
      <w:lvlText w:val="%1)"/>
      <w:lvlJc w:val="left"/>
      <w:pPr>
        <w:tabs>
          <w:tab w:val="num" w:pos="340"/>
        </w:tabs>
        <w:ind w:left="340" w:hanging="340"/>
      </w:pPr>
      <w:rPr>
        <w:rFonts w:hint="default"/>
      </w:rPr>
    </w:lvl>
    <w:lvl w:ilvl="1" w:tplc="0ACA63D6" w:tentative="1">
      <w:start w:val="1"/>
      <w:numFmt w:val="lowerLetter"/>
      <w:lvlText w:val="%2."/>
      <w:lvlJc w:val="left"/>
      <w:pPr>
        <w:tabs>
          <w:tab w:val="num" w:pos="1440"/>
        </w:tabs>
        <w:ind w:left="1440" w:hanging="360"/>
      </w:pPr>
    </w:lvl>
    <w:lvl w:ilvl="2" w:tplc="A8987A02" w:tentative="1">
      <w:start w:val="1"/>
      <w:numFmt w:val="lowerRoman"/>
      <w:lvlText w:val="%3."/>
      <w:lvlJc w:val="right"/>
      <w:pPr>
        <w:tabs>
          <w:tab w:val="num" w:pos="2160"/>
        </w:tabs>
        <w:ind w:left="2160" w:hanging="180"/>
      </w:pPr>
    </w:lvl>
    <w:lvl w:ilvl="3" w:tplc="1B0CE032" w:tentative="1">
      <w:start w:val="1"/>
      <w:numFmt w:val="decimal"/>
      <w:lvlText w:val="%4."/>
      <w:lvlJc w:val="left"/>
      <w:pPr>
        <w:tabs>
          <w:tab w:val="num" w:pos="2880"/>
        </w:tabs>
        <w:ind w:left="2880" w:hanging="360"/>
      </w:pPr>
    </w:lvl>
    <w:lvl w:ilvl="4" w:tplc="9D3C7106" w:tentative="1">
      <w:start w:val="1"/>
      <w:numFmt w:val="lowerLetter"/>
      <w:lvlText w:val="%5."/>
      <w:lvlJc w:val="left"/>
      <w:pPr>
        <w:tabs>
          <w:tab w:val="num" w:pos="3600"/>
        </w:tabs>
        <w:ind w:left="3600" w:hanging="360"/>
      </w:pPr>
    </w:lvl>
    <w:lvl w:ilvl="5" w:tplc="65F0FD8C" w:tentative="1">
      <w:start w:val="1"/>
      <w:numFmt w:val="lowerRoman"/>
      <w:lvlText w:val="%6."/>
      <w:lvlJc w:val="right"/>
      <w:pPr>
        <w:tabs>
          <w:tab w:val="num" w:pos="4320"/>
        </w:tabs>
        <w:ind w:left="4320" w:hanging="180"/>
      </w:pPr>
    </w:lvl>
    <w:lvl w:ilvl="6" w:tplc="AC40B20A" w:tentative="1">
      <w:start w:val="1"/>
      <w:numFmt w:val="decimal"/>
      <w:lvlText w:val="%7."/>
      <w:lvlJc w:val="left"/>
      <w:pPr>
        <w:tabs>
          <w:tab w:val="num" w:pos="5040"/>
        </w:tabs>
        <w:ind w:left="5040" w:hanging="360"/>
      </w:pPr>
    </w:lvl>
    <w:lvl w:ilvl="7" w:tplc="C8DE8EF6" w:tentative="1">
      <w:start w:val="1"/>
      <w:numFmt w:val="lowerLetter"/>
      <w:lvlText w:val="%8."/>
      <w:lvlJc w:val="left"/>
      <w:pPr>
        <w:tabs>
          <w:tab w:val="num" w:pos="5760"/>
        </w:tabs>
        <w:ind w:left="5760" w:hanging="360"/>
      </w:pPr>
    </w:lvl>
    <w:lvl w:ilvl="8" w:tplc="D6504502" w:tentative="1">
      <w:start w:val="1"/>
      <w:numFmt w:val="lowerRoman"/>
      <w:lvlText w:val="%9."/>
      <w:lvlJc w:val="right"/>
      <w:pPr>
        <w:tabs>
          <w:tab w:val="num" w:pos="6480"/>
        </w:tabs>
        <w:ind w:left="6480" w:hanging="180"/>
      </w:pPr>
    </w:lvl>
  </w:abstractNum>
  <w:abstractNum w:abstractNumId="14" w15:restartNumberingAfterBreak="0">
    <w:nsid w:val="642F3AFA"/>
    <w:multiLevelType w:val="hybridMultilevel"/>
    <w:tmpl w:val="9DF09BE6"/>
    <w:lvl w:ilvl="0" w:tplc="4C9678B2">
      <w:start w:val="1"/>
      <w:numFmt w:val="decimal"/>
      <w:lvlText w:val="%1."/>
      <w:lvlJc w:val="left"/>
      <w:pPr>
        <w:tabs>
          <w:tab w:val="num" w:pos="1057"/>
        </w:tabs>
        <w:ind w:left="1057" w:hanging="360"/>
      </w:pPr>
      <w:rPr>
        <w:rFonts w:hint="default"/>
      </w:rPr>
    </w:lvl>
    <w:lvl w:ilvl="1" w:tplc="DE4CC65C" w:tentative="1">
      <w:start w:val="1"/>
      <w:numFmt w:val="lowerLetter"/>
      <w:lvlText w:val="%2."/>
      <w:lvlJc w:val="left"/>
      <w:pPr>
        <w:tabs>
          <w:tab w:val="num" w:pos="2137"/>
        </w:tabs>
        <w:ind w:left="2137" w:hanging="360"/>
      </w:pPr>
    </w:lvl>
    <w:lvl w:ilvl="2" w:tplc="46046172" w:tentative="1">
      <w:start w:val="1"/>
      <w:numFmt w:val="lowerRoman"/>
      <w:lvlText w:val="%3."/>
      <w:lvlJc w:val="right"/>
      <w:pPr>
        <w:tabs>
          <w:tab w:val="num" w:pos="2857"/>
        </w:tabs>
        <w:ind w:left="2857" w:hanging="180"/>
      </w:pPr>
    </w:lvl>
    <w:lvl w:ilvl="3" w:tplc="D1E49044" w:tentative="1">
      <w:start w:val="1"/>
      <w:numFmt w:val="decimal"/>
      <w:lvlText w:val="%4."/>
      <w:lvlJc w:val="left"/>
      <w:pPr>
        <w:tabs>
          <w:tab w:val="num" w:pos="3577"/>
        </w:tabs>
        <w:ind w:left="3577" w:hanging="360"/>
      </w:pPr>
    </w:lvl>
    <w:lvl w:ilvl="4" w:tplc="F5E62CA4" w:tentative="1">
      <w:start w:val="1"/>
      <w:numFmt w:val="lowerLetter"/>
      <w:lvlText w:val="%5."/>
      <w:lvlJc w:val="left"/>
      <w:pPr>
        <w:tabs>
          <w:tab w:val="num" w:pos="4297"/>
        </w:tabs>
        <w:ind w:left="4297" w:hanging="360"/>
      </w:pPr>
    </w:lvl>
    <w:lvl w:ilvl="5" w:tplc="F6D04496" w:tentative="1">
      <w:start w:val="1"/>
      <w:numFmt w:val="lowerRoman"/>
      <w:lvlText w:val="%6."/>
      <w:lvlJc w:val="right"/>
      <w:pPr>
        <w:tabs>
          <w:tab w:val="num" w:pos="5017"/>
        </w:tabs>
        <w:ind w:left="5017" w:hanging="180"/>
      </w:pPr>
    </w:lvl>
    <w:lvl w:ilvl="6" w:tplc="7E88AFA2" w:tentative="1">
      <w:start w:val="1"/>
      <w:numFmt w:val="decimal"/>
      <w:lvlText w:val="%7."/>
      <w:lvlJc w:val="left"/>
      <w:pPr>
        <w:tabs>
          <w:tab w:val="num" w:pos="5737"/>
        </w:tabs>
        <w:ind w:left="5737" w:hanging="360"/>
      </w:pPr>
    </w:lvl>
    <w:lvl w:ilvl="7" w:tplc="8006ED22" w:tentative="1">
      <w:start w:val="1"/>
      <w:numFmt w:val="lowerLetter"/>
      <w:lvlText w:val="%8."/>
      <w:lvlJc w:val="left"/>
      <w:pPr>
        <w:tabs>
          <w:tab w:val="num" w:pos="6457"/>
        </w:tabs>
        <w:ind w:left="6457" w:hanging="360"/>
      </w:pPr>
    </w:lvl>
    <w:lvl w:ilvl="8" w:tplc="BEFECE40" w:tentative="1">
      <w:start w:val="1"/>
      <w:numFmt w:val="lowerRoman"/>
      <w:lvlText w:val="%9."/>
      <w:lvlJc w:val="right"/>
      <w:pPr>
        <w:tabs>
          <w:tab w:val="num" w:pos="7177"/>
        </w:tabs>
        <w:ind w:left="7177" w:hanging="180"/>
      </w:pPr>
    </w:lvl>
  </w:abstractNum>
  <w:abstractNum w:abstractNumId="15" w15:restartNumberingAfterBreak="0">
    <w:nsid w:val="7212657C"/>
    <w:multiLevelType w:val="hybridMultilevel"/>
    <w:tmpl w:val="0A8E2A84"/>
    <w:lvl w:ilvl="0" w:tplc="411A0764">
      <w:start w:val="1"/>
      <w:numFmt w:val="decimal"/>
      <w:pStyle w:val="ATSNumber1"/>
      <w:lvlText w:val="%1)"/>
      <w:lvlJc w:val="left"/>
      <w:pPr>
        <w:tabs>
          <w:tab w:val="num" w:pos="720"/>
        </w:tabs>
        <w:ind w:left="720" w:hanging="360"/>
      </w:pPr>
    </w:lvl>
    <w:lvl w:ilvl="1" w:tplc="03728C2C" w:tentative="1">
      <w:start w:val="1"/>
      <w:numFmt w:val="lowerLetter"/>
      <w:lvlText w:val="%2."/>
      <w:lvlJc w:val="left"/>
      <w:pPr>
        <w:tabs>
          <w:tab w:val="num" w:pos="1440"/>
        </w:tabs>
        <w:ind w:left="1440" w:hanging="360"/>
      </w:pPr>
    </w:lvl>
    <w:lvl w:ilvl="2" w:tplc="04AA4F72" w:tentative="1">
      <w:start w:val="1"/>
      <w:numFmt w:val="lowerRoman"/>
      <w:lvlText w:val="%3."/>
      <w:lvlJc w:val="right"/>
      <w:pPr>
        <w:tabs>
          <w:tab w:val="num" w:pos="2160"/>
        </w:tabs>
        <w:ind w:left="2160" w:hanging="180"/>
      </w:pPr>
    </w:lvl>
    <w:lvl w:ilvl="3" w:tplc="575000FC" w:tentative="1">
      <w:start w:val="1"/>
      <w:numFmt w:val="decimal"/>
      <w:lvlText w:val="%4."/>
      <w:lvlJc w:val="left"/>
      <w:pPr>
        <w:tabs>
          <w:tab w:val="num" w:pos="2880"/>
        </w:tabs>
        <w:ind w:left="2880" w:hanging="360"/>
      </w:pPr>
    </w:lvl>
    <w:lvl w:ilvl="4" w:tplc="18144020" w:tentative="1">
      <w:start w:val="1"/>
      <w:numFmt w:val="lowerLetter"/>
      <w:lvlText w:val="%5."/>
      <w:lvlJc w:val="left"/>
      <w:pPr>
        <w:tabs>
          <w:tab w:val="num" w:pos="3600"/>
        </w:tabs>
        <w:ind w:left="3600" w:hanging="360"/>
      </w:pPr>
    </w:lvl>
    <w:lvl w:ilvl="5" w:tplc="5E72C18C" w:tentative="1">
      <w:start w:val="1"/>
      <w:numFmt w:val="lowerRoman"/>
      <w:lvlText w:val="%6."/>
      <w:lvlJc w:val="right"/>
      <w:pPr>
        <w:tabs>
          <w:tab w:val="num" w:pos="4320"/>
        </w:tabs>
        <w:ind w:left="4320" w:hanging="180"/>
      </w:pPr>
    </w:lvl>
    <w:lvl w:ilvl="6" w:tplc="C05AD326" w:tentative="1">
      <w:start w:val="1"/>
      <w:numFmt w:val="decimal"/>
      <w:lvlText w:val="%7."/>
      <w:lvlJc w:val="left"/>
      <w:pPr>
        <w:tabs>
          <w:tab w:val="num" w:pos="5040"/>
        </w:tabs>
        <w:ind w:left="5040" w:hanging="360"/>
      </w:pPr>
    </w:lvl>
    <w:lvl w:ilvl="7" w:tplc="E4006048" w:tentative="1">
      <w:start w:val="1"/>
      <w:numFmt w:val="lowerLetter"/>
      <w:lvlText w:val="%8."/>
      <w:lvlJc w:val="left"/>
      <w:pPr>
        <w:tabs>
          <w:tab w:val="num" w:pos="5760"/>
        </w:tabs>
        <w:ind w:left="5760" w:hanging="360"/>
      </w:pPr>
    </w:lvl>
    <w:lvl w:ilvl="8" w:tplc="FDA668AE" w:tentative="1">
      <w:start w:val="1"/>
      <w:numFmt w:val="lowerRoman"/>
      <w:lvlText w:val="%9."/>
      <w:lvlJc w:val="right"/>
      <w:pPr>
        <w:tabs>
          <w:tab w:val="num" w:pos="6480"/>
        </w:tabs>
        <w:ind w:left="6480" w:hanging="180"/>
      </w:pPr>
    </w:lvl>
  </w:abstractNum>
  <w:abstractNum w:abstractNumId="16" w15:restartNumberingAfterBreak="0">
    <w:nsid w:val="743D2161"/>
    <w:multiLevelType w:val="hybridMultilevel"/>
    <w:tmpl w:val="B0868D9E"/>
    <w:lvl w:ilvl="0" w:tplc="538A4836">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A2FC1306" w:tentative="1">
      <w:start w:val="1"/>
      <w:numFmt w:val="bullet"/>
      <w:lvlText w:val="o"/>
      <w:lvlJc w:val="left"/>
      <w:pPr>
        <w:tabs>
          <w:tab w:val="num" w:pos="2517"/>
        </w:tabs>
        <w:ind w:left="2517" w:hanging="360"/>
      </w:pPr>
      <w:rPr>
        <w:rFonts w:ascii="Courier New" w:hAnsi="Courier New" w:cs="Courier New" w:hint="default"/>
      </w:rPr>
    </w:lvl>
    <w:lvl w:ilvl="2" w:tplc="2B3291DC" w:tentative="1">
      <w:start w:val="1"/>
      <w:numFmt w:val="bullet"/>
      <w:lvlText w:val=""/>
      <w:lvlJc w:val="left"/>
      <w:pPr>
        <w:tabs>
          <w:tab w:val="num" w:pos="3237"/>
        </w:tabs>
        <w:ind w:left="3237" w:hanging="360"/>
      </w:pPr>
      <w:rPr>
        <w:rFonts w:ascii="Wingdings" w:hAnsi="Wingdings" w:hint="default"/>
      </w:rPr>
    </w:lvl>
    <w:lvl w:ilvl="3" w:tplc="08A6013E" w:tentative="1">
      <w:start w:val="1"/>
      <w:numFmt w:val="bullet"/>
      <w:lvlText w:val=""/>
      <w:lvlJc w:val="left"/>
      <w:pPr>
        <w:tabs>
          <w:tab w:val="num" w:pos="3957"/>
        </w:tabs>
        <w:ind w:left="3957" w:hanging="360"/>
      </w:pPr>
      <w:rPr>
        <w:rFonts w:ascii="Symbol" w:hAnsi="Symbol" w:hint="default"/>
      </w:rPr>
    </w:lvl>
    <w:lvl w:ilvl="4" w:tplc="294C91D4" w:tentative="1">
      <w:start w:val="1"/>
      <w:numFmt w:val="bullet"/>
      <w:lvlText w:val="o"/>
      <w:lvlJc w:val="left"/>
      <w:pPr>
        <w:tabs>
          <w:tab w:val="num" w:pos="4677"/>
        </w:tabs>
        <w:ind w:left="4677" w:hanging="360"/>
      </w:pPr>
      <w:rPr>
        <w:rFonts w:ascii="Courier New" w:hAnsi="Courier New" w:cs="Courier New" w:hint="default"/>
      </w:rPr>
    </w:lvl>
    <w:lvl w:ilvl="5" w:tplc="039264FC" w:tentative="1">
      <w:start w:val="1"/>
      <w:numFmt w:val="bullet"/>
      <w:lvlText w:val=""/>
      <w:lvlJc w:val="left"/>
      <w:pPr>
        <w:tabs>
          <w:tab w:val="num" w:pos="5397"/>
        </w:tabs>
        <w:ind w:left="5397" w:hanging="360"/>
      </w:pPr>
      <w:rPr>
        <w:rFonts w:ascii="Wingdings" w:hAnsi="Wingdings" w:hint="default"/>
      </w:rPr>
    </w:lvl>
    <w:lvl w:ilvl="6" w:tplc="95CC52E6" w:tentative="1">
      <w:start w:val="1"/>
      <w:numFmt w:val="bullet"/>
      <w:lvlText w:val=""/>
      <w:lvlJc w:val="left"/>
      <w:pPr>
        <w:tabs>
          <w:tab w:val="num" w:pos="6117"/>
        </w:tabs>
        <w:ind w:left="6117" w:hanging="360"/>
      </w:pPr>
      <w:rPr>
        <w:rFonts w:ascii="Symbol" w:hAnsi="Symbol" w:hint="default"/>
      </w:rPr>
    </w:lvl>
    <w:lvl w:ilvl="7" w:tplc="B1D6F7C0" w:tentative="1">
      <w:start w:val="1"/>
      <w:numFmt w:val="bullet"/>
      <w:lvlText w:val="o"/>
      <w:lvlJc w:val="left"/>
      <w:pPr>
        <w:tabs>
          <w:tab w:val="num" w:pos="6837"/>
        </w:tabs>
        <w:ind w:left="6837" w:hanging="360"/>
      </w:pPr>
      <w:rPr>
        <w:rFonts w:ascii="Courier New" w:hAnsi="Courier New" w:cs="Courier New" w:hint="default"/>
      </w:rPr>
    </w:lvl>
    <w:lvl w:ilvl="8" w:tplc="3F143AB6" w:tentative="1">
      <w:start w:val="1"/>
      <w:numFmt w:val="bullet"/>
      <w:lvlText w:val=""/>
      <w:lvlJc w:val="left"/>
      <w:pPr>
        <w:tabs>
          <w:tab w:val="num" w:pos="7557"/>
        </w:tabs>
        <w:ind w:left="7557" w:hanging="360"/>
      </w:pPr>
      <w:rPr>
        <w:rFonts w:ascii="Wingdings" w:hAnsi="Wingdings" w:hint="default"/>
      </w:rPr>
    </w:lvl>
  </w:abstractNum>
  <w:abstractNum w:abstractNumId="17" w15:restartNumberingAfterBreak="0">
    <w:nsid w:val="7C866FC0"/>
    <w:multiLevelType w:val="hybridMultilevel"/>
    <w:tmpl w:val="57EA2900"/>
    <w:lvl w:ilvl="0" w:tplc="C96A9936">
      <w:start w:val="1"/>
      <w:numFmt w:val="decimal"/>
      <w:pStyle w:val="ATSNumber2"/>
      <w:lvlText w:val="%1."/>
      <w:lvlJc w:val="left"/>
      <w:pPr>
        <w:tabs>
          <w:tab w:val="num" w:pos="720"/>
        </w:tabs>
        <w:ind w:left="720" w:hanging="360"/>
      </w:pPr>
      <w:rPr>
        <w:rFonts w:hint="default"/>
      </w:rPr>
    </w:lvl>
    <w:lvl w:ilvl="1" w:tplc="20140FB8" w:tentative="1">
      <w:start w:val="1"/>
      <w:numFmt w:val="lowerLetter"/>
      <w:lvlText w:val="%2."/>
      <w:lvlJc w:val="left"/>
      <w:pPr>
        <w:tabs>
          <w:tab w:val="num" w:pos="1440"/>
        </w:tabs>
        <w:ind w:left="1440" w:hanging="360"/>
      </w:pPr>
    </w:lvl>
    <w:lvl w:ilvl="2" w:tplc="5F14E76C" w:tentative="1">
      <w:start w:val="1"/>
      <w:numFmt w:val="lowerRoman"/>
      <w:lvlText w:val="%3."/>
      <w:lvlJc w:val="right"/>
      <w:pPr>
        <w:tabs>
          <w:tab w:val="num" w:pos="2160"/>
        </w:tabs>
        <w:ind w:left="2160" w:hanging="180"/>
      </w:pPr>
    </w:lvl>
    <w:lvl w:ilvl="3" w:tplc="CD409D44" w:tentative="1">
      <w:start w:val="1"/>
      <w:numFmt w:val="decimal"/>
      <w:lvlText w:val="%4."/>
      <w:lvlJc w:val="left"/>
      <w:pPr>
        <w:tabs>
          <w:tab w:val="num" w:pos="2880"/>
        </w:tabs>
        <w:ind w:left="2880" w:hanging="360"/>
      </w:pPr>
    </w:lvl>
    <w:lvl w:ilvl="4" w:tplc="D6EA5924" w:tentative="1">
      <w:start w:val="1"/>
      <w:numFmt w:val="lowerLetter"/>
      <w:lvlText w:val="%5."/>
      <w:lvlJc w:val="left"/>
      <w:pPr>
        <w:tabs>
          <w:tab w:val="num" w:pos="3600"/>
        </w:tabs>
        <w:ind w:left="3600" w:hanging="360"/>
      </w:pPr>
    </w:lvl>
    <w:lvl w:ilvl="5" w:tplc="49443C9E" w:tentative="1">
      <w:start w:val="1"/>
      <w:numFmt w:val="lowerRoman"/>
      <w:lvlText w:val="%6."/>
      <w:lvlJc w:val="right"/>
      <w:pPr>
        <w:tabs>
          <w:tab w:val="num" w:pos="4320"/>
        </w:tabs>
        <w:ind w:left="4320" w:hanging="180"/>
      </w:pPr>
    </w:lvl>
    <w:lvl w:ilvl="6" w:tplc="FDC4F3CC" w:tentative="1">
      <w:start w:val="1"/>
      <w:numFmt w:val="decimal"/>
      <w:lvlText w:val="%7."/>
      <w:lvlJc w:val="left"/>
      <w:pPr>
        <w:tabs>
          <w:tab w:val="num" w:pos="5040"/>
        </w:tabs>
        <w:ind w:left="5040" w:hanging="360"/>
      </w:pPr>
    </w:lvl>
    <w:lvl w:ilvl="7" w:tplc="7E587864" w:tentative="1">
      <w:start w:val="1"/>
      <w:numFmt w:val="lowerLetter"/>
      <w:lvlText w:val="%8."/>
      <w:lvlJc w:val="left"/>
      <w:pPr>
        <w:tabs>
          <w:tab w:val="num" w:pos="5760"/>
        </w:tabs>
        <w:ind w:left="5760" w:hanging="360"/>
      </w:pPr>
    </w:lvl>
    <w:lvl w:ilvl="8" w:tplc="F970FE6A" w:tentative="1">
      <w:start w:val="1"/>
      <w:numFmt w:val="lowerRoman"/>
      <w:lvlText w:val="%9."/>
      <w:lvlJc w:val="right"/>
      <w:pPr>
        <w:tabs>
          <w:tab w:val="num" w:pos="6480"/>
        </w:tabs>
        <w:ind w:left="6480" w:hanging="180"/>
      </w:pPr>
    </w:lvl>
  </w:abstractNum>
  <w:num w:numId="1" w16cid:durableId="1608153904">
    <w:abstractNumId w:val="9"/>
  </w:num>
  <w:num w:numId="2" w16cid:durableId="1755317901">
    <w:abstractNumId w:val="7"/>
  </w:num>
  <w:num w:numId="3" w16cid:durableId="1779593429">
    <w:abstractNumId w:val="6"/>
  </w:num>
  <w:num w:numId="4" w16cid:durableId="709186640">
    <w:abstractNumId w:val="5"/>
  </w:num>
  <w:num w:numId="5" w16cid:durableId="425082150">
    <w:abstractNumId w:val="4"/>
  </w:num>
  <w:num w:numId="6" w16cid:durableId="1166702461">
    <w:abstractNumId w:val="8"/>
  </w:num>
  <w:num w:numId="7" w16cid:durableId="1435252131">
    <w:abstractNumId w:val="3"/>
  </w:num>
  <w:num w:numId="8" w16cid:durableId="1588422278">
    <w:abstractNumId w:val="2"/>
  </w:num>
  <w:num w:numId="9" w16cid:durableId="1434474686">
    <w:abstractNumId w:val="1"/>
  </w:num>
  <w:num w:numId="10" w16cid:durableId="1927763655">
    <w:abstractNumId w:val="0"/>
  </w:num>
  <w:num w:numId="11" w16cid:durableId="1257640510">
    <w:abstractNumId w:val="12"/>
  </w:num>
  <w:num w:numId="12" w16cid:durableId="237902680">
    <w:abstractNumId w:val="16"/>
  </w:num>
  <w:num w:numId="13" w16cid:durableId="1748501493">
    <w:abstractNumId w:val="15"/>
  </w:num>
  <w:num w:numId="14" w16cid:durableId="1842700596">
    <w:abstractNumId w:val="13"/>
  </w:num>
  <w:num w:numId="15" w16cid:durableId="791173186">
    <w:abstractNumId w:val="14"/>
  </w:num>
  <w:num w:numId="16" w16cid:durableId="1738631425">
    <w:abstractNumId w:val="10"/>
  </w:num>
  <w:num w:numId="17" w16cid:durableId="877159761">
    <w:abstractNumId w:val="12"/>
  </w:num>
  <w:num w:numId="18" w16cid:durableId="1201241240">
    <w:abstractNumId w:val="16"/>
  </w:num>
  <w:num w:numId="19" w16cid:durableId="1897816479">
    <w:abstractNumId w:val="15"/>
  </w:num>
  <w:num w:numId="20" w16cid:durableId="1838037396">
    <w:abstractNumId w:val="17"/>
  </w:num>
  <w:num w:numId="21" w16cid:durableId="200010818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47B"/>
    <w:rsid w:val="00852E40"/>
    <w:rsid w:val="00E7647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E40CCBA"/>
  <w15:chartTrackingRefBased/>
  <w15:docId w15:val="{29AE3AFC-9773-4A40-91E3-BCC5AF0B9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NormalChar">
    <w:name w:val="ATS Normal Char"/>
    <w:link w:val="ATSNormal"/>
    <w:locked/>
    <w:rsid w:val="00852E40"/>
    <w:rPr>
      <w:sz w:val="22"/>
      <w:szCs w:val="24"/>
      <w:lang w:val="en-GB" w:eastAsia="en-GB"/>
    </w:rPr>
  </w:style>
  <w:style w:type="paragraph" w:customStyle="1" w:styleId="BodyA">
    <w:name w:val="Body A"/>
    <w:rsid w:val="00852E40"/>
    <w:pPr>
      <w:pBdr>
        <w:top w:val="nil"/>
        <w:left w:val="nil"/>
        <w:bottom w:val="nil"/>
        <w:right w:val="nil"/>
        <w:between w:val="nil"/>
        <w:bar w:val="nil"/>
      </w:pBdr>
      <w:suppressAutoHyphens/>
      <w:spacing w:after="180" w:line="264" w:lineRule="auto"/>
    </w:pPr>
    <w:rPr>
      <w:rFonts w:ascii="Calibri" w:eastAsia="Calibri" w:hAnsi="Calibri" w:cs="Calibri"/>
      <w:color w:val="000000"/>
      <w:sz w:val="23"/>
      <w:szCs w:val="23"/>
      <w:u w:color="000000"/>
      <w:bdr w:val="nil"/>
      <w:lang w:val="en-US" w:eastAsia="en-US"/>
    </w:rPr>
  </w:style>
  <w:style w:type="paragraph" w:customStyle="1" w:styleId="Body">
    <w:name w:val="Body"/>
    <w:rsid w:val="00852E40"/>
    <w:pPr>
      <w:pBdr>
        <w:top w:val="nil"/>
        <w:left w:val="nil"/>
        <w:bottom w:val="nil"/>
        <w:right w:val="nil"/>
        <w:between w:val="nil"/>
        <w:bar w:val="nil"/>
      </w:pBdr>
    </w:pPr>
    <w:rPr>
      <w:rFonts w:eastAsia="Arial Unicode MS" w:cs="Arial Unicode MS"/>
      <w:color w:val="000000"/>
      <w:sz w:val="24"/>
      <w:szCs w:val="24"/>
      <w:u w:color="000000"/>
      <w:bdr w:val="ni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doi.org/10.1016/j.quascirev.2022.107680"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doi.org/10.1038/s41586-023-05876-1" TargetMode="External"/><Relationship Id="rId2" Type="http://schemas.openxmlformats.org/officeDocument/2006/relationships/numbering" Target="numbering.xml"/><Relationship Id="rId16" Type="http://schemas.openxmlformats.org/officeDocument/2006/relationships/hyperlink" Target="https://doi.org/10.1038/s41586-023-05762-w"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oi.org/10.1029/2023GL102978" TargetMode="Externa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doi.org/10.1038/s41467-023-36051-9"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2801</Words>
  <Characters>16023</Characters>
  <Application>Microsoft Office Word</Application>
  <DocSecurity>0</DocSecurity>
  <Lines>133</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2023-05-03T12:05:00Z</dcterms:modified>
</cp:coreProperties>
</file>