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FA175" w14:textId="77777777" w:rsidR="00C26F2D" w:rsidRPr="00BF077B" w:rsidRDefault="0049133C" w:rsidP="00BF077B">
      <w:pPr>
        <w:pStyle w:val="ATSNormal"/>
        <w:rPr>
          <w:rStyle w:val="Ttulodellibro"/>
        </w:rPr>
      </w:pPr>
    </w:p>
    <w:p w14:paraId="6B11B1C9" w14:textId="77777777" w:rsidR="002F0A13" w:rsidRDefault="0049133C" w:rsidP="004B4A60">
      <w:pPr>
        <w:rPr>
          <w:b/>
          <w:u w:val="single"/>
          <w:lang w:val="es-ES_tradnl"/>
        </w:rPr>
      </w:pPr>
    </w:p>
    <w:p w14:paraId="20DE5346" w14:textId="77777777" w:rsidR="002F0A13" w:rsidRDefault="0049133C" w:rsidP="004B4A60">
      <w:pPr>
        <w:rPr>
          <w:b/>
          <w:u w:val="single"/>
          <w:lang w:val="es-ES_tradnl"/>
        </w:rPr>
      </w:pPr>
    </w:p>
    <w:p w14:paraId="0C2D6399" w14:textId="77777777" w:rsidR="002F0A13" w:rsidRDefault="0049133C" w:rsidP="004B4A60">
      <w:pPr>
        <w:rPr>
          <w:b/>
          <w:u w:val="single"/>
          <w:lang w:val="es-ES_tradnl"/>
        </w:rPr>
      </w:pPr>
    </w:p>
    <w:p w14:paraId="44529CC7" w14:textId="77777777" w:rsidR="002F0A13" w:rsidRDefault="0049133C" w:rsidP="004B4A60">
      <w:pPr>
        <w:rPr>
          <w:b/>
          <w:u w:val="single"/>
          <w:lang w:val="es-ES_tradnl"/>
        </w:rPr>
      </w:pPr>
    </w:p>
    <w:p w14:paraId="305560FA" w14:textId="77777777" w:rsidR="00C26F2D" w:rsidRDefault="0049133C" w:rsidP="004B4A60">
      <w:pPr>
        <w:rPr>
          <w:b/>
          <w:u w:val="single"/>
          <w:lang w:val="es-ES_tradnl"/>
        </w:rPr>
      </w:pPr>
    </w:p>
    <w:p w14:paraId="567612C3" w14:textId="77777777" w:rsidR="004B4A60" w:rsidRPr="0057246E" w:rsidRDefault="0049133C" w:rsidP="001B789F">
      <w:pPr>
        <w:pStyle w:val="ATSTitle"/>
      </w:pPr>
      <w:bookmarkStart w:id="0" w:name="name"/>
      <w:r>
        <w:t>Strengthening Support for the Protocol on Environmental Protection to the Antarctic Treaty</w:t>
      </w:r>
      <w:bookmarkEnd w:id="0"/>
    </w:p>
    <w:p w14:paraId="0ABAA8AC" w14:textId="77777777" w:rsidR="004B4A60" w:rsidRPr="0057246E" w:rsidRDefault="0049133C" w:rsidP="00F75424">
      <w:pPr>
        <w:jc w:val="center"/>
      </w:pPr>
    </w:p>
    <w:p w14:paraId="35E57C31" w14:textId="77777777" w:rsidR="004B4A60" w:rsidRPr="002F0A13" w:rsidRDefault="0049133C" w:rsidP="002F0A13"/>
    <w:p w14:paraId="3FDA35FF" w14:textId="77777777" w:rsidR="004B4A60" w:rsidRDefault="0049133C" w:rsidP="00F75424">
      <w:pPr>
        <w:jc w:val="center"/>
      </w:pPr>
      <w:bookmarkStart w:id="1" w:name="memo"/>
      <w:bookmarkEnd w:id="1"/>
    </w:p>
    <w:p w14:paraId="31565B71" w14:textId="77777777" w:rsidR="0097629D" w:rsidRDefault="0049133C" w:rsidP="00F75424">
      <w:pPr>
        <w:jc w:val="center"/>
      </w:pPr>
    </w:p>
    <w:p w14:paraId="58FED5CA" w14:textId="77777777" w:rsidR="0097629D" w:rsidRDefault="0049133C" w:rsidP="00F75424">
      <w:pPr>
        <w:jc w:val="center"/>
      </w:pPr>
    </w:p>
    <w:p w14:paraId="435C9B1F" w14:textId="77777777" w:rsidR="0097629D" w:rsidRDefault="0049133C" w:rsidP="00F75424">
      <w:pPr>
        <w:jc w:val="center"/>
      </w:pPr>
    </w:p>
    <w:p w14:paraId="52B7CDF3" w14:textId="77777777" w:rsidR="0097629D" w:rsidRPr="00C26F2D" w:rsidRDefault="0049133C" w:rsidP="00F75424">
      <w:pPr>
        <w:jc w:val="center"/>
      </w:pPr>
    </w:p>
    <w:p w14:paraId="7064CD60" w14:textId="77777777" w:rsidR="004B4A60" w:rsidRPr="0057246E" w:rsidRDefault="0049133C" w:rsidP="004B4A60"/>
    <w:p w14:paraId="6627BD81" w14:textId="77777777" w:rsidR="00C26F2D" w:rsidRDefault="0049133C"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1D9DF1C8" w14:textId="77777777" w:rsidR="004B4A60" w:rsidRDefault="0049133C" w:rsidP="00952E9F"/>
    <w:p w14:paraId="167E8895" w14:textId="77777777" w:rsidR="0049133C" w:rsidRDefault="0049133C" w:rsidP="0049133C">
      <w:pPr>
        <w:pStyle w:val="ATSHeading2"/>
        <w:jc w:val="center"/>
        <w:rPr>
          <w:i w:val="0"/>
          <w:iCs/>
          <w:sz w:val="32"/>
        </w:rPr>
      </w:pPr>
      <w:r w:rsidRPr="00EB7CDD">
        <w:rPr>
          <w:i w:val="0"/>
          <w:iCs/>
          <w:sz w:val="32"/>
        </w:rPr>
        <w:t>Strengthening Support for the Protocol on Environmental Protection to the Antarctic Treaty</w:t>
      </w:r>
    </w:p>
    <w:p w14:paraId="0F4A790D" w14:textId="77777777" w:rsidR="0049133C" w:rsidRDefault="0049133C" w:rsidP="0049133C">
      <w:pPr>
        <w:pStyle w:val="ATSNormal"/>
        <w:jc w:val="center"/>
      </w:pPr>
      <w:r w:rsidRPr="00D64A9F">
        <w:t>Information paper submitted by Australia, France, and Spain</w:t>
      </w:r>
    </w:p>
    <w:p w14:paraId="37128EB0" w14:textId="77777777" w:rsidR="0049133C" w:rsidRPr="00D64A9F" w:rsidRDefault="0049133C" w:rsidP="0049133C">
      <w:pPr>
        <w:pStyle w:val="ATSNormal"/>
        <w:jc w:val="center"/>
      </w:pPr>
    </w:p>
    <w:p w14:paraId="5DF8BACC" w14:textId="77777777" w:rsidR="0049133C" w:rsidRPr="00DE77E5" w:rsidRDefault="0049133C" w:rsidP="0049133C">
      <w:pPr>
        <w:pStyle w:val="ATSHeading2"/>
      </w:pPr>
      <w:r w:rsidRPr="00DE77E5">
        <w:t>Sum</w:t>
      </w:r>
      <w:r>
        <w:t>mary</w:t>
      </w:r>
    </w:p>
    <w:p w14:paraId="2A22FB2D" w14:textId="77777777" w:rsidR="0049133C" w:rsidRDefault="0049133C" w:rsidP="0049133C">
      <w:pPr>
        <w:jc w:val="both"/>
        <w:rPr>
          <w:lang w:val="en-US" w:eastAsia="en-GB"/>
        </w:rPr>
      </w:pPr>
      <w:r w:rsidRPr="00505AEB">
        <w:rPr>
          <w:lang w:val="en-US" w:eastAsia="en-GB"/>
        </w:rPr>
        <w:t>This paper reports on representations conducted by</w:t>
      </w:r>
      <w:r>
        <w:rPr>
          <w:lang w:val="en-US" w:eastAsia="en-GB"/>
        </w:rPr>
        <w:t xml:space="preserve"> </w:t>
      </w:r>
      <w:r w:rsidRPr="00505AEB">
        <w:rPr>
          <w:lang w:val="en-US" w:eastAsia="en-GB"/>
        </w:rPr>
        <w:t>Consultative Parties</w:t>
      </w:r>
      <w:r>
        <w:rPr>
          <w:lang w:val="en-US" w:eastAsia="en-GB"/>
        </w:rPr>
        <w:t>,</w:t>
      </w:r>
      <w:r w:rsidRPr="00505AEB">
        <w:rPr>
          <w:lang w:val="en-US" w:eastAsia="en-GB"/>
        </w:rPr>
        <w:t xml:space="preserve"> in accordance with Resolution 1 (2012)</w:t>
      </w:r>
      <w:r>
        <w:rPr>
          <w:lang w:val="en-US" w:eastAsia="en-GB"/>
        </w:rPr>
        <w:t xml:space="preserve"> and other recent ATCM </w:t>
      </w:r>
      <w:r w:rsidRPr="00505AEB">
        <w:rPr>
          <w:lang w:val="en-US" w:eastAsia="en-GB"/>
        </w:rPr>
        <w:t>Declaration</w:t>
      </w:r>
      <w:r>
        <w:rPr>
          <w:lang w:val="en-US" w:eastAsia="en-GB"/>
        </w:rPr>
        <w:t>s,</w:t>
      </w:r>
      <w:r>
        <w:rPr>
          <w:rStyle w:val="Refdenotaalpie"/>
          <w:lang w:val="en-US" w:eastAsia="en-GB"/>
        </w:rPr>
        <w:footnoteReference w:id="1"/>
      </w:r>
      <w:r w:rsidRPr="00505AEB">
        <w:rPr>
          <w:lang w:val="en-US" w:eastAsia="en-GB"/>
        </w:rPr>
        <w:t xml:space="preserve"> </w:t>
      </w:r>
      <w:r>
        <w:rPr>
          <w:lang w:val="en-US" w:eastAsia="en-GB"/>
        </w:rPr>
        <w:t>encouraging</w:t>
      </w:r>
      <w:r w:rsidRPr="00505AEB">
        <w:rPr>
          <w:lang w:val="en-US" w:eastAsia="en-GB"/>
        </w:rPr>
        <w:t xml:space="preserve"> </w:t>
      </w:r>
      <w:r>
        <w:rPr>
          <w:lang w:val="en-US" w:eastAsia="en-GB"/>
        </w:rPr>
        <w:t>S</w:t>
      </w:r>
      <w:r w:rsidRPr="00505AEB">
        <w:rPr>
          <w:lang w:val="en-US" w:eastAsia="en-GB"/>
        </w:rPr>
        <w:t>tates that are Antarctic Treaty Parties but are not yet Party to the Protocol on Environmental Protection to the Antarctic Treaty (“</w:t>
      </w:r>
      <w:r>
        <w:rPr>
          <w:lang w:val="en-US" w:eastAsia="en-GB"/>
        </w:rPr>
        <w:t xml:space="preserve">the </w:t>
      </w:r>
      <w:r w:rsidRPr="00505AEB">
        <w:rPr>
          <w:lang w:val="en-US" w:eastAsia="en-GB"/>
        </w:rPr>
        <w:t xml:space="preserve">Madrid Protocol”) to accede to </w:t>
      </w:r>
      <w:r>
        <w:rPr>
          <w:lang w:val="en-US" w:eastAsia="en-GB"/>
        </w:rPr>
        <w:t>the Protocol</w:t>
      </w:r>
      <w:r w:rsidRPr="00505AEB">
        <w:rPr>
          <w:lang w:val="en-US" w:eastAsia="en-GB"/>
        </w:rPr>
        <w:t>. While 4</w:t>
      </w:r>
      <w:r>
        <w:rPr>
          <w:lang w:val="en-US" w:eastAsia="en-GB"/>
        </w:rPr>
        <w:t>2</w:t>
      </w:r>
      <w:r w:rsidRPr="00505AEB">
        <w:rPr>
          <w:lang w:val="en-US" w:eastAsia="en-GB"/>
        </w:rPr>
        <w:t xml:space="preserve"> of the Contracting Parties to the Antarctic Treaty are party to the Madrid Protocol, including </w:t>
      </w:r>
      <w:r>
        <w:rPr>
          <w:lang w:val="en-US" w:eastAsia="en-GB"/>
        </w:rPr>
        <w:t>all</w:t>
      </w:r>
      <w:r w:rsidRPr="00505AEB">
        <w:rPr>
          <w:lang w:val="en-US" w:eastAsia="en-GB"/>
        </w:rPr>
        <w:t xml:space="preserve"> 29 Consultative Parties, there are </w:t>
      </w:r>
      <w:r w:rsidRPr="007A4257">
        <w:rPr>
          <w:lang w:val="en-US" w:eastAsia="en-GB"/>
        </w:rPr>
        <w:t>14</w:t>
      </w:r>
      <w:r w:rsidRPr="00505AEB">
        <w:rPr>
          <w:lang w:val="en-US" w:eastAsia="en-GB"/>
        </w:rPr>
        <w:t xml:space="preserve"> Non-Consultative Parties that are not yet party to the Madrid Protocol.  </w:t>
      </w:r>
    </w:p>
    <w:p w14:paraId="1B0AC9BD" w14:textId="77777777" w:rsidR="0049133C" w:rsidRPr="00505AEB" w:rsidRDefault="0049133C" w:rsidP="0049133C">
      <w:pPr>
        <w:jc w:val="both"/>
        <w:rPr>
          <w:lang w:val="en-US" w:eastAsia="en-GB"/>
        </w:rPr>
      </w:pPr>
    </w:p>
    <w:p w14:paraId="07EA09B7" w14:textId="77777777" w:rsidR="0049133C" w:rsidRPr="00505AEB" w:rsidRDefault="0049133C" w:rsidP="0049133C">
      <w:pPr>
        <w:jc w:val="both"/>
        <w:rPr>
          <w:i/>
          <w:lang w:val="en-US" w:eastAsia="en-GB"/>
        </w:rPr>
      </w:pPr>
      <w:r>
        <w:rPr>
          <w:lang w:val="en-US" w:eastAsia="en-GB"/>
        </w:rPr>
        <w:t>As 2023 marks the 25</w:t>
      </w:r>
      <w:r w:rsidRPr="00211E92">
        <w:rPr>
          <w:vertAlign w:val="superscript"/>
          <w:lang w:val="en-US" w:eastAsia="en-GB"/>
        </w:rPr>
        <w:t>th</w:t>
      </w:r>
      <w:r>
        <w:rPr>
          <w:lang w:val="en-US" w:eastAsia="en-GB"/>
        </w:rPr>
        <w:t xml:space="preserve"> anniversary of the Madrid Protocol’s entry into force, </w:t>
      </w:r>
      <w:r w:rsidRPr="00505AEB">
        <w:rPr>
          <w:lang w:val="en-US" w:eastAsia="en-GB"/>
        </w:rPr>
        <w:t xml:space="preserve">Australia, France, and Spain, together with other Consultative Parties, made representations to </w:t>
      </w:r>
      <w:r>
        <w:rPr>
          <w:lang w:val="en-US" w:eastAsia="en-GB"/>
        </w:rPr>
        <w:t xml:space="preserve">13 </w:t>
      </w:r>
      <w:r w:rsidRPr="00505AEB">
        <w:rPr>
          <w:lang w:val="en-US" w:eastAsia="en-GB"/>
        </w:rPr>
        <w:t>Non-Consultative Parties</w:t>
      </w:r>
      <w:r>
        <w:rPr>
          <w:lang w:val="en-US" w:eastAsia="en-GB"/>
        </w:rPr>
        <w:t>,</w:t>
      </w:r>
      <w:r w:rsidRPr="00505AEB">
        <w:rPr>
          <w:lang w:val="en-US" w:eastAsia="en-GB"/>
        </w:rPr>
        <w:t xml:space="preserve"> not yet party to the Protocol.</w:t>
      </w:r>
      <w:r>
        <w:rPr>
          <w:lang w:val="en-US" w:eastAsia="en-GB"/>
        </w:rPr>
        <w:t xml:space="preserve"> For three (3) of these 13</w:t>
      </w:r>
      <w:r w:rsidRPr="001D0B5B">
        <w:rPr>
          <w:lang w:val="en-US" w:eastAsia="en-GB"/>
        </w:rPr>
        <w:t xml:space="preserve"> </w:t>
      </w:r>
      <w:r w:rsidRPr="00505AEB">
        <w:rPr>
          <w:lang w:val="en-US" w:eastAsia="en-GB"/>
        </w:rPr>
        <w:t>Non-Consultative Parties</w:t>
      </w:r>
      <w:r>
        <w:rPr>
          <w:lang w:val="en-US" w:eastAsia="en-GB"/>
        </w:rPr>
        <w:t xml:space="preserve">, it was the first outreach undertaken </w:t>
      </w:r>
      <w:r w:rsidRPr="001D0B5B">
        <w:rPr>
          <w:lang w:val="en-US" w:eastAsia="en-GB"/>
        </w:rPr>
        <w:t>as part of this process</w:t>
      </w:r>
      <w:r>
        <w:rPr>
          <w:lang w:val="en-US" w:eastAsia="en-GB"/>
        </w:rPr>
        <w:t>.</w:t>
      </w:r>
      <w:r w:rsidRPr="00505AEB">
        <w:rPr>
          <w:lang w:val="en-US" w:eastAsia="en-GB"/>
        </w:rPr>
        <w:t xml:space="preserve"> </w:t>
      </w:r>
      <w:r>
        <w:rPr>
          <w:lang w:val="en-US" w:eastAsia="en-GB"/>
        </w:rPr>
        <w:t xml:space="preserve">There was general </w:t>
      </w:r>
      <w:r w:rsidRPr="00211E92">
        <w:rPr>
          <w:lang w:val="en-US" w:eastAsia="en-GB"/>
        </w:rPr>
        <w:t xml:space="preserve">support </w:t>
      </w:r>
      <w:r>
        <w:rPr>
          <w:lang w:val="en-US" w:eastAsia="en-GB"/>
        </w:rPr>
        <w:t xml:space="preserve">among the Parties </w:t>
      </w:r>
      <w:r w:rsidRPr="00211E92">
        <w:rPr>
          <w:lang w:val="en-US" w:eastAsia="en-GB"/>
        </w:rPr>
        <w:t>for the objectives and principles of the Protocol</w:t>
      </w:r>
      <w:r>
        <w:rPr>
          <w:lang w:val="en-US" w:eastAsia="en-GB"/>
        </w:rPr>
        <w:t>. Several Parties indicated that they</w:t>
      </w:r>
      <w:r w:rsidRPr="00211E92">
        <w:rPr>
          <w:lang w:val="en-US" w:eastAsia="en-GB"/>
        </w:rPr>
        <w:t xml:space="preserve"> </w:t>
      </w:r>
      <w:r w:rsidRPr="00C637F2">
        <w:rPr>
          <w:lang w:val="en-US" w:eastAsia="en-GB"/>
        </w:rPr>
        <w:t>would</w:t>
      </w:r>
      <w:r>
        <w:rPr>
          <w:lang w:val="en-US" w:eastAsia="en-GB"/>
        </w:rPr>
        <w:t xml:space="preserve"> further</w:t>
      </w:r>
      <w:r w:rsidRPr="00C637F2">
        <w:rPr>
          <w:lang w:val="en-US" w:eastAsia="en-GB"/>
        </w:rPr>
        <w:t xml:space="preserve"> consider </w:t>
      </w:r>
      <w:r>
        <w:rPr>
          <w:lang w:val="en-US" w:eastAsia="en-GB"/>
        </w:rPr>
        <w:t xml:space="preserve">the </w:t>
      </w:r>
      <w:r w:rsidRPr="00C637F2">
        <w:rPr>
          <w:lang w:val="en-US" w:eastAsia="en-GB"/>
        </w:rPr>
        <w:t xml:space="preserve">steps required to accede, whereas others were not yet </w:t>
      </w:r>
      <w:proofErr w:type="gramStart"/>
      <w:r w:rsidRPr="00C637F2">
        <w:rPr>
          <w:lang w:val="en-US" w:eastAsia="en-GB"/>
        </w:rPr>
        <w:t>in a position</w:t>
      </w:r>
      <w:proofErr w:type="gramEnd"/>
      <w:r w:rsidRPr="00C637F2">
        <w:rPr>
          <w:lang w:val="en-US" w:eastAsia="en-GB"/>
        </w:rPr>
        <w:t xml:space="preserve"> to formally respond.</w:t>
      </w:r>
    </w:p>
    <w:p w14:paraId="388371D8" w14:textId="77777777" w:rsidR="0049133C" w:rsidRPr="00505AEB" w:rsidRDefault="0049133C" w:rsidP="0049133C">
      <w:pPr>
        <w:pStyle w:val="ATSHeading2"/>
      </w:pPr>
      <w:r>
        <w:t>B</w:t>
      </w:r>
      <w:r w:rsidRPr="00505AEB">
        <w:t>ackground</w:t>
      </w:r>
      <w:r w:rsidRPr="00505AEB">
        <w:tab/>
      </w:r>
    </w:p>
    <w:p w14:paraId="25B3466F" w14:textId="77777777" w:rsidR="0049133C" w:rsidRDefault="0049133C" w:rsidP="0049133C">
      <w:pPr>
        <w:jc w:val="both"/>
      </w:pPr>
      <w:r w:rsidRPr="00505AEB">
        <w:t>In accordance with Resolution 1 (2011) and Resolution 1 (2012), in the period from 2012 to 201</w:t>
      </w:r>
      <w:r>
        <w:t>9,</w:t>
      </w:r>
      <w:r w:rsidRPr="00505AEB">
        <w:t xml:space="preserve"> Australia, France and Spain coordinated </w:t>
      </w:r>
      <w:r>
        <w:t>four</w:t>
      </w:r>
      <w:r w:rsidRPr="00505AEB">
        <w:t xml:space="preserve"> round</w:t>
      </w:r>
      <w:r>
        <w:t>s</w:t>
      </w:r>
      <w:r w:rsidRPr="00505AEB">
        <w:t xml:space="preserve"> of outreach by Consultative Parties to encourage </w:t>
      </w:r>
      <w:r>
        <w:t>S</w:t>
      </w:r>
      <w:r w:rsidRPr="00505AEB">
        <w:t>tates</w:t>
      </w:r>
      <w:r>
        <w:t xml:space="preserve"> party to the </w:t>
      </w:r>
      <w:r w:rsidRPr="00505AEB">
        <w:t>Antarctic</w:t>
      </w:r>
      <w:r>
        <w:t xml:space="preserve"> Treaty, </w:t>
      </w:r>
      <w:r w:rsidRPr="00505AEB">
        <w:t>but not yet Party to the Madrid Protocol</w:t>
      </w:r>
      <w:r>
        <w:t>,</w:t>
      </w:r>
      <w:r w:rsidRPr="00505AEB">
        <w:t xml:space="preserve"> to accede to it.</w:t>
      </w:r>
      <w:r w:rsidRPr="00505AEB">
        <w:rPr>
          <w:vertAlign w:val="superscript"/>
        </w:rPr>
        <w:footnoteReference w:id="2"/>
      </w:r>
      <w:r w:rsidRPr="00505AEB">
        <w:t xml:space="preserve"> Since the commencement of these outreach efforts, there have been a further </w:t>
      </w:r>
      <w:r>
        <w:t>eight (8)</w:t>
      </w:r>
      <w:r w:rsidRPr="00505AEB">
        <w:t xml:space="preserve"> new parties to the Madrid Protocol.  </w:t>
      </w:r>
    </w:p>
    <w:p w14:paraId="69A1D76E" w14:textId="77777777" w:rsidR="0049133C" w:rsidRPr="00505AEB" w:rsidRDefault="0049133C" w:rsidP="0049133C">
      <w:pPr>
        <w:jc w:val="both"/>
      </w:pPr>
    </w:p>
    <w:p w14:paraId="00D27F44" w14:textId="77777777" w:rsidR="0049133C" w:rsidRDefault="0049133C" w:rsidP="0049133C">
      <w:pPr>
        <w:jc w:val="both"/>
      </w:pPr>
      <w:r w:rsidRPr="00505AEB">
        <w:t xml:space="preserve">In the 2021 </w:t>
      </w:r>
      <w:r w:rsidRPr="00B90C5D">
        <w:rPr>
          <w:i/>
          <w:lang w:val="en-US"/>
        </w:rPr>
        <w:t xml:space="preserve">Paris Declaration </w:t>
      </w:r>
      <w:proofErr w:type="gramStart"/>
      <w:r w:rsidRPr="00B90C5D">
        <w:rPr>
          <w:i/>
          <w:lang w:val="en-US"/>
        </w:rPr>
        <w:t>on the occasion of</w:t>
      </w:r>
      <w:proofErr w:type="gramEnd"/>
      <w:r w:rsidRPr="00B90C5D">
        <w:rPr>
          <w:i/>
          <w:lang w:val="en-US"/>
        </w:rPr>
        <w:t xml:space="preserve"> the Sixtieth anniversary of the entry into force of the Antarctic Treaty and on the Thirtieth anniversary of the signing of the 1991 Madrid Protocol on Environmental Protection to the Antarctic Treaty</w:t>
      </w:r>
      <w:r w:rsidRPr="00B90C5D">
        <w:rPr>
          <w:iCs/>
          <w:lang w:val="en-US"/>
        </w:rPr>
        <w:t>,</w:t>
      </w:r>
      <w:r w:rsidRPr="00B90C5D">
        <w:rPr>
          <w:i/>
          <w:lang w:val="en-US"/>
        </w:rPr>
        <w:t xml:space="preserve"> </w:t>
      </w:r>
      <w:r w:rsidRPr="00B90C5D">
        <w:t>the</w:t>
      </w:r>
      <w:r w:rsidRPr="00505AEB">
        <w:t xml:space="preserve"> Consultative Parties welcomed the increase in Parties to the Madrid Protocol and encouraged other States that are committed to the objectives and purposes of the Protocol to accede.</w:t>
      </w:r>
    </w:p>
    <w:p w14:paraId="26690130" w14:textId="77777777" w:rsidR="0049133C" w:rsidRDefault="0049133C" w:rsidP="0049133C"/>
    <w:p w14:paraId="255F4BBB" w14:textId="77777777" w:rsidR="0049133C" w:rsidRDefault="0049133C" w:rsidP="0049133C">
      <w:proofErr w:type="gramStart"/>
      <w:r>
        <w:t>In light of</w:t>
      </w:r>
      <w:proofErr w:type="gramEnd"/>
      <w:r>
        <w:t xml:space="preserve"> the success of these previous efforts, and the declaration made by the Consultative Parties in 2021, Australia, France and Spain agreed to undertake a further round of outreach in 2023 to those non-Consultative Parties that have yet to accede to the Madrid Protocol. </w:t>
      </w:r>
    </w:p>
    <w:p w14:paraId="53E91A3D" w14:textId="77777777" w:rsidR="0049133C" w:rsidRPr="00505AEB" w:rsidRDefault="0049133C" w:rsidP="0049133C">
      <w:pPr>
        <w:pStyle w:val="ATSHeading2"/>
      </w:pPr>
      <w:r w:rsidRPr="00505AEB">
        <w:t xml:space="preserve">Preparation and conduct of the representations in the intersessional </w:t>
      </w:r>
      <w:proofErr w:type="gramStart"/>
      <w:r w:rsidRPr="00505AEB">
        <w:t>period</w:t>
      </w:r>
      <w:proofErr w:type="gramEnd"/>
      <w:r w:rsidRPr="00505AEB">
        <w:t xml:space="preserve"> </w:t>
      </w:r>
    </w:p>
    <w:p w14:paraId="30A07B6D" w14:textId="77777777" w:rsidR="0049133C" w:rsidRPr="00D64A9F" w:rsidRDefault="0049133C" w:rsidP="0049133C">
      <w:pPr>
        <w:spacing w:after="120"/>
        <w:jc w:val="both"/>
        <w:rPr>
          <w:szCs w:val="22"/>
        </w:rPr>
      </w:pPr>
      <w:r w:rsidRPr="00D64A9F">
        <w:rPr>
          <w:szCs w:val="22"/>
        </w:rPr>
        <w:lastRenderedPageBreak/>
        <w:t xml:space="preserve">Australia, France, and Spain coordinated a fifth round of representations in April 2023, which were undertaken with support and participation from </w:t>
      </w:r>
      <w:r>
        <w:rPr>
          <w:szCs w:val="22"/>
        </w:rPr>
        <w:t>fifteen (15)</w:t>
      </w:r>
      <w:r w:rsidRPr="00D64A9F">
        <w:rPr>
          <w:szCs w:val="22"/>
        </w:rPr>
        <w:t xml:space="preserve"> other Consultative Parties (see </w:t>
      </w:r>
      <w:r w:rsidRPr="005B5357">
        <w:rPr>
          <w:szCs w:val="22"/>
          <w:u w:val="single"/>
        </w:rPr>
        <w:t>Annex 1</w:t>
      </w:r>
      <w:r w:rsidRPr="00D64A9F">
        <w:rPr>
          <w:szCs w:val="22"/>
        </w:rPr>
        <w:t xml:space="preserve">). </w:t>
      </w:r>
    </w:p>
    <w:p w14:paraId="17ABDDEA" w14:textId="77777777" w:rsidR="0049133C" w:rsidRPr="00D64A9F" w:rsidRDefault="0049133C" w:rsidP="0049133C">
      <w:pPr>
        <w:spacing w:after="120"/>
        <w:jc w:val="both"/>
        <w:rPr>
          <w:szCs w:val="22"/>
        </w:rPr>
      </w:pPr>
      <w:r w:rsidRPr="00D64A9F">
        <w:rPr>
          <w:szCs w:val="22"/>
        </w:rPr>
        <w:t xml:space="preserve">Representations were made to </w:t>
      </w:r>
      <w:r>
        <w:rPr>
          <w:szCs w:val="22"/>
        </w:rPr>
        <w:t>13</w:t>
      </w:r>
      <w:r w:rsidRPr="00D64A9F">
        <w:rPr>
          <w:szCs w:val="22"/>
        </w:rPr>
        <w:t xml:space="preserve"> States that are a Party to the Antarctic Treaty but have not yet acceded to the Madrid Protocol: Costa Rica, Cuba, Denmark, Estonia, Guatemala, Hungary, Iceland, Kazakhstan, Mongolia, Papua New Guinea, San Marino, Slovakia, and Slovenia.</w:t>
      </w:r>
    </w:p>
    <w:p w14:paraId="376D2144" w14:textId="77777777" w:rsidR="0049133C" w:rsidRPr="00D64A9F" w:rsidRDefault="0049133C" w:rsidP="0049133C">
      <w:pPr>
        <w:spacing w:after="120"/>
        <w:jc w:val="both"/>
        <w:rPr>
          <w:szCs w:val="22"/>
        </w:rPr>
      </w:pPr>
      <w:r w:rsidRPr="00D64A9F">
        <w:rPr>
          <w:szCs w:val="22"/>
        </w:rPr>
        <w:t xml:space="preserve">These renewed efforts to encourage accessions to the Protocol </w:t>
      </w:r>
      <w:proofErr w:type="gramStart"/>
      <w:r w:rsidRPr="00D64A9F">
        <w:rPr>
          <w:szCs w:val="22"/>
        </w:rPr>
        <w:t>were considered to be</w:t>
      </w:r>
      <w:proofErr w:type="gramEnd"/>
      <w:r w:rsidRPr="00D64A9F">
        <w:rPr>
          <w:szCs w:val="22"/>
        </w:rPr>
        <w:t xml:space="preserve"> particularly timely given that 2023 marks the 25</w:t>
      </w:r>
      <w:r w:rsidRPr="00D64A9F">
        <w:rPr>
          <w:szCs w:val="22"/>
          <w:vertAlign w:val="superscript"/>
        </w:rPr>
        <w:t>th</w:t>
      </w:r>
      <w:r w:rsidRPr="00D64A9F">
        <w:rPr>
          <w:szCs w:val="22"/>
        </w:rPr>
        <w:t xml:space="preserve"> anniversary of the Madrid Protocol’s entry into force.  </w:t>
      </w:r>
    </w:p>
    <w:p w14:paraId="70A1FD93" w14:textId="77777777" w:rsidR="0049133C" w:rsidRPr="00D64A9F" w:rsidRDefault="0049133C" w:rsidP="0049133C">
      <w:pPr>
        <w:pStyle w:val="ATSNormal"/>
        <w:jc w:val="both"/>
        <w:rPr>
          <w:szCs w:val="22"/>
        </w:rPr>
      </w:pPr>
      <w:r w:rsidRPr="00D64A9F">
        <w:rPr>
          <w:szCs w:val="22"/>
        </w:rPr>
        <w:t>In conducting the representations, Australia, France</w:t>
      </w:r>
      <w:r>
        <w:rPr>
          <w:szCs w:val="22"/>
        </w:rPr>
        <w:t>,</w:t>
      </w:r>
      <w:r w:rsidRPr="00D64A9F">
        <w:rPr>
          <w:szCs w:val="22"/>
        </w:rPr>
        <w:t xml:space="preserve"> and Spain prepared a supporting aide-memoire. Supporting documentation and information on the Madrid Protocol and steps required for accession </w:t>
      </w:r>
      <w:r>
        <w:rPr>
          <w:szCs w:val="22"/>
        </w:rPr>
        <w:t>were</w:t>
      </w:r>
      <w:r w:rsidRPr="00D64A9F">
        <w:rPr>
          <w:szCs w:val="22"/>
        </w:rPr>
        <w:t xml:space="preserve"> also prepared and handed over</w:t>
      </w:r>
      <w:r>
        <w:rPr>
          <w:szCs w:val="22"/>
        </w:rPr>
        <w:t>,</w:t>
      </w:r>
      <w:r w:rsidRPr="00D64A9F">
        <w:rPr>
          <w:szCs w:val="22"/>
        </w:rPr>
        <w:t xml:space="preserve"> as appropriate.   </w:t>
      </w:r>
    </w:p>
    <w:p w14:paraId="1189E25F" w14:textId="77777777" w:rsidR="0049133C" w:rsidRPr="00D64A9F" w:rsidRDefault="0049133C" w:rsidP="0049133C">
      <w:pPr>
        <w:pStyle w:val="ATSNormal"/>
        <w:jc w:val="both"/>
        <w:rPr>
          <w:szCs w:val="22"/>
        </w:rPr>
      </w:pPr>
    </w:p>
    <w:p w14:paraId="71BE14A0" w14:textId="77777777" w:rsidR="0049133C" w:rsidRPr="00292BF8" w:rsidRDefault="0049133C" w:rsidP="0049133C">
      <w:pPr>
        <w:jc w:val="both"/>
        <w:rPr>
          <w:rFonts w:ascii="Arial" w:hAnsi="Arial" w:cs="Arial"/>
          <w:b/>
          <w:bCs/>
          <w:i/>
          <w:iCs/>
          <w:sz w:val="24"/>
        </w:rPr>
      </w:pPr>
      <w:r w:rsidRPr="00292BF8">
        <w:rPr>
          <w:rFonts w:ascii="Arial" w:hAnsi="Arial" w:cs="Arial"/>
          <w:b/>
          <w:bCs/>
          <w:i/>
          <w:iCs/>
          <w:sz w:val="24"/>
        </w:rPr>
        <w:t>Outcomes of the representations</w:t>
      </w:r>
    </w:p>
    <w:p w14:paraId="242A2E38" w14:textId="77777777" w:rsidR="0049133C" w:rsidRPr="00292BF8" w:rsidRDefault="0049133C" w:rsidP="0049133C">
      <w:pPr>
        <w:jc w:val="both"/>
        <w:rPr>
          <w:sz w:val="24"/>
        </w:rPr>
      </w:pPr>
    </w:p>
    <w:p w14:paraId="013BE9FF" w14:textId="77777777" w:rsidR="0049133C" w:rsidRPr="005B5357" w:rsidRDefault="0049133C" w:rsidP="0049133C">
      <w:pPr>
        <w:pStyle w:val="ATSNormal"/>
        <w:numPr>
          <w:ilvl w:val="0"/>
          <w:numId w:val="22"/>
        </w:numPr>
        <w:spacing w:before="80" w:after="80"/>
        <w:jc w:val="both"/>
        <w:rPr>
          <w:szCs w:val="22"/>
        </w:rPr>
      </w:pPr>
      <w:r w:rsidRPr="005B5357">
        <w:rPr>
          <w:szCs w:val="22"/>
        </w:rPr>
        <w:t xml:space="preserve">Overall, the demarches indicated that there is support for the objectives and principles of the Madrid Protocol among those Non-Consultative Parties that have not yet acceded to it. </w:t>
      </w:r>
    </w:p>
    <w:p w14:paraId="728C9255" w14:textId="77777777" w:rsidR="0049133C" w:rsidRPr="005B5357" w:rsidRDefault="0049133C" w:rsidP="0049133C">
      <w:pPr>
        <w:pStyle w:val="ATSNormal"/>
        <w:spacing w:before="80" w:after="80"/>
        <w:ind w:left="720"/>
        <w:jc w:val="both"/>
        <w:rPr>
          <w:szCs w:val="22"/>
        </w:rPr>
      </w:pPr>
    </w:p>
    <w:p w14:paraId="15D6B7A6" w14:textId="77777777" w:rsidR="0049133C" w:rsidRDefault="0049133C" w:rsidP="0049133C">
      <w:pPr>
        <w:pStyle w:val="ATSNormal"/>
        <w:numPr>
          <w:ilvl w:val="0"/>
          <w:numId w:val="22"/>
        </w:numPr>
        <w:spacing w:before="80" w:after="80"/>
        <w:jc w:val="both"/>
        <w:rPr>
          <w:szCs w:val="22"/>
        </w:rPr>
      </w:pPr>
      <w:r>
        <w:rPr>
          <w:szCs w:val="22"/>
        </w:rPr>
        <w:t>One party indicated that they had initiated discussions regarding the possibility of accession, although no formal decision has yet been taken.</w:t>
      </w:r>
    </w:p>
    <w:p w14:paraId="6950288E" w14:textId="77777777" w:rsidR="0049133C" w:rsidRDefault="0049133C" w:rsidP="0049133C">
      <w:pPr>
        <w:pStyle w:val="Prrafodelista"/>
        <w:rPr>
          <w:szCs w:val="22"/>
        </w:rPr>
      </w:pPr>
    </w:p>
    <w:p w14:paraId="4330B3D7" w14:textId="77777777" w:rsidR="0049133C" w:rsidRPr="005B5357" w:rsidRDefault="0049133C" w:rsidP="0049133C">
      <w:pPr>
        <w:pStyle w:val="ATSNormal"/>
        <w:numPr>
          <w:ilvl w:val="0"/>
          <w:numId w:val="22"/>
        </w:numPr>
        <w:spacing w:before="80" w:after="80"/>
        <w:jc w:val="both"/>
        <w:rPr>
          <w:szCs w:val="22"/>
        </w:rPr>
      </w:pPr>
      <w:r>
        <w:rPr>
          <w:szCs w:val="22"/>
        </w:rPr>
        <w:t>Three</w:t>
      </w:r>
      <w:r w:rsidRPr="005B5357">
        <w:rPr>
          <w:szCs w:val="22"/>
        </w:rPr>
        <w:t xml:space="preserve"> of the parties expressed support for the Protocol, its objectives and principles of environmental protection, and undertook to consider the issue further and consult across Government</w:t>
      </w:r>
      <w:r>
        <w:rPr>
          <w:szCs w:val="22"/>
        </w:rPr>
        <w:t>, which is likely to take some time.</w:t>
      </w:r>
    </w:p>
    <w:p w14:paraId="3E701A4B" w14:textId="77777777" w:rsidR="0049133C" w:rsidRPr="005B5357" w:rsidRDefault="0049133C" w:rsidP="0049133C">
      <w:pPr>
        <w:pStyle w:val="Prrafodelista"/>
        <w:spacing w:before="80" w:after="80"/>
        <w:jc w:val="both"/>
        <w:rPr>
          <w:szCs w:val="22"/>
        </w:rPr>
      </w:pPr>
    </w:p>
    <w:p w14:paraId="6DAD8B41" w14:textId="77777777" w:rsidR="0049133C" w:rsidRPr="005B5357" w:rsidRDefault="0049133C" w:rsidP="0049133C">
      <w:pPr>
        <w:pStyle w:val="ATSNormal"/>
        <w:numPr>
          <w:ilvl w:val="0"/>
          <w:numId w:val="22"/>
        </w:numPr>
        <w:spacing w:before="80" w:after="80"/>
        <w:jc w:val="both"/>
        <w:rPr>
          <w:szCs w:val="22"/>
        </w:rPr>
      </w:pPr>
      <w:r w:rsidRPr="005B5357">
        <w:rPr>
          <w:szCs w:val="22"/>
        </w:rPr>
        <w:t>One party noted that they shared the goals of the Madrid Protocol and undertook to consider the issue further</w:t>
      </w:r>
      <w:r>
        <w:rPr>
          <w:szCs w:val="22"/>
        </w:rPr>
        <w:t>,</w:t>
      </w:r>
      <w:r w:rsidRPr="005B5357">
        <w:rPr>
          <w:szCs w:val="22"/>
        </w:rPr>
        <w:t xml:space="preserve"> following an administrative reorganisation</w:t>
      </w:r>
      <w:r>
        <w:rPr>
          <w:szCs w:val="22"/>
        </w:rPr>
        <w:t>.</w:t>
      </w:r>
      <w:r w:rsidRPr="005B5357">
        <w:rPr>
          <w:szCs w:val="22"/>
        </w:rPr>
        <w:t xml:space="preserve"> </w:t>
      </w:r>
    </w:p>
    <w:p w14:paraId="35C43EEA" w14:textId="77777777" w:rsidR="0049133C" w:rsidRPr="005B5357" w:rsidRDefault="0049133C" w:rsidP="0049133C">
      <w:pPr>
        <w:pStyle w:val="ATSNormal"/>
        <w:spacing w:before="80" w:after="80"/>
        <w:jc w:val="both"/>
        <w:rPr>
          <w:szCs w:val="22"/>
        </w:rPr>
      </w:pPr>
    </w:p>
    <w:p w14:paraId="44AE6C0D" w14:textId="77777777" w:rsidR="0049133C" w:rsidRPr="005B5357" w:rsidRDefault="0049133C" w:rsidP="0049133C">
      <w:pPr>
        <w:pStyle w:val="Prrafodelista"/>
        <w:numPr>
          <w:ilvl w:val="0"/>
          <w:numId w:val="22"/>
        </w:numPr>
        <w:spacing w:before="80" w:after="80"/>
        <w:jc w:val="both"/>
      </w:pPr>
      <w:r w:rsidRPr="005B5357">
        <w:rPr>
          <w:szCs w:val="22"/>
        </w:rPr>
        <w:t>One party</w:t>
      </w:r>
      <w:r>
        <w:rPr>
          <w:szCs w:val="22"/>
        </w:rPr>
        <w:t xml:space="preserve"> expressed that </w:t>
      </w:r>
      <w:r w:rsidRPr="005B5357">
        <w:rPr>
          <w:szCs w:val="22"/>
        </w:rPr>
        <w:t>acceding to the Madrid Protocol is</w:t>
      </w:r>
      <w:r>
        <w:rPr>
          <w:szCs w:val="22"/>
        </w:rPr>
        <w:t xml:space="preserve"> not</w:t>
      </w:r>
      <w:r w:rsidRPr="005B5357">
        <w:rPr>
          <w:szCs w:val="22"/>
        </w:rPr>
        <w:t xml:space="preserve"> a possibility at present but</w:t>
      </w:r>
      <w:r w:rsidRPr="00C04D53">
        <w:rPr>
          <w:szCs w:val="22"/>
        </w:rPr>
        <w:t xml:space="preserve"> </w:t>
      </w:r>
      <w:r>
        <w:rPr>
          <w:szCs w:val="22"/>
        </w:rPr>
        <w:t>undertook to</w:t>
      </w:r>
      <w:r w:rsidRPr="00C04D53">
        <w:rPr>
          <w:szCs w:val="22"/>
        </w:rPr>
        <w:t xml:space="preserve"> continue discussion with the competent domestic institutions on a possible approach to accession</w:t>
      </w:r>
      <w:r>
        <w:rPr>
          <w:szCs w:val="22"/>
        </w:rPr>
        <w:t>.</w:t>
      </w:r>
    </w:p>
    <w:p w14:paraId="72740EC7" w14:textId="77777777" w:rsidR="0049133C" w:rsidRPr="005B5357" w:rsidRDefault="0049133C" w:rsidP="0049133C">
      <w:pPr>
        <w:pStyle w:val="Prrafodelista"/>
        <w:jc w:val="both"/>
        <w:rPr>
          <w:szCs w:val="22"/>
        </w:rPr>
      </w:pPr>
    </w:p>
    <w:p w14:paraId="6967E340" w14:textId="77777777" w:rsidR="0049133C" w:rsidRDefault="0049133C" w:rsidP="0049133C">
      <w:pPr>
        <w:pStyle w:val="Prrafodelista"/>
        <w:numPr>
          <w:ilvl w:val="0"/>
          <w:numId w:val="22"/>
        </w:numPr>
        <w:spacing w:before="80" w:after="80"/>
        <w:jc w:val="both"/>
        <w:rPr>
          <w:szCs w:val="22"/>
        </w:rPr>
      </w:pPr>
      <w:r w:rsidRPr="00B90C5D">
        <w:rPr>
          <w:szCs w:val="22"/>
        </w:rPr>
        <w:t>One party was unable to express a clear commitment but requested more information about upcoming meetings where the Madrid Protocol would be discussed.</w:t>
      </w:r>
    </w:p>
    <w:p w14:paraId="5185EAF0" w14:textId="77777777" w:rsidR="0049133C" w:rsidRPr="00B90C5D" w:rsidRDefault="0049133C" w:rsidP="0049133C">
      <w:pPr>
        <w:pStyle w:val="Prrafodelista"/>
        <w:rPr>
          <w:szCs w:val="22"/>
        </w:rPr>
      </w:pPr>
    </w:p>
    <w:p w14:paraId="1992C71E" w14:textId="77777777" w:rsidR="0049133C" w:rsidRPr="005B5357" w:rsidRDefault="0049133C" w:rsidP="0049133C">
      <w:pPr>
        <w:pStyle w:val="Prrafodelista"/>
        <w:numPr>
          <w:ilvl w:val="0"/>
          <w:numId w:val="22"/>
        </w:numPr>
        <w:spacing w:before="80" w:after="80"/>
        <w:jc w:val="both"/>
        <w:rPr>
          <w:szCs w:val="22"/>
        </w:rPr>
      </w:pPr>
      <w:r w:rsidRPr="005B5357">
        <w:rPr>
          <w:szCs w:val="22"/>
        </w:rPr>
        <w:t>One party showed interest in the possibility of acceding to the Madrid Protocol but noted that there are some domestic difficulties, including an upcoming election, which make accession unlikely in the short term.</w:t>
      </w:r>
    </w:p>
    <w:p w14:paraId="2EED79C7" w14:textId="77777777" w:rsidR="0049133C" w:rsidRPr="00941EF8" w:rsidRDefault="0049133C" w:rsidP="0049133C">
      <w:pPr>
        <w:pStyle w:val="Prrafodelista"/>
        <w:spacing w:before="80" w:after="80"/>
        <w:jc w:val="both"/>
        <w:rPr>
          <w:szCs w:val="22"/>
        </w:rPr>
      </w:pPr>
    </w:p>
    <w:p w14:paraId="6765A3C1" w14:textId="77777777" w:rsidR="0049133C" w:rsidRDefault="0049133C" w:rsidP="0049133C">
      <w:pPr>
        <w:pStyle w:val="Prrafodelista"/>
        <w:numPr>
          <w:ilvl w:val="0"/>
          <w:numId w:val="22"/>
        </w:numPr>
        <w:spacing w:before="80" w:after="80"/>
        <w:jc w:val="both"/>
        <w:rPr>
          <w:szCs w:val="22"/>
        </w:rPr>
      </w:pPr>
      <w:r w:rsidRPr="005B5357">
        <w:rPr>
          <w:szCs w:val="22"/>
        </w:rPr>
        <w:t xml:space="preserve">One party, while recalling the importance they attached to the protection of the environment, indicated that accession to the Protocol would require extensive consultation and interdepartmental review. </w:t>
      </w:r>
    </w:p>
    <w:p w14:paraId="4148027F" w14:textId="77777777" w:rsidR="0049133C" w:rsidRPr="00260C7A" w:rsidRDefault="0049133C" w:rsidP="0049133C">
      <w:pPr>
        <w:spacing w:before="80" w:after="80"/>
        <w:jc w:val="both"/>
        <w:rPr>
          <w:szCs w:val="22"/>
        </w:rPr>
      </w:pPr>
    </w:p>
    <w:p w14:paraId="0294A4BF" w14:textId="77777777" w:rsidR="0049133C" w:rsidRDefault="0049133C" w:rsidP="0049133C">
      <w:pPr>
        <w:pStyle w:val="Prrafodelista"/>
        <w:numPr>
          <w:ilvl w:val="0"/>
          <w:numId w:val="22"/>
        </w:numPr>
        <w:spacing w:before="80" w:after="80"/>
        <w:jc w:val="both"/>
        <w:rPr>
          <w:szCs w:val="22"/>
        </w:rPr>
      </w:pPr>
      <w:r w:rsidRPr="005B5357">
        <w:rPr>
          <w:szCs w:val="22"/>
        </w:rPr>
        <w:t>One party was not able to express a clear commitment</w:t>
      </w:r>
      <w:r>
        <w:rPr>
          <w:szCs w:val="22"/>
        </w:rPr>
        <w:t>,</w:t>
      </w:r>
      <w:r w:rsidRPr="005B5357">
        <w:rPr>
          <w:szCs w:val="22"/>
        </w:rPr>
        <w:t xml:space="preserve"> as it was not able to identify the appropriate domestic authorities.</w:t>
      </w:r>
    </w:p>
    <w:p w14:paraId="1B80E85D" w14:textId="77777777" w:rsidR="0049133C" w:rsidRPr="00260C7A" w:rsidRDefault="0049133C" w:rsidP="0049133C">
      <w:pPr>
        <w:spacing w:before="80" w:after="80"/>
        <w:jc w:val="both"/>
        <w:rPr>
          <w:szCs w:val="22"/>
        </w:rPr>
      </w:pPr>
    </w:p>
    <w:p w14:paraId="3B5EFB60" w14:textId="77777777" w:rsidR="0049133C" w:rsidRPr="005B5357" w:rsidRDefault="0049133C" w:rsidP="0049133C">
      <w:pPr>
        <w:pStyle w:val="Prrafodelista"/>
        <w:numPr>
          <w:ilvl w:val="0"/>
          <w:numId w:val="22"/>
        </w:numPr>
        <w:spacing w:before="80" w:after="80"/>
        <w:jc w:val="both"/>
        <w:rPr>
          <w:szCs w:val="22"/>
        </w:rPr>
      </w:pPr>
      <w:r>
        <w:rPr>
          <w:szCs w:val="22"/>
        </w:rPr>
        <w:t xml:space="preserve">Three </w:t>
      </w:r>
      <w:r w:rsidRPr="005B5357">
        <w:rPr>
          <w:szCs w:val="22"/>
        </w:rPr>
        <w:t>other parties could not provide formal responses ahead of ATCM 45</w:t>
      </w:r>
      <w:r>
        <w:rPr>
          <w:szCs w:val="22"/>
        </w:rPr>
        <w:t>.</w:t>
      </w:r>
    </w:p>
    <w:p w14:paraId="45DE5636" w14:textId="77777777" w:rsidR="0049133C" w:rsidRPr="00292BF8" w:rsidRDefault="0049133C" w:rsidP="0049133C">
      <w:pPr>
        <w:pStyle w:val="ATSNormal"/>
        <w:jc w:val="both"/>
        <w:rPr>
          <w:szCs w:val="22"/>
        </w:rPr>
      </w:pPr>
    </w:p>
    <w:p w14:paraId="7D9E2244" w14:textId="77777777" w:rsidR="0049133C" w:rsidRPr="00292BF8" w:rsidRDefault="0049133C" w:rsidP="0049133C">
      <w:pPr>
        <w:pStyle w:val="ATSNormal"/>
        <w:jc w:val="both"/>
        <w:rPr>
          <w:szCs w:val="22"/>
        </w:rPr>
      </w:pPr>
      <w:r w:rsidRPr="00C04D53">
        <w:rPr>
          <w:szCs w:val="22"/>
        </w:rPr>
        <w:t>Australia, France, and Spain were encouraged by the support expressed by</w:t>
      </w:r>
      <w:r>
        <w:rPr>
          <w:szCs w:val="22"/>
        </w:rPr>
        <w:t xml:space="preserve"> </w:t>
      </w:r>
      <w:proofErr w:type="gramStart"/>
      <w:r>
        <w:rPr>
          <w:szCs w:val="22"/>
        </w:rPr>
        <w:t>a number of</w:t>
      </w:r>
      <w:proofErr w:type="gramEnd"/>
      <w:r>
        <w:rPr>
          <w:szCs w:val="22"/>
        </w:rPr>
        <w:t xml:space="preserve"> the</w:t>
      </w:r>
      <w:r w:rsidRPr="00C04D53">
        <w:rPr>
          <w:szCs w:val="22"/>
        </w:rPr>
        <w:t xml:space="preserve"> </w:t>
      </w:r>
      <w:r>
        <w:rPr>
          <w:szCs w:val="22"/>
        </w:rPr>
        <w:t>States</w:t>
      </w:r>
      <w:r w:rsidRPr="00C04D53">
        <w:rPr>
          <w:szCs w:val="22"/>
        </w:rPr>
        <w:t xml:space="preserve"> for the objectives and principles of the Protocol and by the intention of some States to </w:t>
      </w:r>
      <w:r>
        <w:rPr>
          <w:szCs w:val="22"/>
        </w:rPr>
        <w:t>give further consideration to</w:t>
      </w:r>
      <w:r w:rsidRPr="00C04D53">
        <w:rPr>
          <w:szCs w:val="22"/>
        </w:rPr>
        <w:t xml:space="preserve"> becoming Parties to the Madrid Protocol.</w:t>
      </w:r>
      <w:r w:rsidRPr="00941EF8">
        <w:rPr>
          <w:szCs w:val="22"/>
        </w:rPr>
        <w:t xml:space="preserve"> </w:t>
      </w:r>
    </w:p>
    <w:p w14:paraId="369583F0" w14:textId="77777777" w:rsidR="0049133C" w:rsidRPr="00292BF8" w:rsidRDefault="0049133C" w:rsidP="0049133C">
      <w:pPr>
        <w:pStyle w:val="ATSNormal"/>
        <w:jc w:val="both"/>
        <w:rPr>
          <w:szCs w:val="22"/>
        </w:rPr>
      </w:pPr>
      <w:bookmarkStart w:id="8" w:name="_Hlk133583472"/>
      <w:r w:rsidRPr="00292BF8">
        <w:rPr>
          <w:szCs w:val="22"/>
        </w:rPr>
        <w:t>Given that not all States were able to commit to accession and/or ratification at this time, it remains important for the Consultative Parties to continue to appeal to States that are Antarctic Treaty Parties</w:t>
      </w:r>
      <w:r>
        <w:rPr>
          <w:szCs w:val="22"/>
        </w:rPr>
        <w:t>,</w:t>
      </w:r>
      <w:r w:rsidRPr="00292BF8">
        <w:rPr>
          <w:szCs w:val="22"/>
        </w:rPr>
        <w:t xml:space="preserve"> but not yet Party to the Madrid Protocol</w:t>
      </w:r>
      <w:r>
        <w:rPr>
          <w:szCs w:val="22"/>
        </w:rPr>
        <w:t>,</w:t>
      </w:r>
      <w:r w:rsidRPr="00292BF8">
        <w:rPr>
          <w:szCs w:val="22"/>
        </w:rPr>
        <w:t xml:space="preserve"> to become Party to the Protocol. </w:t>
      </w:r>
    </w:p>
    <w:bookmarkEnd w:id="8"/>
    <w:p w14:paraId="20F36422" w14:textId="77777777" w:rsidR="0049133C" w:rsidRPr="00292BF8" w:rsidRDefault="0049133C" w:rsidP="0049133C">
      <w:pPr>
        <w:pStyle w:val="ATSNormal"/>
        <w:jc w:val="both"/>
        <w:rPr>
          <w:szCs w:val="22"/>
        </w:rPr>
      </w:pPr>
      <w:r w:rsidRPr="00292BF8">
        <w:rPr>
          <w:szCs w:val="22"/>
        </w:rPr>
        <w:t xml:space="preserve">Australia, France and Spain consider that further intersessional work, in accordance with relevant ATCM decisions and declarations, would support: </w:t>
      </w:r>
    </w:p>
    <w:p w14:paraId="34552CF1" w14:textId="77777777" w:rsidR="0049133C" w:rsidRPr="00292BF8" w:rsidRDefault="0049133C" w:rsidP="0049133C">
      <w:pPr>
        <w:pStyle w:val="ATSNormal"/>
        <w:numPr>
          <w:ilvl w:val="0"/>
          <w:numId w:val="21"/>
        </w:numPr>
        <w:jc w:val="both"/>
        <w:rPr>
          <w:szCs w:val="22"/>
        </w:rPr>
      </w:pPr>
      <w:r w:rsidRPr="00292BF8">
        <w:rPr>
          <w:szCs w:val="22"/>
        </w:rPr>
        <w:t xml:space="preserve">efforts to strengthen the Antarctic Treaty </w:t>
      </w:r>
      <w:proofErr w:type="gramStart"/>
      <w:r w:rsidRPr="00292BF8">
        <w:rPr>
          <w:szCs w:val="22"/>
        </w:rPr>
        <w:t>system;</w:t>
      </w:r>
      <w:proofErr w:type="gramEnd"/>
    </w:p>
    <w:p w14:paraId="42A9E30E" w14:textId="77777777" w:rsidR="0049133C" w:rsidRPr="00292BF8" w:rsidRDefault="0049133C" w:rsidP="0049133C">
      <w:pPr>
        <w:pStyle w:val="ATSNormal"/>
        <w:numPr>
          <w:ilvl w:val="0"/>
          <w:numId w:val="21"/>
        </w:numPr>
        <w:jc w:val="both"/>
        <w:rPr>
          <w:szCs w:val="22"/>
        </w:rPr>
      </w:pPr>
      <w:r w:rsidRPr="00292BF8">
        <w:rPr>
          <w:szCs w:val="22"/>
        </w:rPr>
        <w:t xml:space="preserve">harmonisation of standards for the protection of the Antarctic environment for all Antarctic Treaty Parties and their </w:t>
      </w:r>
      <w:proofErr w:type="gramStart"/>
      <w:r w:rsidRPr="00292BF8">
        <w:rPr>
          <w:szCs w:val="22"/>
        </w:rPr>
        <w:t>nationals;</w:t>
      </w:r>
      <w:proofErr w:type="gramEnd"/>
    </w:p>
    <w:p w14:paraId="0A787132" w14:textId="77777777" w:rsidR="0049133C" w:rsidRPr="00292BF8" w:rsidRDefault="0049133C" w:rsidP="0049133C">
      <w:pPr>
        <w:pStyle w:val="ATSNormal"/>
        <w:numPr>
          <w:ilvl w:val="0"/>
          <w:numId w:val="21"/>
        </w:numPr>
        <w:jc w:val="both"/>
        <w:rPr>
          <w:szCs w:val="22"/>
        </w:rPr>
      </w:pPr>
      <w:r w:rsidRPr="00292BF8">
        <w:rPr>
          <w:szCs w:val="22"/>
        </w:rPr>
        <w:t>continued growth in the community of States that have formally demonstrated their commitment to the objective of comprehensively protecting the Antarctic environment and dependent and associated ecosystems and that have designated Antarctica as a natural reserve, devoted to peace and science; and</w:t>
      </w:r>
    </w:p>
    <w:p w14:paraId="499B4E3A" w14:textId="77777777" w:rsidR="0049133C" w:rsidRDefault="0049133C" w:rsidP="0049133C">
      <w:pPr>
        <w:pStyle w:val="ATSNormal"/>
        <w:numPr>
          <w:ilvl w:val="0"/>
          <w:numId w:val="21"/>
        </w:numPr>
        <w:jc w:val="both"/>
        <w:rPr>
          <w:szCs w:val="22"/>
        </w:rPr>
      </w:pPr>
      <w:r w:rsidRPr="00292BF8">
        <w:rPr>
          <w:szCs w:val="22"/>
        </w:rPr>
        <w:t>the work of the Committee for Environmental Protection to provide advice and formulate recommendations to the Parties in connection with the implementation of the Protocol and its Annexes.</w:t>
      </w:r>
    </w:p>
    <w:p w14:paraId="6614D059" w14:textId="77777777" w:rsidR="0049133C" w:rsidRDefault="0049133C" w:rsidP="0049133C">
      <w:pPr>
        <w:pStyle w:val="ATSNormal"/>
        <w:jc w:val="both"/>
        <w:rPr>
          <w:rFonts w:eastAsiaTheme="minorHAnsi"/>
          <w:sz w:val="20"/>
          <w:szCs w:val="20"/>
        </w:rPr>
      </w:pPr>
      <w:r w:rsidRPr="003E6129">
        <w:t xml:space="preserve">Australia, </w:t>
      </w:r>
      <w:r w:rsidRPr="00D963CB">
        <w:t>France,</w:t>
      </w:r>
      <w:r w:rsidRPr="003E6129">
        <w:t xml:space="preserve"> and Spain will continue these efforts following ATCM 45 and encourage other Consultative Parties to do the same.</w:t>
      </w:r>
    </w:p>
    <w:p w14:paraId="4789D8E6" w14:textId="77777777" w:rsidR="0049133C" w:rsidRPr="00D80218" w:rsidRDefault="0049133C" w:rsidP="0049133C">
      <w:pPr>
        <w:pStyle w:val="ATSNormal"/>
        <w:jc w:val="both"/>
        <w:rPr>
          <w:szCs w:val="22"/>
        </w:rPr>
      </w:pPr>
    </w:p>
    <w:p w14:paraId="0E52BEFB" w14:textId="77777777" w:rsidR="0049133C" w:rsidRDefault="0049133C" w:rsidP="0049133C">
      <w:pPr>
        <w:rPr>
          <w:b/>
          <w:sz w:val="24"/>
          <w:u w:val="single"/>
        </w:rPr>
      </w:pPr>
      <w:r>
        <w:rPr>
          <w:b/>
          <w:sz w:val="24"/>
          <w:u w:val="single"/>
        </w:rPr>
        <w:br w:type="page"/>
      </w:r>
    </w:p>
    <w:p w14:paraId="17756B58" w14:textId="77777777" w:rsidR="0049133C" w:rsidRPr="00E70FB5" w:rsidRDefault="0049133C" w:rsidP="0049133C">
      <w:pPr>
        <w:jc w:val="center"/>
        <w:rPr>
          <w:b/>
          <w:sz w:val="24"/>
          <w:u w:val="single"/>
        </w:rPr>
      </w:pPr>
      <w:r w:rsidRPr="00E70FB5">
        <w:rPr>
          <w:b/>
          <w:sz w:val="24"/>
          <w:u w:val="single"/>
        </w:rPr>
        <w:lastRenderedPageBreak/>
        <w:t>Annex 1</w:t>
      </w:r>
    </w:p>
    <w:p w14:paraId="0EA3BF60" w14:textId="77777777" w:rsidR="0049133C" w:rsidRDefault="0049133C" w:rsidP="0049133C">
      <w:pPr>
        <w:jc w:val="center"/>
        <w:rPr>
          <w:b/>
          <w:sz w:val="24"/>
        </w:rPr>
      </w:pPr>
      <w:r>
        <w:rPr>
          <w:b/>
          <w:sz w:val="24"/>
        </w:rPr>
        <w:t>Consultative Parties that participated in the fifth round of démarches (2023)</w:t>
      </w:r>
    </w:p>
    <w:p w14:paraId="3AF18664" w14:textId="77777777" w:rsidR="0049133C" w:rsidRDefault="0049133C" w:rsidP="0049133C">
      <w:pPr>
        <w:jc w:val="center"/>
        <w:rPr>
          <w:b/>
          <w:sz w:val="24"/>
        </w:rPr>
      </w:pPr>
    </w:p>
    <w:tbl>
      <w:tblPr>
        <w:tblStyle w:val="Tablaconcuadrcula"/>
        <w:tblW w:w="0" w:type="auto"/>
        <w:tblLook w:val="04A0" w:firstRow="1" w:lastRow="0" w:firstColumn="1" w:lastColumn="0" w:noHBand="0" w:noVBand="1"/>
      </w:tblPr>
      <w:tblGrid>
        <w:gridCol w:w="2123"/>
        <w:gridCol w:w="2124"/>
        <w:gridCol w:w="2124"/>
        <w:gridCol w:w="2124"/>
      </w:tblGrid>
      <w:tr w:rsidR="0049133C" w:rsidRPr="000A581F" w14:paraId="4EB4DF0C" w14:textId="77777777" w:rsidTr="00426F28">
        <w:tc>
          <w:tcPr>
            <w:tcW w:w="2123" w:type="dxa"/>
            <w:shd w:val="clear" w:color="auto" w:fill="DEEAF6" w:themeFill="accent5" w:themeFillTint="33"/>
          </w:tcPr>
          <w:p w14:paraId="5EBD6CDD" w14:textId="77777777" w:rsidR="0049133C" w:rsidRPr="000A581F" w:rsidRDefault="0049133C" w:rsidP="00426F28">
            <w:pPr>
              <w:jc w:val="center"/>
              <w:rPr>
                <w:b/>
                <w:szCs w:val="22"/>
              </w:rPr>
            </w:pPr>
            <w:r w:rsidRPr="000A581F">
              <w:rPr>
                <w:b/>
                <w:szCs w:val="22"/>
              </w:rPr>
              <w:t>Costa Rica</w:t>
            </w:r>
          </w:p>
        </w:tc>
        <w:tc>
          <w:tcPr>
            <w:tcW w:w="2124" w:type="dxa"/>
            <w:shd w:val="clear" w:color="auto" w:fill="DEEAF6" w:themeFill="accent5" w:themeFillTint="33"/>
          </w:tcPr>
          <w:p w14:paraId="24063F84" w14:textId="77777777" w:rsidR="0049133C" w:rsidRPr="000A581F" w:rsidRDefault="0049133C" w:rsidP="00426F28">
            <w:pPr>
              <w:jc w:val="center"/>
              <w:rPr>
                <w:b/>
                <w:szCs w:val="22"/>
              </w:rPr>
            </w:pPr>
            <w:r w:rsidRPr="000A581F">
              <w:rPr>
                <w:b/>
                <w:szCs w:val="22"/>
              </w:rPr>
              <w:t>Cuba</w:t>
            </w:r>
          </w:p>
        </w:tc>
        <w:tc>
          <w:tcPr>
            <w:tcW w:w="2124" w:type="dxa"/>
            <w:shd w:val="clear" w:color="auto" w:fill="DEEAF6" w:themeFill="accent5" w:themeFillTint="33"/>
          </w:tcPr>
          <w:p w14:paraId="1EBF6DA4" w14:textId="77777777" w:rsidR="0049133C" w:rsidRPr="000A581F" w:rsidRDefault="0049133C" w:rsidP="00426F28">
            <w:pPr>
              <w:jc w:val="center"/>
              <w:rPr>
                <w:b/>
                <w:szCs w:val="22"/>
              </w:rPr>
            </w:pPr>
            <w:r w:rsidRPr="000A581F">
              <w:rPr>
                <w:b/>
                <w:szCs w:val="22"/>
              </w:rPr>
              <w:t>Denmark</w:t>
            </w:r>
          </w:p>
        </w:tc>
        <w:tc>
          <w:tcPr>
            <w:tcW w:w="2124" w:type="dxa"/>
            <w:shd w:val="clear" w:color="auto" w:fill="DEEAF6" w:themeFill="accent5" w:themeFillTint="33"/>
          </w:tcPr>
          <w:p w14:paraId="30DDF962" w14:textId="77777777" w:rsidR="0049133C" w:rsidRPr="000A581F" w:rsidRDefault="0049133C" w:rsidP="00426F28">
            <w:pPr>
              <w:jc w:val="center"/>
              <w:rPr>
                <w:b/>
                <w:szCs w:val="22"/>
              </w:rPr>
            </w:pPr>
            <w:r w:rsidRPr="000A581F">
              <w:rPr>
                <w:b/>
                <w:szCs w:val="22"/>
              </w:rPr>
              <w:t>Estonia</w:t>
            </w:r>
          </w:p>
        </w:tc>
      </w:tr>
      <w:tr w:rsidR="0049133C" w:rsidRPr="000A581F" w14:paraId="4CB16AF7" w14:textId="77777777" w:rsidTr="00426F28">
        <w:tc>
          <w:tcPr>
            <w:tcW w:w="2123" w:type="dxa"/>
          </w:tcPr>
          <w:p w14:paraId="0BDD9CEA" w14:textId="77777777" w:rsidR="0049133C" w:rsidRPr="000A581F" w:rsidRDefault="0049133C" w:rsidP="00426F28">
            <w:pPr>
              <w:jc w:val="center"/>
              <w:rPr>
                <w:bCs/>
                <w:szCs w:val="22"/>
              </w:rPr>
            </w:pPr>
            <w:r w:rsidRPr="000A581F">
              <w:rPr>
                <w:bCs/>
                <w:szCs w:val="22"/>
              </w:rPr>
              <w:t>Spain</w:t>
            </w:r>
          </w:p>
          <w:p w14:paraId="4FD97068" w14:textId="77777777" w:rsidR="0049133C" w:rsidRPr="000A581F" w:rsidRDefault="0049133C" w:rsidP="00426F28">
            <w:pPr>
              <w:jc w:val="center"/>
              <w:rPr>
                <w:bCs/>
                <w:szCs w:val="22"/>
              </w:rPr>
            </w:pPr>
            <w:r w:rsidRPr="000A581F">
              <w:rPr>
                <w:bCs/>
                <w:szCs w:val="22"/>
              </w:rPr>
              <w:t>-----</w:t>
            </w:r>
          </w:p>
          <w:p w14:paraId="63BA36D9" w14:textId="77777777" w:rsidR="0049133C" w:rsidRPr="000A581F" w:rsidRDefault="0049133C" w:rsidP="00426F28">
            <w:pPr>
              <w:jc w:val="center"/>
              <w:rPr>
                <w:bCs/>
                <w:szCs w:val="22"/>
              </w:rPr>
            </w:pPr>
            <w:r w:rsidRPr="000A581F">
              <w:rPr>
                <w:bCs/>
                <w:szCs w:val="22"/>
              </w:rPr>
              <w:t>*Australia</w:t>
            </w:r>
          </w:p>
          <w:p w14:paraId="79D70057" w14:textId="77777777" w:rsidR="0049133C" w:rsidRPr="000A581F" w:rsidRDefault="0049133C" w:rsidP="00426F28">
            <w:pPr>
              <w:jc w:val="center"/>
              <w:rPr>
                <w:bCs/>
                <w:szCs w:val="22"/>
              </w:rPr>
            </w:pPr>
            <w:r w:rsidRPr="000A581F">
              <w:rPr>
                <w:bCs/>
                <w:szCs w:val="22"/>
              </w:rPr>
              <w:t>*France</w:t>
            </w:r>
          </w:p>
          <w:p w14:paraId="4834FDD2" w14:textId="77777777" w:rsidR="0049133C" w:rsidRPr="000A581F" w:rsidRDefault="0049133C" w:rsidP="00426F28">
            <w:pPr>
              <w:jc w:val="center"/>
              <w:rPr>
                <w:bCs/>
                <w:szCs w:val="22"/>
              </w:rPr>
            </w:pPr>
          </w:p>
          <w:p w14:paraId="33FA30A4" w14:textId="77777777" w:rsidR="0049133C" w:rsidRPr="000A581F" w:rsidRDefault="0049133C" w:rsidP="00426F28">
            <w:pPr>
              <w:jc w:val="center"/>
              <w:rPr>
                <w:bCs/>
                <w:i/>
                <w:iCs/>
                <w:szCs w:val="22"/>
              </w:rPr>
            </w:pPr>
            <w:r w:rsidRPr="000A581F">
              <w:rPr>
                <w:bCs/>
                <w:i/>
                <w:iCs/>
                <w:sz w:val="18"/>
                <w:szCs w:val="18"/>
              </w:rPr>
              <w:t>Others to be advised</w:t>
            </w:r>
          </w:p>
        </w:tc>
        <w:tc>
          <w:tcPr>
            <w:tcW w:w="2124" w:type="dxa"/>
          </w:tcPr>
          <w:p w14:paraId="2028C4C5" w14:textId="77777777" w:rsidR="0049133C" w:rsidRPr="000A581F" w:rsidRDefault="0049133C" w:rsidP="00426F28">
            <w:pPr>
              <w:jc w:val="center"/>
              <w:rPr>
                <w:bCs/>
                <w:szCs w:val="22"/>
              </w:rPr>
            </w:pPr>
            <w:r w:rsidRPr="000A581F">
              <w:rPr>
                <w:bCs/>
                <w:szCs w:val="22"/>
              </w:rPr>
              <w:t>Spain</w:t>
            </w:r>
          </w:p>
          <w:p w14:paraId="57116E17" w14:textId="77777777" w:rsidR="0049133C" w:rsidRPr="000A581F" w:rsidRDefault="0049133C" w:rsidP="00426F28">
            <w:pPr>
              <w:jc w:val="center"/>
              <w:rPr>
                <w:bCs/>
                <w:szCs w:val="22"/>
              </w:rPr>
            </w:pPr>
            <w:r w:rsidRPr="000A581F">
              <w:rPr>
                <w:bCs/>
                <w:szCs w:val="22"/>
              </w:rPr>
              <w:t>France</w:t>
            </w:r>
          </w:p>
          <w:p w14:paraId="52B94EDB" w14:textId="77777777" w:rsidR="0049133C" w:rsidRPr="000A581F" w:rsidRDefault="0049133C" w:rsidP="00426F28">
            <w:pPr>
              <w:jc w:val="center"/>
              <w:rPr>
                <w:bCs/>
                <w:szCs w:val="22"/>
              </w:rPr>
            </w:pPr>
            <w:r w:rsidRPr="000A581F">
              <w:rPr>
                <w:bCs/>
                <w:szCs w:val="22"/>
              </w:rPr>
              <w:t>Belgium</w:t>
            </w:r>
          </w:p>
          <w:p w14:paraId="2A1313FB" w14:textId="77777777" w:rsidR="0049133C" w:rsidRPr="000A581F" w:rsidRDefault="0049133C" w:rsidP="00426F28">
            <w:pPr>
              <w:jc w:val="center"/>
              <w:rPr>
                <w:bCs/>
                <w:szCs w:val="22"/>
              </w:rPr>
            </w:pPr>
            <w:r w:rsidRPr="000A581F">
              <w:rPr>
                <w:bCs/>
                <w:szCs w:val="22"/>
              </w:rPr>
              <w:t>Germany</w:t>
            </w:r>
          </w:p>
          <w:p w14:paraId="38F257A8" w14:textId="77777777" w:rsidR="0049133C" w:rsidRPr="000A581F" w:rsidRDefault="0049133C" w:rsidP="00426F28">
            <w:pPr>
              <w:jc w:val="center"/>
              <w:rPr>
                <w:bCs/>
                <w:szCs w:val="22"/>
              </w:rPr>
            </w:pPr>
            <w:r w:rsidRPr="000A581F">
              <w:rPr>
                <w:bCs/>
                <w:szCs w:val="22"/>
              </w:rPr>
              <w:t>-----</w:t>
            </w:r>
          </w:p>
          <w:p w14:paraId="441988D8" w14:textId="77777777" w:rsidR="0049133C" w:rsidRPr="000A581F" w:rsidRDefault="0049133C" w:rsidP="00426F28">
            <w:pPr>
              <w:jc w:val="center"/>
              <w:rPr>
                <w:bCs/>
                <w:szCs w:val="22"/>
              </w:rPr>
            </w:pPr>
            <w:r w:rsidRPr="000A581F">
              <w:rPr>
                <w:bCs/>
                <w:szCs w:val="22"/>
              </w:rPr>
              <w:t>*Australia</w:t>
            </w:r>
          </w:p>
          <w:p w14:paraId="22A3A4E1" w14:textId="77777777" w:rsidR="0049133C" w:rsidRPr="000A581F" w:rsidRDefault="0049133C" w:rsidP="00426F28">
            <w:pPr>
              <w:jc w:val="center"/>
              <w:rPr>
                <w:bCs/>
                <w:szCs w:val="22"/>
              </w:rPr>
            </w:pPr>
          </w:p>
          <w:p w14:paraId="7AF9207B" w14:textId="77777777" w:rsidR="0049133C" w:rsidRPr="000A581F" w:rsidRDefault="0049133C" w:rsidP="00426F28">
            <w:pPr>
              <w:jc w:val="center"/>
              <w:rPr>
                <w:bCs/>
                <w:sz w:val="18"/>
                <w:szCs w:val="18"/>
              </w:rPr>
            </w:pPr>
            <w:r w:rsidRPr="000A581F">
              <w:rPr>
                <w:bCs/>
                <w:i/>
                <w:iCs/>
                <w:sz w:val="18"/>
                <w:szCs w:val="18"/>
              </w:rPr>
              <w:t xml:space="preserve">Others to be </w:t>
            </w:r>
            <w:proofErr w:type="gramStart"/>
            <w:r w:rsidRPr="000A581F">
              <w:rPr>
                <w:bCs/>
                <w:i/>
                <w:iCs/>
                <w:sz w:val="18"/>
                <w:szCs w:val="18"/>
              </w:rPr>
              <w:t>advised</w:t>
            </w:r>
            <w:proofErr w:type="gramEnd"/>
          </w:p>
          <w:p w14:paraId="425FF93B" w14:textId="77777777" w:rsidR="0049133C" w:rsidRPr="000A581F" w:rsidRDefault="0049133C" w:rsidP="00426F28">
            <w:pPr>
              <w:jc w:val="center"/>
              <w:rPr>
                <w:bCs/>
                <w:szCs w:val="22"/>
              </w:rPr>
            </w:pPr>
          </w:p>
        </w:tc>
        <w:tc>
          <w:tcPr>
            <w:tcW w:w="2124" w:type="dxa"/>
          </w:tcPr>
          <w:p w14:paraId="76E931A9" w14:textId="77777777" w:rsidR="0049133C" w:rsidRPr="000A581F" w:rsidRDefault="0049133C" w:rsidP="00426F28">
            <w:pPr>
              <w:jc w:val="center"/>
              <w:rPr>
                <w:bCs/>
                <w:szCs w:val="22"/>
              </w:rPr>
            </w:pPr>
            <w:r w:rsidRPr="000A581F">
              <w:rPr>
                <w:bCs/>
                <w:szCs w:val="22"/>
              </w:rPr>
              <w:t>Australia</w:t>
            </w:r>
          </w:p>
          <w:p w14:paraId="6B230971" w14:textId="77777777" w:rsidR="0049133C" w:rsidRPr="000A581F" w:rsidRDefault="0049133C" w:rsidP="00426F28">
            <w:pPr>
              <w:jc w:val="center"/>
              <w:rPr>
                <w:bCs/>
                <w:szCs w:val="22"/>
              </w:rPr>
            </w:pPr>
            <w:r w:rsidRPr="000A581F">
              <w:rPr>
                <w:bCs/>
                <w:szCs w:val="22"/>
              </w:rPr>
              <w:t>France</w:t>
            </w:r>
          </w:p>
          <w:p w14:paraId="3A2E275E" w14:textId="77777777" w:rsidR="0049133C" w:rsidRPr="000A581F" w:rsidRDefault="0049133C" w:rsidP="00426F28">
            <w:pPr>
              <w:jc w:val="center"/>
              <w:rPr>
                <w:bCs/>
                <w:szCs w:val="22"/>
              </w:rPr>
            </w:pPr>
            <w:r w:rsidRPr="000A581F">
              <w:rPr>
                <w:bCs/>
                <w:szCs w:val="22"/>
              </w:rPr>
              <w:t>Spain</w:t>
            </w:r>
          </w:p>
          <w:p w14:paraId="17A9099B" w14:textId="77777777" w:rsidR="0049133C" w:rsidRPr="000A581F" w:rsidRDefault="0049133C" w:rsidP="00426F28">
            <w:pPr>
              <w:jc w:val="center"/>
              <w:rPr>
                <w:bCs/>
                <w:szCs w:val="22"/>
              </w:rPr>
            </w:pPr>
            <w:r w:rsidRPr="000A581F">
              <w:rPr>
                <w:bCs/>
                <w:szCs w:val="22"/>
              </w:rPr>
              <w:t>-----</w:t>
            </w:r>
          </w:p>
          <w:p w14:paraId="4AE24B96" w14:textId="77777777" w:rsidR="0049133C" w:rsidRPr="000A581F" w:rsidRDefault="0049133C" w:rsidP="00426F28">
            <w:pPr>
              <w:jc w:val="center"/>
              <w:rPr>
                <w:bCs/>
                <w:szCs w:val="22"/>
              </w:rPr>
            </w:pPr>
            <w:r w:rsidRPr="000A581F">
              <w:rPr>
                <w:bCs/>
                <w:szCs w:val="22"/>
              </w:rPr>
              <w:t>*Argentina</w:t>
            </w:r>
          </w:p>
          <w:p w14:paraId="667A8FE2" w14:textId="77777777" w:rsidR="0049133C" w:rsidRPr="000A581F" w:rsidRDefault="0049133C" w:rsidP="00426F28">
            <w:pPr>
              <w:jc w:val="center"/>
              <w:rPr>
                <w:bCs/>
                <w:szCs w:val="22"/>
              </w:rPr>
            </w:pPr>
            <w:r w:rsidRPr="000A581F">
              <w:rPr>
                <w:bCs/>
                <w:szCs w:val="22"/>
              </w:rPr>
              <w:t>*Belgium</w:t>
            </w:r>
          </w:p>
          <w:p w14:paraId="06EEBB81" w14:textId="77777777" w:rsidR="0049133C" w:rsidRPr="000A581F" w:rsidRDefault="0049133C" w:rsidP="00426F28">
            <w:pPr>
              <w:jc w:val="center"/>
              <w:rPr>
                <w:bCs/>
                <w:szCs w:val="22"/>
              </w:rPr>
            </w:pPr>
            <w:r w:rsidRPr="000A581F">
              <w:rPr>
                <w:bCs/>
                <w:szCs w:val="22"/>
              </w:rPr>
              <w:t>*Brazil</w:t>
            </w:r>
          </w:p>
          <w:p w14:paraId="0F9BF4A5" w14:textId="77777777" w:rsidR="0049133C" w:rsidRPr="000A581F" w:rsidRDefault="0049133C" w:rsidP="00426F28">
            <w:pPr>
              <w:jc w:val="center"/>
              <w:rPr>
                <w:bCs/>
                <w:szCs w:val="22"/>
              </w:rPr>
            </w:pPr>
            <w:r w:rsidRPr="000A581F">
              <w:rPr>
                <w:bCs/>
                <w:szCs w:val="22"/>
              </w:rPr>
              <w:t>*Bulgaria</w:t>
            </w:r>
          </w:p>
          <w:p w14:paraId="6D051AEE" w14:textId="77777777" w:rsidR="0049133C" w:rsidRPr="000A581F" w:rsidRDefault="0049133C" w:rsidP="00426F28">
            <w:pPr>
              <w:jc w:val="center"/>
              <w:rPr>
                <w:bCs/>
                <w:szCs w:val="22"/>
              </w:rPr>
            </w:pPr>
            <w:r w:rsidRPr="000A581F">
              <w:rPr>
                <w:bCs/>
                <w:szCs w:val="22"/>
              </w:rPr>
              <w:t>*Chile</w:t>
            </w:r>
          </w:p>
          <w:p w14:paraId="77E7171E" w14:textId="77777777" w:rsidR="0049133C" w:rsidRPr="000A581F" w:rsidRDefault="0049133C" w:rsidP="00426F28">
            <w:pPr>
              <w:jc w:val="center"/>
              <w:rPr>
                <w:bCs/>
                <w:szCs w:val="22"/>
              </w:rPr>
            </w:pPr>
            <w:r w:rsidRPr="000A581F">
              <w:rPr>
                <w:bCs/>
                <w:szCs w:val="22"/>
              </w:rPr>
              <w:t>*Czechia</w:t>
            </w:r>
          </w:p>
          <w:p w14:paraId="776EC112" w14:textId="77777777" w:rsidR="0049133C" w:rsidRPr="000A581F" w:rsidRDefault="0049133C" w:rsidP="00426F28">
            <w:pPr>
              <w:jc w:val="center"/>
              <w:rPr>
                <w:bCs/>
                <w:szCs w:val="22"/>
              </w:rPr>
            </w:pPr>
            <w:r w:rsidRPr="000A581F">
              <w:rPr>
                <w:bCs/>
                <w:szCs w:val="22"/>
              </w:rPr>
              <w:t>*Germany</w:t>
            </w:r>
          </w:p>
          <w:p w14:paraId="6EF1D462" w14:textId="77777777" w:rsidR="0049133C" w:rsidRPr="000A581F" w:rsidRDefault="0049133C" w:rsidP="00426F28">
            <w:pPr>
              <w:jc w:val="center"/>
              <w:rPr>
                <w:bCs/>
                <w:szCs w:val="22"/>
              </w:rPr>
            </w:pPr>
            <w:r w:rsidRPr="000A581F">
              <w:rPr>
                <w:bCs/>
                <w:szCs w:val="22"/>
              </w:rPr>
              <w:t>*Finland</w:t>
            </w:r>
          </w:p>
          <w:p w14:paraId="4E6DB5C0" w14:textId="77777777" w:rsidR="0049133C" w:rsidRPr="000A581F" w:rsidRDefault="0049133C" w:rsidP="00426F28">
            <w:pPr>
              <w:jc w:val="center"/>
              <w:rPr>
                <w:bCs/>
                <w:szCs w:val="22"/>
              </w:rPr>
            </w:pPr>
            <w:r w:rsidRPr="000A581F">
              <w:rPr>
                <w:bCs/>
                <w:szCs w:val="22"/>
              </w:rPr>
              <w:t>*Japan</w:t>
            </w:r>
          </w:p>
          <w:p w14:paraId="61E27438" w14:textId="77777777" w:rsidR="0049133C" w:rsidRPr="000A581F" w:rsidRDefault="0049133C" w:rsidP="00426F28">
            <w:pPr>
              <w:jc w:val="center"/>
              <w:rPr>
                <w:bCs/>
                <w:szCs w:val="22"/>
              </w:rPr>
            </w:pPr>
            <w:r w:rsidRPr="000A581F">
              <w:rPr>
                <w:bCs/>
                <w:szCs w:val="22"/>
              </w:rPr>
              <w:t>*The Netherlands</w:t>
            </w:r>
          </w:p>
          <w:p w14:paraId="479170A5" w14:textId="77777777" w:rsidR="0049133C" w:rsidRPr="000A581F" w:rsidRDefault="0049133C" w:rsidP="00426F28">
            <w:pPr>
              <w:jc w:val="center"/>
              <w:rPr>
                <w:bCs/>
                <w:szCs w:val="22"/>
              </w:rPr>
            </w:pPr>
            <w:r w:rsidRPr="000A581F">
              <w:rPr>
                <w:bCs/>
                <w:szCs w:val="22"/>
              </w:rPr>
              <w:t>*New Zealand</w:t>
            </w:r>
          </w:p>
          <w:p w14:paraId="319B3DCA" w14:textId="77777777" w:rsidR="0049133C" w:rsidRPr="000A581F" w:rsidRDefault="0049133C" w:rsidP="00426F28">
            <w:pPr>
              <w:jc w:val="center"/>
              <w:rPr>
                <w:bCs/>
                <w:szCs w:val="22"/>
              </w:rPr>
            </w:pPr>
            <w:r w:rsidRPr="000A581F">
              <w:rPr>
                <w:bCs/>
                <w:szCs w:val="22"/>
              </w:rPr>
              <w:t>*Poland</w:t>
            </w:r>
          </w:p>
          <w:p w14:paraId="2B9E2BAD" w14:textId="77777777" w:rsidR="0049133C" w:rsidRPr="000A581F" w:rsidRDefault="0049133C" w:rsidP="00426F28">
            <w:pPr>
              <w:jc w:val="center"/>
              <w:rPr>
                <w:bCs/>
                <w:szCs w:val="22"/>
              </w:rPr>
            </w:pPr>
            <w:r w:rsidRPr="000A581F">
              <w:rPr>
                <w:bCs/>
                <w:szCs w:val="22"/>
              </w:rPr>
              <w:t>*Sweden</w:t>
            </w:r>
          </w:p>
          <w:p w14:paraId="6DFE55A6" w14:textId="77777777" w:rsidR="0049133C" w:rsidRPr="000A581F" w:rsidRDefault="0049133C" w:rsidP="00426F28">
            <w:pPr>
              <w:jc w:val="center"/>
              <w:rPr>
                <w:bCs/>
                <w:szCs w:val="22"/>
              </w:rPr>
            </w:pPr>
            <w:r w:rsidRPr="000A581F">
              <w:rPr>
                <w:bCs/>
                <w:szCs w:val="22"/>
              </w:rPr>
              <w:t>*United Kingdom</w:t>
            </w:r>
          </w:p>
          <w:p w14:paraId="5128BE49" w14:textId="77777777" w:rsidR="0049133C" w:rsidRPr="000A581F" w:rsidRDefault="0049133C" w:rsidP="00426F28">
            <w:pPr>
              <w:jc w:val="center"/>
              <w:rPr>
                <w:bCs/>
                <w:szCs w:val="22"/>
              </w:rPr>
            </w:pPr>
            <w:r w:rsidRPr="000A581F">
              <w:rPr>
                <w:bCs/>
                <w:szCs w:val="22"/>
              </w:rPr>
              <w:t>*United States</w:t>
            </w:r>
          </w:p>
        </w:tc>
        <w:tc>
          <w:tcPr>
            <w:tcW w:w="2124" w:type="dxa"/>
          </w:tcPr>
          <w:p w14:paraId="2318CF76" w14:textId="77777777" w:rsidR="0049133C" w:rsidRPr="000A581F" w:rsidRDefault="0049133C" w:rsidP="00426F28">
            <w:pPr>
              <w:jc w:val="center"/>
              <w:rPr>
                <w:bCs/>
                <w:szCs w:val="22"/>
              </w:rPr>
            </w:pPr>
            <w:r w:rsidRPr="000A581F">
              <w:rPr>
                <w:bCs/>
                <w:szCs w:val="22"/>
              </w:rPr>
              <w:t>France</w:t>
            </w:r>
          </w:p>
          <w:p w14:paraId="09DBACA6" w14:textId="77777777" w:rsidR="0049133C" w:rsidRPr="000A581F" w:rsidRDefault="0049133C" w:rsidP="00426F28">
            <w:pPr>
              <w:jc w:val="center"/>
              <w:rPr>
                <w:bCs/>
                <w:szCs w:val="22"/>
              </w:rPr>
            </w:pPr>
            <w:r w:rsidRPr="000A581F">
              <w:rPr>
                <w:bCs/>
                <w:szCs w:val="22"/>
              </w:rPr>
              <w:t>Australia</w:t>
            </w:r>
          </w:p>
          <w:p w14:paraId="4B7B1A6B" w14:textId="77777777" w:rsidR="0049133C" w:rsidRPr="000A581F" w:rsidRDefault="0049133C" w:rsidP="00426F28">
            <w:pPr>
              <w:jc w:val="center"/>
              <w:rPr>
                <w:bCs/>
                <w:szCs w:val="22"/>
              </w:rPr>
            </w:pPr>
            <w:r w:rsidRPr="000A581F">
              <w:rPr>
                <w:bCs/>
                <w:szCs w:val="22"/>
              </w:rPr>
              <w:t>Spain</w:t>
            </w:r>
          </w:p>
        </w:tc>
      </w:tr>
      <w:tr w:rsidR="0049133C" w:rsidRPr="000A581F" w14:paraId="6014A8B5" w14:textId="77777777" w:rsidTr="00426F28">
        <w:tc>
          <w:tcPr>
            <w:tcW w:w="2123" w:type="dxa"/>
            <w:shd w:val="clear" w:color="auto" w:fill="DEEAF6" w:themeFill="accent5" w:themeFillTint="33"/>
          </w:tcPr>
          <w:p w14:paraId="4D615561" w14:textId="77777777" w:rsidR="0049133C" w:rsidRPr="000A581F" w:rsidRDefault="0049133C" w:rsidP="00426F28">
            <w:pPr>
              <w:jc w:val="center"/>
              <w:rPr>
                <w:b/>
                <w:szCs w:val="22"/>
              </w:rPr>
            </w:pPr>
            <w:r w:rsidRPr="000A581F">
              <w:rPr>
                <w:b/>
                <w:szCs w:val="22"/>
              </w:rPr>
              <w:t>Guatemala</w:t>
            </w:r>
          </w:p>
        </w:tc>
        <w:tc>
          <w:tcPr>
            <w:tcW w:w="2124" w:type="dxa"/>
            <w:shd w:val="clear" w:color="auto" w:fill="DEEAF6" w:themeFill="accent5" w:themeFillTint="33"/>
          </w:tcPr>
          <w:p w14:paraId="2A15474D" w14:textId="77777777" w:rsidR="0049133C" w:rsidRPr="000A581F" w:rsidRDefault="0049133C" w:rsidP="00426F28">
            <w:pPr>
              <w:jc w:val="center"/>
              <w:rPr>
                <w:b/>
                <w:szCs w:val="22"/>
              </w:rPr>
            </w:pPr>
            <w:r w:rsidRPr="000A581F">
              <w:rPr>
                <w:b/>
                <w:szCs w:val="22"/>
              </w:rPr>
              <w:t>Hungary</w:t>
            </w:r>
          </w:p>
        </w:tc>
        <w:tc>
          <w:tcPr>
            <w:tcW w:w="2124" w:type="dxa"/>
            <w:shd w:val="clear" w:color="auto" w:fill="DEEAF6" w:themeFill="accent5" w:themeFillTint="33"/>
          </w:tcPr>
          <w:p w14:paraId="0D5D1F61" w14:textId="77777777" w:rsidR="0049133C" w:rsidRPr="000A581F" w:rsidRDefault="0049133C" w:rsidP="00426F28">
            <w:pPr>
              <w:jc w:val="center"/>
              <w:rPr>
                <w:b/>
                <w:szCs w:val="22"/>
              </w:rPr>
            </w:pPr>
            <w:r w:rsidRPr="000A581F">
              <w:rPr>
                <w:b/>
                <w:szCs w:val="22"/>
              </w:rPr>
              <w:t>Iceland</w:t>
            </w:r>
          </w:p>
        </w:tc>
        <w:tc>
          <w:tcPr>
            <w:tcW w:w="2124" w:type="dxa"/>
            <w:shd w:val="clear" w:color="auto" w:fill="DEEAF6" w:themeFill="accent5" w:themeFillTint="33"/>
          </w:tcPr>
          <w:p w14:paraId="48898DE0" w14:textId="77777777" w:rsidR="0049133C" w:rsidRPr="000A581F" w:rsidRDefault="0049133C" w:rsidP="00426F28">
            <w:pPr>
              <w:jc w:val="center"/>
              <w:rPr>
                <w:b/>
                <w:szCs w:val="22"/>
              </w:rPr>
            </w:pPr>
            <w:r w:rsidRPr="000A581F">
              <w:rPr>
                <w:b/>
                <w:szCs w:val="22"/>
              </w:rPr>
              <w:t>Kazakhstan</w:t>
            </w:r>
          </w:p>
        </w:tc>
      </w:tr>
      <w:tr w:rsidR="0049133C" w:rsidRPr="000A581F" w14:paraId="5D91E711" w14:textId="77777777" w:rsidTr="00426F28">
        <w:tc>
          <w:tcPr>
            <w:tcW w:w="2123" w:type="dxa"/>
          </w:tcPr>
          <w:p w14:paraId="13991BE5" w14:textId="77777777" w:rsidR="0049133C" w:rsidRPr="000A581F" w:rsidRDefault="0049133C" w:rsidP="00426F28">
            <w:pPr>
              <w:jc w:val="center"/>
              <w:rPr>
                <w:bCs/>
                <w:szCs w:val="22"/>
              </w:rPr>
            </w:pPr>
            <w:r w:rsidRPr="000A581F">
              <w:rPr>
                <w:bCs/>
                <w:szCs w:val="22"/>
              </w:rPr>
              <w:t>Spain</w:t>
            </w:r>
          </w:p>
          <w:p w14:paraId="73CFE87F" w14:textId="77777777" w:rsidR="0049133C" w:rsidRPr="000A581F" w:rsidRDefault="0049133C" w:rsidP="00426F28">
            <w:pPr>
              <w:jc w:val="center"/>
              <w:rPr>
                <w:bCs/>
                <w:szCs w:val="22"/>
              </w:rPr>
            </w:pPr>
            <w:r w:rsidRPr="000A581F">
              <w:rPr>
                <w:bCs/>
                <w:szCs w:val="22"/>
              </w:rPr>
              <w:t>France</w:t>
            </w:r>
          </w:p>
          <w:p w14:paraId="0A1734D8" w14:textId="77777777" w:rsidR="0049133C" w:rsidRPr="000A581F" w:rsidRDefault="0049133C" w:rsidP="00426F28">
            <w:pPr>
              <w:jc w:val="center"/>
              <w:rPr>
                <w:bCs/>
                <w:szCs w:val="22"/>
              </w:rPr>
            </w:pPr>
            <w:r w:rsidRPr="000A581F">
              <w:rPr>
                <w:bCs/>
                <w:szCs w:val="22"/>
              </w:rPr>
              <w:t>-----</w:t>
            </w:r>
          </w:p>
          <w:p w14:paraId="3752FABE" w14:textId="77777777" w:rsidR="0049133C" w:rsidRPr="000A581F" w:rsidRDefault="0049133C" w:rsidP="00426F28">
            <w:pPr>
              <w:jc w:val="center"/>
              <w:rPr>
                <w:bCs/>
                <w:szCs w:val="22"/>
              </w:rPr>
            </w:pPr>
            <w:r w:rsidRPr="000A581F">
              <w:rPr>
                <w:bCs/>
                <w:szCs w:val="22"/>
              </w:rPr>
              <w:t>*Australia</w:t>
            </w:r>
          </w:p>
        </w:tc>
        <w:tc>
          <w:tcPr>
            <w:tcW w:w="2124" w:type="dxa"/>
          </w:tcPr>
          <w:p w14:paraId="056A0E50" w14:textId="77777777" w:rsidR="0049133C" w:rsidRPr="000A581F" w:rsidRDefault="0049133C" w:rsidP="00426F28">
            <w:pPr>
              <w:jc w:val="center"/>
              <w:rPr>
                <w:bCs/>
                <w:szCs w:val="22"/>
              </w:rPr>
            </w:pPr>
            <w:r w:rsidRPr="000A581F">
              <w:rPr>
                <w:bCs/>
                <w:szCs w:val="22"/>
              </w:rPr>
              <w:t>Spain</w:t>
            </w:r>
          </w:p>
          <w:p w14:paraId="50B3CAE2" w14:textId="77777777" w:rsidR="0049133C" w:rsidRPr="000A581F" w:rsidRDefault="0049133C" w:rsidP="00426F28">
            <w:pPr>
              <w:jc w:val="center"/>
              <w:rPr>
                <w:bCs/>
                <w:szCs w:val="22"/>
              </w:rPr>
            </w:pPr>
            <w:r w:rsidRPr="000A581F">
              <w:rPr>
                <w:bCs/>
                <w:szCs w:val="22"/>
              </w:rPr>
              <w:t>France</w:t>
            </w:r>
          </w:p>
          <w:p w14:paraId="1C7B264E" w14:textId="77777777" w:rsidR="0049133C" w:rsidRPr="000A581F" w:rsidRDefault="0049133C" w:rsidP="00426F28">
            <w:pPr>
              <w:jc w:val="center"/>
              <w:rPr>
                <w:bCs/>
                <w:szCs w:val="22"/>
              </w:rPr>
            </w:pPr>
            <w:r w:rsidRPr="000A581F">
              <w:rPr>
                <w:bCs/>
                <w:szCs w:val="22"/>
              </w:rPr>
              <w:t>-----</w:t>
            </w:r>
          </w:p>
          <w:p w14:paraId="3B794EE2" w14:textId="77777777" w:rsidR="0049133C" w:rsidRPr="000A581F" w:rsidRDefault="0049133C" w:rsidP="00426F28">
            <w:pPr>
              <w:jc w:val="center"/>
              <w:rPr>
                <w:bCs/>
                <w:szCs w:val="22"/>
              </w:rPr>
            </w:pPr>
            <w:r w:rsidRPr="000A581F">
              <w:rPr>
                <w:bCs/>
                <w:szCs w:val="22"/>
              </w:rPr>
              <w:t>*Australia</w:t>
            </w:r>
          </w:p>
        </w:tc>
        <w:tc>
          <w:tcPr>
            <w:tcW w:w="2124" w:type="dxa"/>
          </w:tcPr>
          <w:p w14:paraId="37D4180F" w14:textId="77777777" w:rsidR="0049133C" w:rsidRPr="000A581F" w:rsidRDefault="0049133C" w:rsidP="00426F28">
            <w:pPr>
              <w:jc w:val="center"/>
              <w:rPr>
                <w:bCs/>
                <w:szCs w:val="22"/>
              </w:rPr>
            </w:pPr>
            <w:r w:rsidRPr="000A581F">
              <w:rPr>
                <w:bCs/>
                <w:szCs w:val="22"/>
              </w:rPr>
              <w:t>France</w:t>
            </w:r>
          </w:p>
          <w:p w14:paraId="5EABB6C3" w14:textId="77777777" w:rsidR="0049133C" w:rsidRPr="000A581F" w:rsidRDefault="0049133C" w:rsidP="00426F28">
            <w:pPr>
              <w:jc w:val="center"/>
              <w:rPr>
                <w:bCs/>
                <w:szCs w:val="22"/>
              </w:rPr>
            </w:pPr>
            <w:r w:rsidRPr="000A581F">
              <w:rPr>
                <w:bCs/>
                <w:szCs w:val="22"/>
              </w:rPr>
              <w:t>Spain</w:t>
            </w:r>
          </w:p>
          <w:p w14:paraId="7C8F4355" w14:textId="77777777" w:rsidR="0049133C" w:rsidRPr="000A581F" w:rsidRDefault="0049133C" w:rsidP="00426F28">
            <w:pPr>
              <w:jc w:val="center"/>
              <w:rPr>
                <w:bCs/>
                <w:szCs w:val="22"/>
              </w:rPr>
            </w:pPr>
            <w:r w:rsidRPr="000A581F">
              <w:rPr>
                <w:bCs/>
                <w:szCs w:val="22"/>
              </w:rPr>
              <w:t>-----</w:t>
            </w:r>
          </w:p>
          <w:p w14:paraId="1F1714AF" w14:textId="77777777" w:rsidR="0049133C" w:rsidRPr="000A581F" w:rsidRDefault="0049133C" w:rsidP="00426F28">
            <w:pPr>
              <w:jc w:val="center"/>
              <w:rPr>
                <w:bCs/>
                <w:szCs w:val="22"/>
              </w:rPr>
            </w:pPr>
            <w:r w:rsidRPr="000A581F">
              <w:rPr>
                <w:bCs/>
                <w:szCs w:val="22"/>
              </w:rPr>
              <w:t>*Australia</w:t>
            </w:r>
          </w:p>
        </w:tc>
        <w:tc>
          <w:tcPr>
            <w:tcW w:w="2124" w:type="dxa"/>
          </w:tcPr>
          <w:p w14:paraId="53813A57" w14:textId="77777777" w:rsidR="0049133C" w:rsidRPr="000A581F" w:rsidRDefault="0049133C" w:rsidP="00426F28">
            <w:pPr>
              <w:jc w:val="center"/>
              <w:rPr>
                <w:bCs/>
                <w:szCs w:val="22"/>
              </w:rPr>
            </w:pPr>
            <w:r w:rsidRPr="000A581F">
              <w:rPr>
                <w:bCs/>
                <w:szCs w:val="22"/>
              </w:rPr>
              <w:t>France</w:t>
            </w:r>
          </w:p>
          <w:p w14:paraId="1FA8015C" w14:textId="77777777" w:rsidR="0049133C" w:rsidRPr="000A581F" w:rsidRDefault="0049133C" w:rsidP="00426F28">
            <w:pPr>
              <w:jc w:val="center"/>
              <w:rPr>
                <w:bCs/>
                <w:szCs w:val="22"/>
              </w:rPr>
            </w:pPr>
            <w:r w:rsidRPr="000A581F">
              <w:rPr>
                <w:bCs/>
                <w:szCs w:val="22"/>
              </w:rPr>
              <w:t>Spain</w:t>
            </w:r>
          </w:p>
          <w:p w14:paraId="0B48F387" w14:textId="77777777" w:rsidR="0049133C" w:rsidRPr="000A581F" w:rsidRDefault="0049133C" w:rsidP="00426F28">
            <w:pPr>
              <w:jc w:val="center"/>
              <w:rPr>
                <w:bCs/>
                <w:szCs w:val="22"/>
              </w:rPr>
            </w:pPr>
            <w:r w:rsidRPr="000A581F">
              <w:rPr>
                <w:bCs/>
                <w:szCs w:val="22"/>
              </w:rPr>
              <w:t>-----</w:t>
            </w:r>
          </w:p>
          <w:p w14:paraId="08B33200" w14:textId="77777777" w:rsidR="0049133C" w:rsidRPr="000A581F" w:rsidRDefault="0049133C" w:rsidP="00426F28">
            <w:pPr>
              <w:jc w:val="center"/>
              <w:rPr>
                <w:bCs/>
                <w:szCs w:val="22"/>
              </w:rPr>
            </w:pPr>
            <w:r w:rsidRPr="000A581F">
              <w:rPr>
                <w:bCs/>
                <w:szCs w:val="22"/>
              </w:rPr>
              <w:t>*Australia</w:t>
            </w:r>
          </w:p>
        </w:tc>
      </w:tr>
      <w:tr w:rsidR="0049133C" w:rsidRPr="000A581F" w14:paraId="52190AF9" w14:textId="77777777" w:rsidTr="00426F28">
        <w:tc>
          <w:tcPr>
            <w:tcW w:w="2123" w:type="dxa"/>
            <w:shd w:val="clear" w:color="auto" w:fill="DEEAF6" w:themeFill="accent5" w:themeFillTint="33"/>
          </w:tcPr>
          <w:p w14:paraId="415A5270" w14:textId="77777777" w:rsidR="0049133C" w:rsidRPr="000A581F" w:rsidRDefault="0049133C" w:rsidP="00426F28">
            <w:pPr>
              <w:jc w:val="center"/>
              <w:rPr>
                <w:b/>
                <w:szCs w:val="22"/>
              </w:rPr>
            </w:pPr>
            <w:r w:rsidRPr="000A581F">
              <w:rPr>
                <w:b/>
                <w:szCs w:val="22"/>
              </w:rPr>
              <w:t>Mongolia</w:t>
            </w:r>
          </w:p>
        </w:tc>
        <w:tc>
          <w:tcPr>
            <w:tcW w:w="2124" w:type="dxa"/>
            <w:shd w:val="clear" w:color="auto" w:fill="DEEAF6" w:themeFill="accent5" w:themeFillTint="33"/>
          </w:tcPr>
          <w:p w14:paraId="411975AB" w14:textId="77777777" w:rsidR="0049133C" w:rsidRPr="000A581F" w:rsidRDefault="0049133C" w:rsidP="00426F28">
            <w:pPr>
              <w:jc w:val="center"/>
              <w:rPr>
                <w:b/>
                <w:szCs w:val="22"/>
              </w:rPr>
            </w:pPr>
            <w:r w:rsidRPr="000A581F">
              <w:rPr>
                <w:b/>
                <w:szCs w:val="22"/>
              </w:rPr>
              <w:t>Papua New Guinea</w:t>
            </w:r>
          </w:p>
        </w:tc>
        <w:tc>
          <w:tcPr>
            <w:tcW w:w="2124" w:type="dxa"/>
            <w:shd w:val="clear" w:color="auto" w:fill="DEEAF6" w:themeFill="accent5" w:themeFillTint="33"/>
          </w:tcPr>
          <w:p w14:paraId="08C3F8F1" w14:textId="77777777" w:rsidR="0049133C" w:rsidRPr="000A581F" w:rsidRDefault="0049133C" w:rsidP="00426F28">
            <w:pPr>
              <w:jc w:val="center"/>
              <w:rPr>
                <w:b/>
                <w:szCs w:val="22"/>
              </w:rPr>
            </w:pPr>
            <w:r w:rsidRPr="000A581F">
              <w:rPr>
                <w:b/>
                <w:szCs w:val="22"/>
              </w:rPr>
              <w:t>San Marino</w:t>
            </w:r>
          </w:p>
        </w:tc>
        <w:tc>
          <w:tcPr>
            <w:tcW w:w="2124" w:type="dxa"/>
            <w:shd w:val="clear" w:color="auto" w:fill="DEEAF6" w:themeFill="accent5" w:themeFillTint="33"/>
          </w:tcPr>
          <w:p w14:paraId="6131E487" w14:textId="77777777" w:rsidR="0049133C" w:rsidRPr="000A581F" w:rsidRDefault="0049133C" w:rsidP="00426F28">
            <w:pPr>
              <w:jc w:val="center"/>
              <w:rPr>
                <w:b/>
                <w:szCs w:val="22"/>
              </w:rPr>
            </w:pPr>
            <w:r w:rsidRPr="000A581F">
              <w:rPr>
                <w:b/>
                <w:szCs w:val="22"/>
              </w:rPr>
              <w:t>Slovakia</w:t>
            </w:r>
          </w:p>
        </w:tc>
      </w:tr>
      <w:tr w:rsidR="0049133C" w:rsidRPr="000A581F" w14:paraId="6056DB6E" w14:textId="77777777" w:rsidTr="00426F28">
        <w:tc>
          <w:tcPr>
            <w:tcW w:w="2123" w:type="dxa"/>
            <w:tcBorders>
              <w:bottom w:val="single" w:sz="4" w:space="0" w:color="auto"/>
            </w:tcBorders>
          </w:tcPr>
          <w:p w14:paraId="25C6DCEF" w14:textId="77777777" w:rsidR="0049133C" w:rsidRPr="000A581F" w:rsidRDefault="0049133C" w:rsidP="00426F28">
            <w:pPr>
              <w:jc w:val="center"/>
              <w:rPr>
                <w:bCs/>
                <w:szCs w:val="22"/>
              </w:rPr>
            </w:pPr>
            <w:r w:rsidRPr="000A581F">
              <w:rPr>
                <w:bCs/>
                <w:szCs w:val="22"/>
              </w:rPr>
              <w:t>Australia</w:t>
            </w:r>
          </w:p>
          <w:p w14:paraId="59167492" w14:textId="77777777" w:rsidR="0049133C" w:rsidRPr="000A581F" w:rsidRDefault="0049133C" w:rsidP="00426F28">
            <w:pPr>
              <w:jc w:val="center"/>
              <w:rPr>
                <w:bCs/>
                <w:szCs w:val="22"/>
              </w:rPr>
            </w:pPr>
            <w:r w:rsidRPr="000A581F">
              <w:rPr>
                <w:bCs/>
                <w:szCs w:val="22"/>
              </w:rPr>
              <w:t>France</w:t>
            </w:r>
          </w:p>
          <w:p w14:paraId="4D82E446" w14:textId="77777777" w:rsidR="0049133C" w:rsidRPr="000A581F" w:rsidRDefault="0049133C" w:rsidP="00426F28">
            <w:pPr>
              <w:jc w:val="center"/>
              <w:rPr>
                <w:bCs/>
                <w:szCs w:val="22"/>
              </w:rPr>
            </w:pPr>
            <w:r w:rsidRPr="000A581F">
              <w:rPr>
                <w:bCs/>
                <w:szCs w:val="22"/>
              </w:rPr>
              <w:t>Germany</w:t>
            </w:r>
          </w:p>
          <w:p w14:paraId="317C261A" w14:textId="77777777" w:rsidR="0049133C" w:rsidRPr="000A581F" w:rsidRDefault="0049133C" w:rsidP="00426F28">
            <w:pPr>
              <w:jc w:val="center"/>
              <w:rPr>
                <w:bCs/>
                <w:szCs w:val="22"/>
              </w:rPr>
            </w:pPr>
            <w:r w:rsidRPr="000A581F">
              <w:rPr>
                <w:bCs/>
                <w:szCs w:val="22"/>
              </w:rPr>
              <w:t>United Kingdom</w:t>
            </w:r>
          </w:p>
          <w:p w14:paraId="02CE70AA" w14:textId="77777777" w:rsidR="0049133C" w:rsidRPr="000A581F" w:rsidRDefault="0049133C" w:rsidP="00426F28">
            <w:pPr>
              <w:jc w:val="center"/>
              <w:rPr>
                <w:bCs/>
                <w:szCs w:val="22"/>
              </w:rPr>
            </w:pPr>
            <w:r w:rsidRPr="000A581F">
              <w:rPr>
                <w:bCs/>
                <w:szCs w:val="22"/>
              </w:rPr>
              <w:t>United States</w:t>
            </w:r>
          </w:p>
          <w:p w14:paraId="44C4EC98" w14:textId="77777777" w:rsidR="0049133C" w:rsidRPr="000A581F" w:rsidRDefault="0049133C" w:rsidP="00426F28">
            <w:pPr>
              <w:jc w:val="center"/>
              <w:rPr>
                <w:bCs/>
                <w:szCs w:val="22"/>
              </w:rPr>
            </w:pPr>
            <w:r w:rsidRPr="000A581F">
              <w:rPr>
                <w:bCs/>
                <w:szCs w:val="22"/>
              </w:rPr>
              <w:t>-----</w:t>
            </w:r>
          </w:p>
          <w:p w14:paraId="51B55DF5" w14:textId="77777777" w:rsidR="0049133C" w:rsidRPr="000A581F" w:rsidRDefault="0049133C" w:rsidP="00426F28">
            <w:pPr>
              <w:jc w:val="center"/>
              <w:rPr>
                <w:bCs/>
                <w:szCs w:val="22"/>
              </w:rPr>
            </w:pPr>
            <w:r w:rsidRPr="000A581F">
              <w:rPr>
                <w:bCs/>
                <w:szCs w:val="22"/>
              </w:rPr>
              <w:t>*Spain</w:t>
            </w:r>
          </w:p>
        </w:tc>
        <w:tc>
          <w:tcPr>
            <w:tcW w:w="2124" w:type="dxa"/>
          </w:tcPr>
          <w:p w14:paraId="35E26F93" w14:textId="77777777" w:rsidR="0049133C" w:rsidRPr="000A581F" w:rsidRDefault="0049133C" w:rsidP="00426F28">
            <w:pPr>
              <w:jc w:val="center"/>
              <w:rPr>
                <w:bCs/>
                <w:szCs w:val="22"/>
              </w:rPr>
            </w:pPr>
            <w:r w:rsidRPr="000A581F">
              <w:rPr>
                <w:bCs/>
                <w:szCs w:val="22"/>
              </w:rPr>
              <w:t>Australia</w:t>
            </w:r>
          </w:p>
          <w:p w14:paraId="4ADF1FA3" w14:textId="77777777" w:rsidR="0049133C" w:rsidRPr="000A581F" w:rsidRDefault="0049133C" w:rsidP="00426F28">
            <w:pPr>
              <w:jc w:val="center"/>
              <w:rPr>
                <w:bCs/>
                <w:szCs w:val="22"/>
              </w:rPr>
            </w:pPr>
            <w:r w:rsidRPr="000A581F">
              <w:rPr>
                <w:bCs/>
                <w:szCs w:val="22"/>
              </w:rPr>
              <w:t>France</w:t>
            </w:r>
          </w:p>
          <w:p w14:paraId="6CCD83C2" w14:textId="77777777" w:rsidR="0049133C" w:rsidRPr="000A581F" w:rsidRDefault="0049133C" w:rsidP="00426F28">
            <w:pPr>
              <w:jc w:val="center"/>
              <w:rPr>
                <w:bCs/>
                <w:szCs w:val="22"/>
              </w:rPr>
            </w:pPr>
            <w:r w:rsidRPr="000A581F">
              <w:rPr>
                <w:bCs/>
                <w:szCs w:val="22"/>
              </w:rPr>
              <w:t>Japan</w:t>
            </w:r>
          </w:p>
          <w:p w14:paraId="234497A0" w14:textId="77777777" w:rsidR="0049133C" w:rsidRPr="000A581F" w:rsidRDefault="0049133C" w:rsidP="00426F28">
            <w:pPr>
              <w:jc w:val="center"/>
              <w:rPr>
                <w:bCs/>
                <w:szCs w:val="22"/>
              </w:rPr>
            </w:pPr>
            <w:r w:rsidRPr="000A581F">
              <w:rPr>
                <w:bCs/>
                <w:szCs w:val="22"/>
              </w:rPr>
              <w:t>New Zealand</w:t>
            </w:r>
          </w:p>
          <w:p w14:paraId="19798934" w14:textId="77777777" w:rsidR="0049133C" w:rsidRPr="000A581F" w:rsidRDefault="0049133C" w:rsidP="00426F28">
            <w:pPr>
              <w:jc w:val="center"/>
              <w:rPr>
                <w:bCs/>
                <w:szCs w:val="22"/>
              </w:rPr>
            </w:pPr>
            <w:r w:rsidRPr="000A581F">
              <w:rPr>
                <w:bCs/>
                <w:szCs w:val="22"/>
              </w:rPr>
              <w:t>United Kingdom</w:t>
            </w:r>
          </w:p>
          <w:p w14:paraId="66914C95" w14:textId="77777777" w:rsidR="0049133C" w:rsidRPr="000A581F" w:rsidRDefault="0049133C" w:rsidP="00426F28">
            <w:pPr>
              <w:jc w:val="center"/>
              <w:rPr>
                <w:bCs/>
                <w:szCs w:val="22"/>
              </w:rPr>
            </w:pPr>
            <w:r w:rsidRPr="000A581F">
              <w:rPr>
                <w:bCs/>
                <w:szCs w:val="22"/>
              </w:rPr>
              <w:t>United States</w:t>
            </w:r>
          </w:p>
          <w:p w14:paraId="6F33CEE9" w14:textId="77777777" w:rsidR="0049133C" w:rsidRPr="000A581F" w:rsidRDefault="0049133C" w:rsidP="00426F28">
            <w:pPr>
              <w:jc w:val="center"/>
              <w:rPr>
                <w:bCs/>
                <w:szCs w:val="22"/>
              </w:rPr>
            </w:pPr>
            <w:r w:rsidRPr="000A581F">
              <w:rPr>
                <w:bCs/>
                <w:szCs w:val="22"/>
              </w:rPr>
              <w:t>-----</w:t>
            </w:r>
          </w:p>
          <w:p w14:paraId="3195B83B" w14:textId="77777777" w:rsidR="0049133C" w:rsidRPr="000A581F" w:rsidRDefault="0049133C" w:rsidP="00426F28">
            <w:pPr>
              <w:jc w:val="center"/>
              <w:rPr>
                <w:bCs/>
                <w:szCs w:val="22"/>
              </w:rPr>
            </w:pPr>
            <w:r w:rsidRPr="000A581F">
              <w:rPr>
                <w:bCs/>
                <w:szCs w:val="22"/>
              </w:rPr>
              <w:t>*Spain</w:t>
            </w:r>
          </w:p>
        </w:tc>
        <w:tc>
          <w:tcPr>
            <w:tcW w:w="2124" w:type="dxa"/>
          </w:tcPr>
          <w:p w14:paraId="57C98560" w14:textId="77777777" w:rsidR="0049133C" w:rsidRPr="000A581F" w:rsidRDefault="0049133C" w:rsidP="00426F28">
            <w:pPr>
              <w:jc w:val="center"/>
              <w:rPr>
                <w:bCs/>
                <w:szCs w:val="22"/>
              </w:rPr>
            </w:pPr>
            <w:r w:rsidRPr="000A581F">
              <w:rPr>
                <w:bCs/>
                <w:szCs w:val="22"/>
              </w:rPr>
              <w:t>Australia</w:t>
            </w:r>
          </w:p>
          <w:p w14:paraId="690E9AD3" w14:textId="77777777" w:rsidR="0049133C" w:rsidRPr="000A581F" w:rsidRDefault="0049133C" w:rsidP="00426F28">
            <w:pPr>
              <w:jc w:val="center"/>
              <w:rPr>
                <w:bCs/>
                <w:szCs w:val="22"/>
              </w:rPr>
            </w:pPr>
            <w:r w:rsidRPr="000A581F">
              <w:rPr>
                <w:bCs/>
                <w:szCs w:val="22"/>
              </w:rPr>
              <w:t>-----</w:t>
            </w:r>
          </w:p>
          <w:p w14:paraId="70568085" w14:textId="77777777" w:rsidR="0049133C" w:rsidRPr="000A581F" w:rsidRDefault="0049133C" w:rsidP="00426F28">
            <w:pPr>
              <w:jc w:val="center"/>
              <w:rPr>
                <w:bCs/>
                <w:szCs w:val="22"/>
              </w:rPr>
            </w:pPr>
            <w:r w:rsidRPr="000A581F">
              <w:rPr>
                <w:bCs/>
                <w:szCs w:val="22"/>
              </w:rPr>
              <w:t>*France</w:t>
            </w:r>
          </w:p>
          <w:p w14:paraId="418D4F6C" w14:textId="77777777" w:rsidR="0049133C" w:rsidRPr="000A581F" w:rsidRDefault="0049133C" w:rsidP="00426F28">
            <w:pPr>
              <w:jc w:val="center"/>
              <w:rPr>
                <w:bCs/>
                <w:szCs w:val="22"/>
              </w:rPr>
            </w:pPr>
            <w:r w:rsidRPr="000A581F">
              <w:rPr>
                <w:bCs/>
                <w:szCs w:val="22"/>
              </w:rPr>
              <w:t>*Spain</w:t>
            </w:r>
          </w:p>
        </w:tc>
        <w:tc>
          <w:tcPr>
            <w:tcW w:w="2124" w:type="dxa"/>
            <w:tcBorders>
              <w:bottom w:val="single" w:sz="4" w:space="0" w:color="auto"/>
            </w:tcBorders>
          </w:tcPr>
          <w:p w14:paraId="652CCBA8" w14:textId="77777777" w:rsidR="0049133C" w:rsidRPr="000A581F" w:rsidRDefault="0049133C" w:rsidP="00426F28">
            <w:pPr>
              <w:jc w:val="center"/>
              <w:rPr>
                <w:bCs/>
                <w:szCs w:val="22"/>
              </w:rPr>
            </w:pPr>
            <w:r w:rsidRPr="000A581F">
              <w:rPr>
                <w:bCs/>
                <w:szCs w:val="22"/>
              </w:rPr>
              <w:t>France</w:t>
            </w:r>
          </w:p>
          <w:p w14:paraId="028DDBAE" w14:textId="77777777" w:rsidR="0049133C" w:rsidRPr="000A581F" w:rsidRDefault="0049133C" w:rsidP="00426F28">
            <w:pPr>
              <w:jc w:val="center"/>
              <w:rPr>
                <w:bCs/>
                <w:szCs w:val="22"/>
              </w:rPr>
            </w:pPr>
            <w:r w:rsidRPr="000A581F">
              <w:rPr>
                <w:bCs/>
                <w:szCs w:val="22"/>
              </w:rPr>
              <w:t>Spain</w:t>
            </w:r>
          </w:p>
          <w:p w14:paraId="1731480D" w14:textId="77777777" w:rsidR="0049133C" w:rsidRPr="000A581F" w:rsidRDefault="0049133C" w:rsidP="00426F28">
            <w:pPr>
              <w:jc w:val="center"/>
              <w:rPr>
                <w:bCs/>
                <w:szCs w:val="22"/>
              </w:rPr>
            </w:pPr>
            <w:r w:rsidRPr="000A581F">
              <w:rPr>
                <w:bCs/>
                <w:szCs w:val="22"/>
              </w:rPr>
              <w:t>-----</w:t>
            </w:r>
          </w:p>
          <w:p w14:paraId="58A5EA26" w14:textId="77777777" w:rsidR="0049133C" w:rsidRPr="000A581F" w:rsidRDefault="0049133C" w:rsidP="00426F28">
            <w:pPr>
              <w:jc w:val="center"/>
              <w:rPr>
                <w:bCs/>
                <w:szCs w:val="22"/>
              </w:rPr>
            </w:pPr>
            <w:r w:rsidRPr="000A581F">
              <w:rPr>
                <w:bCs/>
                <w:szCs w:val="22"/>
              </w:rPr>
              <w:t>*Australia</w:t>
            </w:r>
          </w:p>
          <w:p w14:paraId="701492F6" w14:textId="77777777" w:rsidR="0049133C" w:rsidRPr="000A581F" w:rsidRDefault="0049133C" w:rsidP="00426F28">
            <w:pPr>
              <w:rPr>
                <w:bCs/>
                <w:szCs w:val="22"/>
              </w:rPr>
            </w:pPr>
          </w:p>
        </w:tc>
      </w:tr>
      <w:tr w:rsidR="0049133C" w:rsidRPr="000A581F" w14:paraId="7B372164" w14:textId="77777777" w:rsidTr="00426F28">
        <w:tc>
          <w:tcPr>
            <w:tcW w:w="2123" w:type="dxa"/>
            <w:tcBorders>
              <w:bottom w:val="nil"/>
            </w:tcBorders>
            <w:shd w:val="clear" w:color="auto" w:fill="EDEDED" w:themeFill="accent3" w:themeFillTint="33"/>
          </w:tcPr>
          <w:p w14:paraId="7F2CF2BC" w14:textId="77777777" w:rsidR="0049133C" w:rsidRPr="000A581F" w:rsidRDefault="0049133C" w:rsidP="00426F28">
            <w:pPr>
              <w:jc w:val="center"/>
              <w:rPr>
                <w:b/>
                <w:szCs w:val="22"/>
              </w:rPr>
            </w:pPr>
          </w:p>
        </w:tc>
        <w:tc>
          <w:tcPr>
            <w:tcW w:w="4248" w:type="dxa"/>
            <w:gridSpan w:val="2"/>
            <w:shd w:val="clear" w:color="auto" w:fill="DEEAF6" w:themeFill="accent5" w:themeFillTint="33"/>
          </w:tcPr>
          <w:p w14:paraId="7A690616" w14:textId="77777777" w:rsidR="0049133C" w:rsidRPr="000A581F" w:rsidRDefault="0049133C" w:rsidP="00426F28">
            <w:pPr>
              <w:jc w:val="center"/>
              <w:rPr>
                <w:b/>
                <w:szCs w:val="22"/>
              </w:rPr>
            </w:pPr>
            <w:r w:rsidRPr="000A581F">
              <w:rPr>
                <w:b/>
                <w:szCs w:val="22"/>
              </w:rPr>
              <w:t>Slovenia</w:t>
            </w:r>
          </w:p>
        </w:tc>
        <w:tc>
          <w:tcPr>
            <w:tcW w:w="2124" w:type="dxa"/>
            <w:tcBorders>
              <w:bottom w:val="nil"/>
            </w:tcBorders>
            <w:shd w:val="clear" w:color="auto" w:fill="EDEDED" w:themeFill="accent3" w:themeFillTint="33"/>
          </w:tcPr>
          <w:p w14:paraId="2A1B7A7F" w14:textId="77777777" w:rsidR="0049133C" w:rsidRPr="000A581F" w:rsidRDefault="0049133C" w:rsidP="00426F28">
            <w:pPr>
              <w:jc w:val="center"/>
              <w:rPr>
                <w:b/>
                <w:szCs w:val="22"/>
              </w:rPr>
            </w:pPr>
          </w:p>
        </w:tc>
      </w:tr>
      <w:tr w:rsidR="0049133C" w:rsidRPr="000A581F" w14:paraId="595E69B0" w14:textId="77777777" w:rsidTr="00426F28">
        <w:tc>
          <w:tcPr>
            <w:tcW w:w="2123" w:type="dxa"/>
            <w:tcBorders>
              <w:top w:val="nil"/>
            </w:tcBorders>
            <w:shd w:val="clear" w:color="auto" w:fill="EDEDED" w:themeFill="accent3" w:themeFillTint="33"/>
          </w:tcPr>
          <w:p w14:paraId="0D08EF92" w14:textId="77777777" w:rsidR="0049133C" w:rsidRPr="000A581F" w:rsidRDefault="0049133C" w:rsidP="00426F28">
            <w:pPr>
              <w:jc w:val="center"/>
              <w:rPr>
                <w:b/>
                <w:szCs w:val="22"/>
              </w:rPr>
            </w:pPr>
          </w:p>
        </w:tc>
        <w:tc>
          <w:tcPr>
            <w:tcW w:w="4248" w:type="dxa"/>
            <w:gridSpan w:val="2"/>
          </w:tcPr>
          <w:p w14:paraId="2ADB596E" w14:textId="77777777" w:rsidR="0049133C" w:rsidRPr="000A581F" w:rsidRDefault="0049133C" w:rsidP="00426F28">
            <w:pPr>
              <w:jc w:val="center"/>
              <w:rPr>
                <w:bCs/>
                <w:szCs w:val="22"/>
              </w:rPr>
            </w:pPr>
            <w:r w:rsidRPr="000A581F">
              <w:rPr>
                <w:bCs/>
                <w:szCs w:val="22"/>
              </w:rPr>
              <w:t>France</w:t>
            </w:r>
          </w:p>
          <w:p w14:paraId="3C029CF0" w14:textId="77777777" w:rsidR="0049133C" w:rsidRPr="000A581F" w:rsidRDefault="0049133C" w:rsidP="00426F28">
            <w:pPr>
              <w:jc w:val="center"/>
              <w:rPr>
                <w:bCs/>
                <w:szCs w:val="22"/>
              </w:rPr>
            </w:pPr>
            <w:r w:rsidRPr="000A581F">
              <w:rPr>
                <w:bCs/>
                <w:szCs w:val="22"/>
              </w:rPr>
              <w:t>-----</w:t>
            </w:r>
          </w:p>
          <w:p w14:paraId="4B4B8412" w14:textId="77777777" w:rsidR="0049133C" w:rsidRPr="000A581F" w:rsidRDefault="0049133C" w:rsidP="00426F28">
            <w:pPr>
              <w:jc w:val="center"/>
              <w:rPr>
                <w:bCs/>
                <w:szCs w:val="22"/>
              </w:rPr>
            </w:pPr>
            <w:r w:rsidRPr="000A581F">
              <w:rPr>
                <w:bCs/>
                <w:szCs w:val="22"/>
              </w:rPr>
              <w:t>*Australia</w:t>
            </w:r>
          </w:p>
          <w:p w14:paraId="2B167B0F" w14:textId="77777777" w:rsidR="0049133C" w:rsidRPr="000A581F" w:rsidRDefault="0049133C" w:rsidP="00426F28">
            <w:pPr>
              <w:jc w:val="center"/>
              <w:rPr>
                <w:bCs/>
                <w:szCs w:val="22"/>
              </w:rPr>
            </w:pPr>
            <w:r w:rsidRPr="000A581F">
              <w:rPr>
                <w:bCs/>
                <w:szCs w:val="22"/>
              </w:rPr>
              <w:t>*Spain</w:t>
            </w:r>
          </w:p>
          <w:p w14:paraId="187BC418" w14:textId="77777777" w:rsidR="0049133C" w:rsidRPr="000A581F" w:rsidRDefault="0049133C" w:rsidP="00426F28">
            <w:pPr>
              <w:jc w:val="center"/>
              <w:rPr>
                <w:bCs/>
                <w:sz w:val="18"/>
                <w:szCs w:val="18"/>
              </w:rPr>
            </w:pPr>
          </w:p>
          <w:p w14:paraId="5F1E97CC" w14:textId="77777777" w:rsidR="0049133C" w:rsidRPr="000A581F" w:rsidRDefault="0049133C" w:rsidP="00426F28">
            <w:pPr>
              <w:jc w:val="center"/>
              <w:rPr>
                <w:bCs/>
                <w:szCs w:val="22"/>
              </w:rPr>
            </w:pPr>
            <w:r w:rsidRPr="000A581F">
              <w:rPr>
                <w:bCs/>
                <w:i/>
                <w:iCs/>
                <w:sz w:val="18"/>
                <w:szCs w:val="18"/>
              </w:rPr>
              <w:t>Others to be advised</w:t>
            </w:r>
          </w:p>
        </w:tc>
        <w:tc>
          <w:tcPr>
            <w:tcW w:w="2124" w:type="dxa"/>
            <w:tcBorders>
              <w:top w:val="nil"/>
            </w:tcBorders>
            <w:shd w:val="clear" w:color="auto" w:fill="EDEDED" w:themeFill="accent3" w:themeFillTint="33"/>
          </w:tcPr>
          <w:p w14:paraId="33B24719" w14:textId="77777777" w:rsidR="0049133C" w:rsidRPr="000A581F" w:rsidRDefault="0049133C" w:rsidP="00426F28">
            <w:pPr>
              <w:jc w:val="center"/>
              <w:rPr>
                <w:b/>
                <w:szCs w:val="22"/>
              </w:rPr>
            </w:pPr>
          </w:p>
        </w:tc>
      </w:tr>
    </w:tbl>
    <w:p w14:paraId="16097C73" w14:textId="77777777" w:rsidR="0049133C" w:rsidRDefault="0049133C" w:rsidP="0049133C">
      <w:pPr>
        <w:rPr>
          <w:b/>
          <w:sz w:val="24"/>
        </w:rPr>
      </w:pPr>
    </w:p>
    <w:p w14:paraId="04F816C1" w14:textId="77777777" w:rsidR="0049133C" w:rsidRPr="00505AEB" w:rsidRDefault="0049133C" w:rsidP="0049133C">
      <w:pPr>
        <w:jc w:val="both"/>
      </w:pPr>
      <w:r>
        <w:rPr>
          <w:sz w:val="24"/>
        </w:rPr>
        <w:t>*Countries who were not present at the demarche but officially associated with it.</w:t>
      </w:r>
    </w:p>
    <w:p w14:paraId="05F02EDD" w14:textId="77777777" w:rsidR="0049133C" w:rsidRDefault="0049133C" w:rsidP="00952E9F"/>
    <w:sectPr w:rsidR="0049133C"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FCA29" w14:textId="77777777" w:rsidR="00000000" w:rsidRDefault="0049133C">
      <w:r>
        <w:separator/>
      </w:r>
    </w:p>
  </w:endnote>
  <w:endnote w:type="continuationSeparator" w:id="0">
    <w:p w14:paraId="2308FD62" w14:textId="77777777" w:rsidR="00000000" w:rsidRDefault="00491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341DA" w14:textId="77777777" w:rsidR="00FA0B9F" w:rsidRDefault="0049133C" w:rsidP="00CF5C82">
    <w:pPr>
      <w:framePr w:wrap="around" w:vAnchor="text" w:hAnchor="margin" w:xAlign="right" w:y="1"/>
    </w:pPr>
    <w:r>
      <w:fldChar w:fldCharType="begin"/>
    </w:r>
    <w:r>
      <w:instrText xml:space="preserve">PAGE  </w:instrText>
    </w:r>
    <w:r>
      <w:fldChar w:fldCharType="separate"/>
    </w:r>
    <w:r>
      <w:fldChar w:fldCharType="end"/>
    </w:r>
  </w:p>
  <w:p w14:paraId="2F01EB57" w14:textId="77777777" w:rsidR="00FA0B9F" w:rsidRDefault="0049133C"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F0DC2" w14:textId="77777777" w:rsidR="00FA0B9F" w:rsidRDefault="0049133C"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010FB235" w14:textId="119F8590" w:rsidR="00FA0B9F" w:rsidRDefault="0049133C" w:rsidP="0049133C">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14B5" w14:textId="77777777" w:rsidR="00E311C9" w:rsidRDefault="0049133C"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7DA5277C" w14:textId="77777777" w:rsidR="00E311C9" w:rsidRDefault="0049133C"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1390E" w14:textId="77777777" w:rsidR="00000000" w:rsidRDefault="0049133C">
      <w:r>
        <w:separator/>
      </w:r>
    </w:p>
  </w:footnote>
  <w:footnote w:type="continuationSeparator" w:id="0">
    <w:p w14:paraId="6FE018AD" w14:textId="77777777" w:rsidR="00000000" w:rsidRDefault="0049133C">
      <w:r>
        <w:continuationSeparator/>
      </w:r>
    </w:p>
  </w:footnote>
  <w:footnote w:id="1">
    <w:p w14:paraId="3C8DAED3" w14:textId="77777777" w:rsidR="0049133C" w:rsidRPr="005D1F22" w:rsidRDefault="0049133C" w:rsidP="0049133C">
      <w:pPr>
        <w:pStyle w:val="Textonotapie"/>
      </w:pPr>
      <w:r>
        <w:rPr>
          <w:rStyle w:val="Refdenotaalpie"/>
        </w:rPr>
        <w:footnoteRef/>
      </w:r>
      <w:r>
        <w:t xml:space="preserve"> </w:t>
      </w:r>
      <w:r w:rsidRPr="00951ECB">
        <w:rPr>
          <w:sz w:val="20"/>
          <w:szCs w:val="20"/>
        </w:rPr>
        <w:t xml:space="preserve">2016 </w:t>
      </w:r>
      <w:r w:rsidRPr="00951ECB">
        <w:rPr>
          <w:i/>
          <w:iCs/>
          <w:sz w:val="20"/>
          <w:szCs w:val="20"/>
        </w:rPr>
        <w:t>Santiago Declaration on the Twenty Fifth Anniversary of the signing of the Protocol on Environmental Protection to the Antarctic Treaty</w:t>
      </w:r>
      <w:r>
        <w:rPr>
          <w:sz w:val="20"/>
          <w:szCs w:val="20"/>
        </w:rPr>
        <w:t xml:space="preserve">, 2019 </w:t>
      </w:r>
      <w:r w:rsidRPr="00951ECB">
        <w:rPr>
          <w:i/>
          <w:iCs/>
          <w:sz w:val="20"/>
          <w:szCs w:val="20"/>
        </w:rPr>
        <w:t xml:space="preserve">Prague Declaration </w:t>
      </w:r>
      <w:proofErr w:type="gramStart"/>
      <w:r w:rsidRPr="00951ECB">
        <w:rPr>
          <w:i/>
          <w:iCs/>
          <w:sz w:val="20"/>
          <w:szCs w:val="20"/>
        </w:rPr>
        <w:t>on the Occasion of</w:t>
      </w:r>
      <w:proofErr w:type="gramEnd"/>
      <w:r w:rsidRPr="00951ECB">
        <w:rPr>
          <w:i/>
          <w:iCs/>
          <w:sz w:val="20"/>
          <w:szCs w:val="20"/>
        </w:rPr>
        <w:t xml:space="preserve"> the Sixtieth Anniversary of the Antarctic Treaty </w:t>
      </w:r>
      <w:r w:rsidRPr="00951ECB">
        <w:rPr>
          <w:sz w:val="20"/>
          <w:szCs w:val="20"/>
        </w:rPr>
        <w:t xml:space="preserve">and the 2021 </w:t>
      </w:r>
      <w:r w:rsidRPr="00951ECB">
        <w:rPr>
          <w:i/>
          <w:iCs/>
          <w:sz w:val="20"/>
          <w:szCs w:val="20"/>
        </w:rPr>
        <w:t>Paris Declaration on the occasion of the Sixtieth anniversary of the entry into force of the Antarctic Treaty and on the Thirtieth anniversary of the signing of the 1991 Madrid Protocol on Environmental Protection to the Antarctic Treaty</w:t>
      </w:r>
      <w:r>
        <w:rPr>
          <w:sz w:val="20"/>
          <w:szCs w:val="20"/>
        </w:rPr>
        <w:t>.</w:t>
      </w:r>
    </w:p>
  </w:footnote>
  <w:footnote w:id="2">
    <w:p w14:paraId="22789DC9" w14:textId="77777777" w:rsidR="0049133C" w:rsidRDefault="0049133C" w:rsidP="0049133C">
      <w:pPr>
        <w:pStyle w:val="Textonotapie"/>
      </w:pPr>
      <w:r>
        <w:rPr>
          <w:rStyle w:val="Refdenotaalpie"/>
        </w:rPr>
        <w:footnoteRef/>
      </w:r>
      <w:r>
        <w:t xml:space="preserve"> </w:t>
      </w:r>
      <w:r>
        <w:rPr>
          <w:sz w:val="20"/>
          <w:szCs w:val="20"/>
        </w:rPr>
        <w:t>Reports on these outreach activities were presented in ATCM XXXV/WP31, ATCM XXXVI/IP79, ATCM XXXVI/IP62, ATCM XLII/IP153.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38" w:type="dxa"/>
      <w:jc w:val="center"/>
      <w:tblLook w:val="01E0" w:firstRow="1" w:lastRow="1" w:firstColumn="1" w:lastColumn="1" w:noHBand="0" w:noVBand="0"/>
    </w:tblPr>
    <w:tblGrid>
      <w:gridCol w:w="5495"/>
      <w:gridCol w:w="3005"/>
      <w:gridCol w:w="714"/>
      <w:gridCol w:w="1132"/>
      <w:gridCol w:w="392"/>
    </w:tblGrid>
    <w:tr w:rsidR="00156556" w14:paraId="723A2C61" w14:textId="77777777" w:rsidTr="0049133C">
      <w:trPr>
        <w:trHeight w:val="344"/>
        <w:jc w:val="center"/>
      </w:trPr>
      <w:tc>
        <w:tcPr>
          <w:tcW w:w="5495" w:type="dxa"/>
        </w:tcPr>
        <w:p w14:paraId="05C384BC" w14:textId="77777777" w:rsidR="00DB7C09" w:rsidRDefault="0049133C" w:rsidP="00F968D4"/>
      </w:tc>
      <w:tc>
        <w:tcPr>
          <w:tcW w:w="3719" w:type="dxa"/>
          <w:gridSpan w:val="2"/>
        </w:tcPr>
        <w:p w14:paraId="38C7D5CC" w14:textId="77777777" w:rsidR="00DB7C09" w:rsidRPr="00BD47E4" w:rsidRDefault="0049133C" w:rsidP="002A07BC">
          <w:pPr>
            <w:jc w:val="right"/>
            <w:rPr>
              <w:b/>
              <w:sz w:val="32"/>
              <w:szCs w:val="32"/>
            </w:rPr>
          </w:pPr>
          <w:bookmarkStart w:id="2" w:name="type"/>
          <w:r w:rsidRPr="00BD47E4">
            <w:rPr>
              <w:b/>
              <w:sz w:val="32"/>
              <w:szCs w:val="32"/>
            </w:rPr>
            <w:t>IP</w:t>
          </w:r>
          <w:bookmarkEnd w:id="2"/>
        </w:p>
      </w:tc>
      <w:tc>
        <w:tcPr>
          <w:tcW w:w="1524" w:type="dxa"/>
          <w:gridSpan w:val="2"/>
        </w:tcPr>
        <w:p w14:paraId="6561C11C" w14:textId="77777777" w:rsidR="00DB7C09" w:rsidRPr="00BD47E4" w:rsidRDefault="0049133C" w:rsidP="0049133C">
          <w:pPr>
            <w:ind w:right="-143"/>
            <w:rPr>
              <w:b/>
              <w:sz w:val="32"/>
              <w:szCs w:val="32"/>
            </w:rPr>
          </w:pPr>
          <w:bookmarkStart w:id="3" w:name="number"/>
          <w:r w:rsidRPr="00BD47E4">
            <w:rPr>
              <w:b/>
              <w:sz w:val="32"/>
              <w:szCs w:val="32"/>
            </w:rPr>
            <w:t>132 rev. 1</w:t>
          </w:r>
          <w:bookmarkEnd w:id="3"/>
        </w:p>
      </w:tc>
    </w:tr>
    <w:tr w:rsidR="00156556" w14:paraId="074059A8" w14:textId="77777777" w:rsidTr="0049133C">
      <w:trPr>
        <w:trHeight w:val="2165"/>
        <w:jc w:val="center"/>
      </w:trPr>
      <w:tc>
        <w:tcPr>
          <w:tcW w:w="5495" w:type="dxa"/>
        </w:tcPr>
        <w:p w14:paraId="3CC583F1" w14:textId="77777777" w:rsidR="00490760" w:rsidRPr="00EE4D48" w:rsidRDefault="0049133C" w:rsidP="002A07BC">
          <w:pPr>
            <w:rPr>
              <w:b/>
              <w:sz w:val="28"/>
              <w:szCs w:val="28"/>
            </w:rPr>
          </w:pPr>
          <w:r>
            <w:rPr>
              <w:noProof/>
            </w:rPr>
            <w:drawing>
              <wp:inline distT="0" distB="0" distL="0" distR="0" wp14:anchorId="79E0A39F" wp14:editId="39F1FBD4">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50501"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241" w:type="dxa"/>
          <w:gridSpan w:val="4"/>
          <w:vAlign w:val="center"/>
        </w:tcPr>
        <w:p w14:paraId="00639463" w14:textId="77777777" w:rsidR="00490760" w:rsidRPr="00FE5146" w:rsidRDefault="0049133C" w:rsidP="00490760">
          <w:pPr>
            <w:jc w:val="right"/>
            <w:rPr>
              <w:sz w:val="144"/>
              <w:szCs w:val="144"/>
            </w:rPr>
          </w:pPr>
          <w:r w:rsidRPr="00FE5146">
            <w:rPr>
              <w:sz w:val="144"/>
              <w:szCs w:val="144"/>
            </w:rPr>
            <w:t>ENG</w:t>
          </w:r>
        </w:p>
      </w:tc>
    </w:tr>
    <w:tr w:rsidR="00156556" w14:paraId="490AA9EB" w14:textId="77777777" w:rsidTr="0049133C">
      <w:trPr>
        <w:trHeight w:val="409"/>
        <w:jc w:val="center"/>
      </w:trPr>
      <w:tc>
        <w:tcPr>
          <w:tcW w:w="8500" w:type="dxa"/>
          <w:gridSpan w:val="2"/>
        </w:tcPr>
        <w:p w14:paraId="4ABC44A5" w14:textId="77777777" w:rsidR="00BD47E4" w:rsidRDefault="0049133C" w:rsidP="002C30DA">
          <w:pPr>
            <w:jc w:val="right"/>
          </w:pPr>
          <w:r>
            <w:t>Agenda Item:</w:t>
          </w:r>
        </w:p>
      </w:tc>
      <w:tc>
        <w:tcPr>
          <w:tcW w:w="1846" w:type="dxa"/>
          <w:gridSpan w:val="2"/>
        </w:tcPr>
        <w:p w14:paraId="33A24227" w14:textId="77777777" w:rsidR="00BD47E4" w:rsidRDefault="0049133C" w:rsidP="002C30DA">
          <w:pPr>
            <w:jc w:val="right"/>
          </w:pPr>
          <w:bookmarkStart w:id="4" w:name="agenda"/>
          <w:r>
            <w:t>ATCM 6e</w:t>
          </w:r>
          <w:bookmarkEnd w:id="4"/>
        </w:p>
      </w:tc>
      <w:tc>
        <w:tcPr>
          <w:tcW w:w="390" w:type="dxa"/>
        </w:tcPr>
        <w:p w14:paraId="72D0A303" w14:textId="77777777" w:rsidR="00BD47E4" w:rsidRDefault="0049133C" w:rsidP="00387A65">
          <w:pPr>
            <w:jc w:val="right"/>
          </w:pPr>
        </w:p>
      </w:tc>
    </w:tr>
    <w:tr w:rsidR="00156556" w14:paraId="68E1EE90" w14:textId="77777777" w:rsidTr="0049133C">
      <w:trPr>
        <w:trHeight w:val="397"/>
        <w:jc w:val="center"/>
      </w:trPr>
      <w:tc>
        <w:tcPr>
          <w:tcW w:w="8500" w:type="dxa"/>
          <w:gridSpan w:val="2"/>
        </w:tcPr>
        <w:p w14:paraId="392571B7" w14:textId="77777777" w:rsidR="00BD47E4" w:rsidRDefault="0049133C" w:rsidP="002C30DA">
          <w:pPr>
            <w:jc w:val="right"/>
          </w:pPr>
          <w:r>
            <w:t>Presented by:</w:t>
          </w:r>
        </w:p>
      </w:tc>
      <w:tc>
        <w:tcPr>
          <w:tcW w:w="1846" w:type="dxa"/>
          <w:gridSpan w:val="2"/>
        </w:tcPr>
        <w:p w14:paraId="6C884F0C" w14:textId="77777777" w:rsidR="00BD47E4" w:rsidRDefault="0049133C" w:rsidP="002C30DA">
          <w:pPr>
            <w:jc w:val="right"/>
          </w:pPr>
          <w:bookmarkStart w:id="5" w:name="party"/>
          <w:r>
            <w:t>Australia, France, Spain</w:t>
          </w:r>
          <w:bookmarkEnd w:id="5"/>
        </w:p>
      </w:tc>
      <w:tc>
        <w:tcPr>
          <w:tcW w:w="390" w:type="dxa"/>
        </w:tcPr>
        <w:p w14:paraId="444D69D5" w14:textId="77777777" w:rsidR="00BD47E4" w:rsidRDefault="0049133C" w:rsidP="00387A65">
          <w:pPr>
            <w:jc w:val="right"/>
          </w:pPr>
        </w:p>
      </w:tc>
    </w:tr>
    <w:tr w:rsidR="00156556" w14:paraId="4971D9D1" w14:textId="77777777" w:rsidTr="0049133C">
      <w:trPr>
        <w:trHeight w:val="409"/>
        <w:jc w:val="center"/>
      </w:trPr>
      <w:tc>
        <w:tcPr>
          <w:tcW w:w="8500" w:type="dxa"/>
          <w:gridSpan w:val="2"/>
        </w:tcPr>
        <w:p w14:paraId="3E89F084" w14:textId="77777777" w:rsidR="00BD47E4" w:rsidRDefault="0049133C" w:rsidP="002C30DA">
          <w:pPr>
            <w:jc w:val="right"/>
          </w:pPr>
          <w:r>
            <w:t>Original:</w:t>
          </w:r>
        </w:p>
      </w:tc>
      <w:tc>
        <w:tcPr>
          <w:tcW w:w="1846" w:type="dxa"/>
          <w:gridSpan w:val="2"/>
        </w:tcPr>
        <w:p w14:paraId="4CDCC880" w14:textId="77777777" w:rsidR="00BD47E4" w:rsidRDefault="0049133C" w:rsidP="002C30DA">
          <w:pPr>
            <w:jc w:val="right"/>
          </w:pPr>
          <w:bookmarkStart w:id="6" w:name="language"/>
          <w:r>
            <w:t>English</w:t>
          </w:r>
          <w:bookmarkEnd w:id="6"/>
        </w:p>
      </w:tc>
      <w:tc>
        <w:tcPr>
          <w:tcW w:w="390" w:type="dxa"/>
        </w:tcPr>
        <w:p w14:paraId="4D04BA74" w14:textId="77777777" w:rsidR="00BD47E4" w:rsidRDefault="0049133C" w:rsidP="00387A65">
          <w:pPr>
            <w:jc w:val="right"/>
          </w:pPr>
        </w:p>
      </w:tc>
    </w:tr>
    <w:tr w:rsidR="00156556" w14:paraId="3C4261EB" w14:textId="77777777" w:rsidTr="0049133C">
      <w:trPr>
        <w:trHeight w:val="409"/>
        <w:jc w:val="center"/>
      </w:trPr>
      <w:tc>
        <w:tcPr>
          <w:tcW w:w="8500" w:type="dxa"/>
          <w:gridSpan w:val="2"/>
        </w:tcPr>
        <w:p w14:paraId="2FBE136C" w14:textId="77777777" w:rsidR="0097629D" w:rsidRDefault="0049133C" w:rsidP="002C30DA">
          <w:pPr>
            <w:jc w:val="right"/>
          </w:pPr>
          <w:r>
            <w:t>Submitted:</w:t>
          </w:r>
        </w:p>
      </w:tc>
      <w:tc>
        <w:tcPr>
          <w:tcW w:w="1846" w:type="dxa"/>
          <w:gridSpan w:val="2"/>
        </w:tcPr>
        <w:p w14:paraId="29FBF0AD" w14:textId="77777777" w:rsidR="0097629D" w:rsidRDefault="0049133C" w:rsidP="0097629D">
          <w:pPr>
            <w:jc w:val="right"/>
          </w:pPr>
          <w:bookmarkStart w:id="7" w:name="date_submission"/>
          <w:r>
            <w:t xml:space="preserve">17 May </w:t>
          </w:r>
          <w:r>
            <w:t>2023</w:t>
          </w:r>
          <w:bookmarkEnd w:id="7"/>
        </w:p>
      </w:tc>
      <w:tc>
        <w:tcPr>
          <w:tcW w:w="390" w:type="dxa"/>
        </w:tcPr>
        <w:p w14:paraId="414CD98A" w14:textId="77777777" w:rsidR="0097629D" w:rsidRDefault="0049133C" w:rsidP="00387A65">
          <w:pPr>
            <w:jc w:val="right"/>
          </w:pPr>
        </w:p>
      </w:tc>
    </w:tr>
  </w:tbl>
  <w:p w14:paraId="59B34598" w14:textId="77777777" w:rsidR="00AE5DD0" w:rsidRDefault="0049133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156556" w14:paraId="031F2334" w14:textId="77777777">
      <w:trPr>
        <w:trHeight w:val="354"/>
        <w:jc w:val="center"/>
      </w:trPr>
      <w:tc>
        <w:tcPr>
          <w:tcW w:w="9694" w:type="dxa"/>
        </w:tcPr>
        <w:p w14:paraId="5EB449A7" w14:textId="1F7C4E5E" w:rsidR="00AE5DD0" w:rsidRPr="00BD47E4" w:rsidRDefault="0049133C" w:rsidP="00C26F2D">
          <w:pPr>
            <w:jc w:val="right"/>
            <w:rPr>
              <w:b/>
              <w:sz w:val="32"/>
              <w:szCs w:val="32"/>
            </w:rPr>
          </w:pPr>
          <w:r>
            <w:rPr>
              <w:b/>
              <w:sz w:val="32"/>
              <w:szCs w:val="32"/>
            </w:rPr>
            <w:t>IP</w:t>
          </w:r>
        </w:p>
      </w:tc>
      <w:tc>
        <w:tcPr>
          <w:tcW w:w="1332" w:type="dxa"/>
        </w:tcPr>
        <w:p w14:paraId="457A626F" w14:textId="18ABB33C" w:rsidR="00AE5DD0" w:rsidRPr="00BD47E4" w:rsidRDefault="0049133C" w:rsidP="0049133C">
          <w:pPr>
            <w:ind w:left="265" w:hanging="426"/>
            <w:rPr>
              <w:b/>
              <w:sz w:val="32"/>
              <w:szCs w:val="32"/>
            </w:rPr>
          </w:pPr>
          <w:r>
            <w:rPr>
              <w:b/>
              <w:sz w:val="32"/>
              <w:szCs w:val="32"/>
            </w:rPr>
            <w:t>132 rev.1</w:t>
          </w:r>
        </w:p>
      </w:tc>
    </w:tr>
  </w:tbl>
  <w:p w14:paraId="5C96446D" w14:textId="77777777" w:rsidR="00AE5DD0" w:rsidRDefault="0049133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7E228406">
      <w:start w:val="1"/>
      <w:numFmt w:val="bullet"/>
      <w:pStyle w:val="ATSBullet1"/>
      <w:lvlText w:val=""/>
      <w:lvlJc w:val="left"/>
      <w:pPr>
        <w:tabs>
          <w:tab w:val="num" w:pos="360"/>
        </w:tabs>
        <w:ind w:left="360" w:hanging="360"/>
      </w:pPr>
      <w:rPr>
        <w:rFonts w:ascii="Symbol" w:hAnsi="Symbol" w:hint="default"/>
        <w:color w:val="auto"/>
      </w:rPr>
    </w:lvl>
    <w:lvl w:ilvl="1" w:tplc="5698558E" w:tentative="1">
      <w:start w:val="1"/>
      <w:numFmt w:val="bullet"/>
      <w:lvlText w:val="o"/>
      <w:lvlJc w:val="left"/>
      <w:pPr>
        <w:tabs>
          <w:tab w:val="num" w:pos="1440"/>
        </w:tabs>
        <w:ind w:left="1440" w:hanging="360"/>
      </w:pPr>
      <w:rPr>
        <w:rFonts w:ascii="Courier New" w:hAnsi="Courier New" w:cs="Courier New" w:hint="default"/>
      </w:rPr>
    </w:lvl>
    <w:lvl w:ilvl="2" w:tplc="A6C8D10C" w:tentative="1">
      <w:start w:val="1"/>
      <w:numFmt w:val="bullet"/>
      <w:lvlText w:val=""/>
      <w:lvlJc w:val="left"/>
      <w:pPr>
        <w:tabs>
          <w:tab w:val="num" w:pos="2160"/>
        </w:tabs>
        <w:ind w:left="2160" w:hanging="360"/>
      </w:pPr>
      <w:rPr>
        <w:rFonts w:ascii="Wingdings" w:hAnsi="Wingdings" w:hint="default"/>
      </w:rPr>
    </w:lvl>
    <w:lvl w:ilvl="3" w:tplc="3132D73A" w:tentative="1">
      <w:start w:val="1"/>
      <w:numFmt w:val="bullet"/>
      <w:lvlText w:val=""/>
      <w:lvlJc w:val="left"/>
      <w:pPr>
        <w:tabs>
          <w:tab w:val="num" w:pos="2880"/>
        </w:tabs>
        <w:ind w:left="2880" w:hanging="360"/>
      </w:pPr>
      <w:rPr>
        <w:rFonts w:ascii="Symbol" w:hAnsi="Symbol" w:hint="default"/>
      </w:rPr>
    </w:lvl>
    <w:lvl w:ilvl="4" w:tplc="778006F0" w:tentative="1">
      <w:start w:val="1"/>
      <w:numFmt w:val="bullet"/>
      <w:lvlText w:val="o"/>
      <w:lvlJc w:val="left"/>
      <w:pPr>
        <w:tabs>
          <w:tab w:val="num" w:pos="3600"/>
        </w:tabs>
        <w:ind w:left="3600" w:hanging="360"/>
      </w:pPr>
      <w:rPr>
        <w:rFonts w:ascii="Courier New" w:hAnsi="Courier New" w:cs="Courier New" w:hint="default"/>
      </w:rPr>
    </w:lvl>
    <w:lvl w:ilvl="5" w:tplc="7B36554C" w:tentative="1">
      <w:start w:val="1"/>
      <w:numFmt w:val="bullet"/>
      <w:lvlText w:val=""/>
      <w:lvlJc w:val="left"/>
      <w:pPr>
        <w:tabs>
          <w:tab w:val="num" w:pos="4320"/>
        </w:tabs>
        <w:ind w:left="4320" w:hanging="360"/>
      </w:pPr>
      <w:rPr>
        <w:rFonts w:ascii="Wingdings" w:hAnsi="Wingdings" w:hint="default"/>
      </w:rPr>
    </w:lvl>
    <w:lvl w:ilvl="6" w:tplc="BA40D9FA" w:tentative="1">
      <w:start w:val="1"/>
      <w:numFmt w:val="bullet"/>
      <w:lvlText w:val=""/>
      <w:lvlJc w:val="left"/>
      <w:pPr>
        <w:tabs>
          <w:tab w:val="num" w:pos="5040"/>
        </w:tabs>
        <w:ind w:left="5040" w:hanging="360"/>
      </w:pPr>
      <w:rPr>
        <w:rFonts w:ascii="Symbol" w:hAnsi="Symbol" w:hint="default"/>
      </w:rPr>
    </w:lvl>
    <w:lvl w:ilvl="7" w:tplc="050E6854" w:tentative="1">
      <w:start w:val="1"/>
      <w:numFmt w:val="bullet"/>
      <w:lvlText w:val="o"/>
      <w:lvlJc w:val="left"/>
      <w:pPr>
        <w:tabs>
          <w:tab w:val="num" w:pos="5760"/>
        </w:tabs>
        <w:ind w:left="5760" w:hanging="360"/>
      </w:pPr>
      <w:rPr>
        <w:rFonts w:ascii="Courier New" w:hAnsi="Courier New" w:cs="Courier New" w:hint="default"/>
      </w:rPr>
    </w:lvl>
    <w:lvl w:ilvl="8" w:tplc="F720341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B02EBE0">
      <w:start w:val="1"/>
      <w:numFmt w:val="decimal"/>
      <w:lvlText w:val="%1)"/>
      <w:lvlJc w:val="left"/>
      <w:pPr>
        <w:tabs>
          <w:tab w:val="num" w:pos="340"/>
        </w:tabs>
        <w:ind w:left="340" w:hanging="340"/>
      </w:pPr>
      <w:rPr>
        <w:rFonts w:hint="default"/>
      </w:rPr>
    </w:lvl>
    <w:lvl w:ilvl="1" w:tplc="91AE435A" w:tentative="1">
      <w:start w:val="1"/>
      <w:numFmt w:val="lowerLetter"/>
      <w:lvlText w:val="%2."/>
      <w:lvlJc w:val="left"/>
      <w:pPr>
        <w:tabs>
          <w:tab w:val="num" w:pos="1440"/>
        </w:tabs>
        <w:ind w:left="1440" w:hanging="360"/>
      </w:pPr>
    </w:lvl>
    <w:lvl w:ilvl="2" w:tplc="31DE8E72" w:tentative="1">
      <w:start w:val="1"/>
      <w:numFmt w:val="lowerRoman"/>
      <w:lvlText w:val="%3."/>
      <w:lvlJc w:val="right"/>
      <w:pPr>
        <w:tabs>
          <w:tab w:val="num" w:pos="2160"/>
        </w:tabs>
        <w:ind w:left="2160" w:hanging="180"/>
      </w:pPr>
    </w:lvl>
    <w:lvl w:ilvl="3" w:tplc="42C03A6C" w:tentative="1">
      <w:start w:val="1"/>
      <w:numFmt w:val="decimal"/>
      <w:lvlText w:val="%4."/>
      <w:lvlJc w:val="left"/>
      <w:pPr>
        <w:tabs>
          <w:tab w:val="num" w:pos="2880"/>
        </w:tabs>
        <w:ind w:left="2880" w:hanging="360"/>
      </w:pPr>
    </w:lvl>
    <w:lvl w:ilvl="4" w:tplc="C0CABA06" w:tentative="1">
      <w:start w:val="1"/>
      <w:numFmt w:val="lowerLetter"/>
      <w:lvlText w:val="%5."/>
      <w:lvlJc w:val="left"/>
      <w:pPr>
        <w:tabs>
          <w:tab w:val="num" w:pos="3600"/>
        </w:tabs>
        <w:ind w:left="3600" w:hanging="360"/>
      </w:pPr>
    </w:lvl>
    <w:lvl w:ilvl="5" w:tplc="149050D6" w:tentative="1">
      <w:start w:val="1"/>
      <w:numFmt w:val="lowerRoman"/>
      <w:lvlText w:val="%6."/>
      <w:lvlJc w:val="right"/>
      <w:pPr>
        <w:tabs>
          <w:tab w:val="num" w:pos="4320"/>
        </w:tabs>
        <w:ind w:left="4320" w:hanging="180"/>
      </w:pPr>
    </w:lvl>
    <w:lvl w:ilvl="6" w:tplc="7F3202A4" w:tentative="1">
      <w:start w:val="1"/>
      <w:numFmt w:val="decimal"/>
      <w:lvlText w:val="%7."/>
      <w:lvlJc w:val="left"/>
      <w:pPr>
        <w:tabs>
          <w:tab w:val="num" w:pos="5040"/>
        </w:tabs>
        <w:ind w:left="5040" w:hanging="360"/>
      </w:pPr>
    </w:lvl>
    <w:lvl w:ilvl="7" w:tplc="B75CB214" w:tentative="1">
      <w:start w:val="1"/>
      <w:numFmt w:val="lowerLetter"/>
      <w:lvlText w:val="%8."/>
      <w:lvlJc w:val="left"/>
      <w:pPr>
        <w:tabs>
          <w:tab w:val="num" w:pos="5760"/>
        </w:tabs>
        <w:ind w:left="5760" w:hanging="360"/>
      </w:pPr>
    </w:lvl>
    <w:lvl w:ilvl="8" w:tplc="54AA912A" w:tentative="1">
      <w:start w:val="1"/>
      <w:numFmt w:val="lowerRoman"/>
      <w:lvlText w:val="%9."/>
      <w:lvlJc w:val="right"/>
      <w:pPr>
        <w:tabs>
          <w:tab w:val="num" w:pos="6480"/>
        </w:tabs>
        <w:ind w:left="6480" w:hanging="180"/>
      </w:pPr>
    </w:lvl>
  </w:abstractNum>
  <w:abstractNum w:abstractNumId="13" w15:restartNumberingAfterBreak="0">
    <w:nsid w:val="570776E2"/>
    <w:multiLevelType w:val="hybridMultilevel"/>
    <w:tmpl w:val="332A3E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642F3AFA"/>
    <w:multiLevelType w:val="hybridMultilevel"/>
    <w:tmpl w:val="9DF09BE6"/>
    <w:lvl w:ilvl="0" w:tplc="776CF8C2">
      <w:start w:val="1"/>
      <w:numFmt w:val="decimal"/>
      <w:lvlText w:val="%1."/>
      <w:lvlJc w:val="left"/>
      <w:pPr>
        <w:tabs>
          <w:tab w:val="num" w:pos="1057"/>
        </w:tabs>
        <w:ind w:left="1057" w:hanging="360"/>
      </w:pPr>
      <w:rPr>
        <w:rFonts w:hint="default"/>
      </w:rPr>
    </w:lvl>
    <w:lvl w:ilvl="1" w:tplc="E4981A70" w:tentative="1">
      <w:start w:val="1"/>
      <w:numFmt w:val="lowerLetter"/>
      <w:lvlText w:val="%2."/>
      <w:lvlJc w:val="left"/>
      <w:pPr>
        <w:tabs>
          <w:tab w:val="num" w:pos="2137"/>
        </w:tabs>
        <w:ind w:left="2137" w:hanging="360"/>
      </w:pPr>
    </w:lvl>
    <w:lvl w:ilvl="2" w:tplc="8B98D612" w:tentative="1">
      <w:start w:val="1"/>
      <w:numFmt w:val="lowerRoman"/>
      <w:lvlText w:val="%3."/>
      <w:lvlJc w:val="right"/>
      <w:pPr>
        <w:tabs>
          <w:tab w:val="num" w:pos="2857"/>
        </w:tabs>
        <w:ind w:left="2857" w:hanging="180"/>
      </w:pPr>
    </w:lvl>
    <w:lvl w:ilvl="3" w:tplc="EFD0AFFC" w:tentative="1">
      <w:start w:val="1"/>
      <w:numFmt w:val="decimal"/>
      <w:lvlText w:val="%4."/>
      <w:lvlJc w:val="left"/>
      <w:pPr>
        <w:tabs>
          <w:tab w:val="num" w:pos="3577"/>
        </w:tabs>
        <w:ind w:left="3577" w:hanging="360"/>
      </w:pPr>
    </w:lvl>
    <w:lvl w:ilvl="4" w:tplc="E6282390" w:tentative="1">
      <w:start w:val="1"/>
      <w:numFmt w:val="lowerLetter"/>
      <w:lvlText w:val="%5."/>
      <w:lvlJc w:val="left"/>
      <w:pPr>
        <w:tabs>
          <w:tab w:val="num" w:pos="4297"/>
        </w:tabs>
        <w:ind w:left="4297" w:hanging="360"/>
      </w:pPr>
    </w:lvl>
    <w:lvl w:ilvl="5" w:tplc="B76A0E56" w:tentative="1">
      <w:start w:val="1"/>
      <w:numFmt w:val="lowerRoman"/>
      <w:lvlText w:val="%6."/>
      <w:lvlJc w:val="right"/>
      <w:pPr>
        <w:tabs>
          <w:tab w:val="num" w:pos="5017"/>
        </w:tabs>
        <w:ind w:left="5017" w:hanging="180"/>
      </w:pPr>
    </w:lvl>
    <w:lvl w:ilvl="6" w:tplc="443E6336" w:tentative="1">
      <w:start w:val="1"/>
      <w:numFmt w:val="decimal"/>
      <w:lvlText w:val="%7."/>
      <w:lvlJc w:val="left"/>
      <w:pPr>
        <w:tabs>
          <w:tab w:val="num" w:pos="5737"/>
        </w:tabs>
        <w:ind w:left="5737" w:hanging="360"/>
      </w:pPr>
    </w:lvl>
    <w:lvl w:ilvl="7" w:tplc="805A824A" w:tentative="1">
      <w:start w:val="1"/>
      <w:numFmt w:val="lowerLetter"/>
      <w:lvlText w:val="%8."/>
      <w:lvlJc w:val="left"/>
      <w:pPr>
        <w:tabs>
          <w:tab w:val="num" w:pos="6457"/>
        </w:tabs>
        <w:ind w:left="6457" w:hanging="360"/>
      </w:pPr>
    </w:lvl>
    <w:lvl w:ilvl="8" w:tplc="EAE4AEB8" w:tentative="1">
      <w:start w:val="1"/>
      <w:numFmt w:val="lowerRoman"/>
      <w:lvlText w:val="%9."/>
      <w:lvlJc w:val="right"/>
      <w:pPr>
        <w:tabs>
          <w:tab w:val="num" w:pos="7177"/>
        </w:tabs>
        <w:ind w:left="7177" w:hanging="180"/>
      </w:pPr>
    </w:lvl>
  </w:abstractNum>
  <w:abstractNum w:abstractNumId="15" w15:restartNumberingAfterBreak="0">
    <w:nsid w:val="6EF04D2C"/>
    <w:multiLevelType w:val="hybridMultilevel"/>
    <w:tmpl w:val="AF725BD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7212657C"/>
    <w:multiLevelType w:val="hybridMultilevel"/>
    <w:tmpl w:val="0A8E2A84"/>
    <w:lvl w:ilvl="0" w:tplc="18B2E818">
      <w:start w:val="1"/>
      <w:numFmt w:val="decimal"/>
      <w:pStyle w:val="ATSNumber1"/>
      <w:lvlText w:val="%1)"/>
      <w:lvlJc w:val="left"/>
      <w:pPr>
        <w:tabs>
          <w:tab w:val="num" w:pos="720"/>
        </w:tabs>
        <w:ind w:left="720" w:hanging="360"/>
      </w:pPr>
    </w:lvl>
    <w:lvl w:ilvl="1" w:tplc="66C03322" w:tentative="1">
      <w:start w:val="1"/>
      <w:numFmt w:val="lowerLetter"/>
      <w:lvlText w:val="%2."/>
      <w:lvlJc w:val="left"/>
      <w:pPr>
        <w:tabs>
          <w:tab w:val="num" w:pos="1440"/>
        </w:tabs>
        <w:ind w:left="1440" w:hanging="360"/>
      </w:pPr>
    </w:lvl>
    <w:lvl w:ilvl="2" w:tplc="11041874" w:tentative="1">
      <w:start w:val="1"/>
      <w:numFmt w:val="lowerRoman"/>
      <w:lvlText w:val="%3."/>
      <w:lvlJc w:val="right"/>
      <w:pPr>
        <w:tabs>
          <w:tab w:val="num" w:pos="2160"/>
        </w:tabs>
        <w:ind w:left="2160" w:hanging="180"/>
      </w:pPr>
    </w:lvl>
    <w:lvl w:ilvl="3" w:tplc="9322E1DA" w:tentative="1">
      <w:start w:val="1"/>
      <w:numFmt w:val="decimal"/>
      <w:lvlText w:val="%4."/>
      <w:lvlJc w:val="left"/>
      <w:pPr>
        <w:tabs>
          <w:tab w:val="num" w:pos="2880"/>
        </w:tabs>
        <w:ind w:left="2880" w:hanging="360"/>
      </w:pPr>
    </w:lvl>
    <w:lvl w:ilvl="4" w:tplc="FF806EC4" w:tentative="1">
      <w:start w:val="1"/>
      <w:numFmt w:val="lowerLetter"/>
      <w:lvlText w:val="%5."/>
      <w:lvlJc w:val="left"/>
      <w:pPr>
        <w:tabs>
          <w:tab w:val="num" w:pos="3600"/>
        </w:tabs>
        <w:ind w:left="3600" w:hanging="360"/>
      </w:pPr>
    </w:lvl>
    <w:lvl w:ilvl="5" w:tplc="CB3C3878" w:tentative="1">
      <w:start w:val="1"/>
      <w:numFmt w:val="lowerRoman"/>
      <w:lvlText w:val="%6."/>
      <w:lvlJc w:val="right"/>
      <w:pPr>
        <w:tabs>
          <w:tab w:val="num" w:pos="4320"/>
        </w:tabs>
        <w:ind w:left="4320" w:hanging="180"/>
      </w:pPr>
    </w:lvl>
    <w:lvl w:ilvl="6" w:tplc="9B3244EC" w:tentative="1">
      <w:start w:val="1"/>
      <w:numFmt w:val="decimal"/>
      <w:lvlText w:val="%7."/>
      <w:lvlJc w:val="left"/>
      <w:pPr>
        <w:tabs>
          <w:tab w:val="num" w:pos="5040"/>
        </w:tabs>
        <w:ind w:left="5040" w:hanging="360"/>
      </w:pPr>
    </w:lvl>
    <w:lvl w:ilvl="7" w:tplc="7A30E6D6" w:tentative="1">
      <w:start w:val="1"/>
      <w:numFmt w:val="lowerLetter"/>
      <w:lvlText w:val="%8."/>
      <w:lvlJc w:val="left"/>
      <w:pPr>
        <w:tabs>
          <w:tab w:val="num" w:pos="5760"/>
        </w:tabs>
        <w:ind w:left="5760" w:hanging="360"/>
      </w:pPr>
    </w:lvl>
    <w:lvl w:ilvl="8" w:tplc="26B42B5E"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47DC347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77D487E0" w:tentative="1">
      <w:start w:val="1"/>
      <w:numFmt w:val="bullet"/>
      <w:lvlText w:val="o"/>
      <w:lvlJc w:val="left"/>
      <w:pPr>
        <w:tabs>
          <w:tab w:val="num" w:pos="2517"/>
        </w:tabs>
        <w:ind w:left="2517" w:hanging="360"/>
      </w:pPr>
      <w:rPr>
        <w:rFonts w:ascii="Courier New" w:hAnsi="Courier New" w:cs="Courier New" w:hint="default"/>
      </w:rPr>
    </w:lvl>
    <w:lvl w:ilvl="2" w:tplc="FF6C933E" w:tentative="1">
      <w:start w:val="1"/>
      <w:numFmt w:val="bullet"/>
      <w:lvlText w:val=""/>
      <w:lvlJc w:val="left"/>
      <w:pPr>
        <w:tabs>
          <w:tab w:val="num" w:pos="3237"/>
        </w:tabs>
        <w:ind w:left="3237" w:hanging="360"/>
      </w:pPr>
      <w:rPr>
        <w:rFonts w:ascii="Wingdings" w:hAnsi="Wingdings" w:hint="default"/>
      </w:rPr>
    </w:lvl>
    <w:lvl w:ilvl="3" w:tplc="449A3D52" w:tentative="1">
      <w:start w:val="1"/>
      <w:numFmt w:val="bullet"/>
      <w:lvlText w:val=""/>
      <w:lvlJc w:val="left"/>
      <w:pPr>
        <w:tabs>
          <w:tab w:val="num" w:pos="3957"/>
        </w:tabs>
        <w:ind w:left="3957" w:hanging="360"/>
      </w:pPr>
      <w:rPr>
        <w:rFonts w:ascii="Symbol" w:hAnsi="Symbol" w:hint="default"/>
      </w:rPr>
    </w:lvl>
    <w:lvl w:ilvl="4" w:tplc="FEBE65EE" w:tentative="1">
      <w:start w:val="1"/>
      <w:numFmt w:val="bullet"/>
      <w:lvlText w:val="o"/>
      <w:lvlJc w:val="left"/>
      <w:pPr>
        <w:tabs>
          <w:tab w:val="num" w:pos="4677"/>
        </w:tabs>
        <w:ind w:left="4677" w:hanging="360"/>
      </w:pPr>
      <w:rPr>
        <w:rFonts w:ascii="Courier New" w:hAnsi="Courier New" w:cs="Courier New" w:hint="default"/>
      </w:rPr>
    </w:lvl>
    <w:lvl w:ilvl="5" w:tplc="D3BE978A" w:tentative="1">
      <w:start w:val="1"/>
      <w:numFmt w:val="bullet"/>
      <w:lvlText w:val=""/>
      <w:lvlJc w:val="left"/>
      <w:pPr>
        <w:tabs>
          <w:tab w:val="num" w:pos="5397"/>
        </w:tabs>
        <w:ind w:left="5397" w:hanging="360"/>
      </w:pPr>
      <w:rPr>
        <w:rFonts w:ascii="Wingdings" w:hAnsi="Wingdings" w:hint="default"/>
      </w:rPr>
    </w:lvl>
    <w:lvl w:ilvl="6" w:tplc="F79CD504" w:tentative="1">
      <w:start w:val="1"/>
      <w:numFmt w:val="bullet"/>
      <w:lvlText w:val=""/>
      <w:lvlJc w:val="left"/>
      <w:pPr>
        <w:tabs>
          <w:tab w:val="num" w:pos="6117"/>
        </w:tabs>
        <w:ind w:left="6117" w:hanging="360"/>
      </w:pPr>
      <w:rPr>
        <w:rFonts w:ascii="Symbol" w:hAnsi="Symbol" w:hint="default"/>
      </w:rPr>
    </w:lvl>
    <w:lvl w:ilvl="7" w:tplc="871C9D1C" w:tentative="1">
      <w:start w:val="1"/>
      <w:numFmt w:val="bullet"/>
      <w:lvlText w:val="o"/>
      <w:lvlJc w:val="left"/>
      <w:pPr>
        <w:tabs>
          <w:tab w:val="num" w:pos="6837"/>
        </w:tabs>
        <w:ind w:left="6837" w:hanging="360"/>
      </w:pPr>
      <w:rPr>
        <w:rFonts w:ascii="Courier New" w:hAnsi="Courier New" w:cs="Courier New" w:hint="default"/>
      </w:rPr>
    </w:lvl>
    <w:lvl w:ilvl="8" w:tplc="DA56A50E"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C866FC0"/>
    <w:multiLevelType w:val="hybridMultilevel"/>
    <w:tmpl w:val="57EA2900"/>
    <w:lvl w:ilvl="0" w:tplc="06986724">
      <w:start w:val="1"/>
      <w:numFmt w:val="decimal"/>
      <w:pStyle w:val="ATSNumber2"/>
      <w:lvlText w:val="%1."/>
      <w:lvlJc w:val="left"/>
      <w:pPr>
        <w:tabs>
          <w:tab w:val="num" w:pos="720"/>
        </w:tabs>
        <w:ind w:left="720" w:hanging="360"/>
      </w:pPr>
      <w:rPr>
        <w:rFonts w:hint="default"/>
      </w:rPr>
    </w:lvl>
    <w:lvl w:ilvl="1" w:tplc="4B346F18" w:tentative="1">
      <w:start w:val="1"/>
      <w:numFmt w:val="lowerLetter"/>
      <w:lvlText w:val="%2."/>
      <w:lvlJc w:val="left"/>
      <w:pPr>
        <w:tabs>
          <w:tab w:val="num" w:pos="1440"/>
        </w:tabs>
        <w:ind w:left="1440" w:hanging="360"/>
      </w:pPr>
    </w:lvl>
    <w:lvl w:ilvl="2" w:tplc="4FD03574" w:tentative="1">
      <w:start w:val="1"/>
      <w:numFmt w:val="lowerRoman"/>
      <w:lvlText w:val="%3."/>
      <w:lvlJc w:val="right"/>
      <w:pPr>
        <w:tabs>
          <w:tab w:val="num" w:pos="2160"/>
        </w:tabs>
        <w:ind w:left="2160" w:hanging="180"/>
      </w:pPr>
    </w:lvl>
    <w:lvl w:ilvl="3" w:tplc="216A448E" w:tentative="1">
      <w:start w:val="1"/>
      <w:numFmt w:val="decimal"/>
      <w:lvlText w:val="%4."/>
      <w:lvlJc w:val="left"/>
      <w:pPr>
        <w:tabs>
          <w:tab w:val="num" w:pos="2880"/>
        </w:tabs>
        <w:ind w:left="2880" w:hanging="360"/>
      </w:pPr>
    </w:lvl>
    <w:lvl w:ilvl="4" w:tplc="5CCEA836" w:tentative="1">
      <w:start w:val="1"/>
      <w:numFmt w:val="lowerLetter"/>
      <w:lvlText w:val="%5."/>
      <w:lvlJc w:val="left"/>
      <w:pPr>
        <w:tabs>
          <w:tab w:val="num" w:pos="3600"/>
        </w:tabs>
        <w:ind w:left="3600" w:hanging="360"/>
      </w:pPr>
    </w:lvl>
    <w:lvl w:ilvl="5" w:tplc="C5CE2398" w:tentative="1">
      <w:start w:val="1"/>
      <w:numFmt w:val="lowerRoman"/>
      <w:lvlText w:val="%6."/>
      <w:lvlJc w:val="right"/>
      <w:pPr>
        <w:tabs>
          <w:tab w:val="num" w:pos="4320"/>
        </w:tabs>
        <w:ind w:left="4320" w:hanging="180"/>
      </w:pPr>
    </w:lvl>
    <w:lvl w:ilvl="6" w:tplc="C23AC250" w:tentative="1">
      <w:start w:val="1"/>
      <w:numFmt w:val="decimal"/>
      <w:lvlText w:val="%7."/>
      <w:lvlJc w:val="left"/>
      <w:pPr>
        <w:tabs>
          <w:tab w:val="num" w:pos="5040"/>
        </w:tabs>
        <w:ind w:left="5040" w:hanging="360"/>
      </w:pPr>
    </w:lvl>
    <w:lvl w:ilvl="7" w:tplc="05D8763A" w:tentative="1">
      <w:start w:val="1"/>
      <w:numFmt w:val="lowerLetter"/>
      <w:lvlText w:val="%8."/>
      <w:lvlJc w:val="left"/>
      <w:pPr>
        <w:tabs>
          <w:tab w:val="num" w:pos="5760"/>
        </w:tabs>
        <w:ind w:left="5760" w:hanging="360"/>
      </w:pPr>
    </w:lvl>
    <w:lvl w:ilvl="8" w:tplc="22662B22" w:tentative="1">
      <w:start w:val="1"/>
      <w:numFmt w:val="lowerRoman"/>
      <w:lvlText w:val="%9."/>
      <w:lvlJc w:val="right"/>
      <w:pPr>
        <w:tabs>
          <w:tab w:val="num" w:pos="6480"/>
        </w:tabs>
        <w:ind w:left="6480" w:hanging="180"/>
      </w:pPr>
    </w:lvl>
  </w:abstractNum>
  <w:num w:numId="1" w16cid:durableId="1318074853">
    <w:abstractNumId w:val="9"/>
  </w:num>
  <w:num w:numId="2" w16cid:durableId="173613624">
    <w:abstractNumId w:val="7"/>
  </w:num>
  <w:num w:numId="3" w16cid:durableId="2133939679">
    <w:abstractNumId w:val="6"/>
  </w:num>
  <w:num w:numId="4" w16cid:durableId="1307661789">
    <w:abstractNumId w:val="5"/>
  </w:num>
  <w:num w:numId="5" w16cid:durableId="149448395">
    <w:abstractNumId w:val="4"/>
  </w:num>
  <w:num w:numId="6" w16cid:durableId="2092383248">
    <w:abstractNumId w:val="8"/>
  </w:num>
  <w:num w:numId="7" w16cid:durableId="2136170291">
    <w:abstractNumId w:val="3"/>
  </w:num>
  <w:num w:numId="8" w16cid:durableId="2072732653">
    <w:abstractNumId w:val="2"/>
  </w:num>
  <w:num w:numId="9" w16cid:durableId="1180850534">
    <w:abstractNumId w:val="1"/>
  </w:num>
  <w:num w:numId="10" w16cid:durableId="390155984">
    <w:abstractNumId w:val="0"/>
  </w:num>
  <w:num w:numId="11" w16cid:durableId="2046440121">
    <w:abstractNumId w:val="11"/>
  </w:num>
  <w:num w:numId="12" w16cid:durableId="2070762539">
    <w:abstractNumId w:val="17"/>
  </w:num>
  <w:num w:numId="13" w16cid:durableId="643974111">
    <w:abstractNumId w:val="16"/>
  </w:num>
  <w:num w:numId="14" w16cid:durableId="1520007215">
    <w:abstractNumId w:val="12"/>
  </w:num>
  <w:num w:numId="15" w16cid:durableId="1428192536">
    <w:abstractNumId w:val="14"/>
  </w:num>
  <w:num w:numId="16" w16cid:durableId="118577633">
    <w:abstractNumId w:val="10"/>
  </w:num>
  <w:num w:numId="17" w16cid:durableId="1198084622">
    <w:abstractNumId w:val="11"/>
  </w:num>
  <w:num w:numId="18" w16cid:durableId="462772761">
    <w:abstractNumId w:val="17"/>
  </w:num>
  <w:num w:numId="19" w16cid:durableId="734933277">
    <w:abstractNumId w:val="16"/>
  </w:num>
  <w:num w:numId="20" w16cid:durableId="251816289">
    <w:abstractNumId w:val="18"/>
  </w:num>
  <w:num w:numId="21" w16cid:durableId="798694228">
    <w:abstractNumId w:val="13"/>
  </w:num>
  <w:num w:numId="22" w16cid:durableId="3112997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556"/>
    <w:rsid w:val="00156556"/>
    <w:rsid w:val="004913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B3D5C5"/>
  <w15:chartTrackingRefBased/>
  <w15:docId w15:val="{739B04AF-5F14-4176-93D0-271B9BB9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link w:val="TextonotapieCar"/>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49133C"/>
    <w:rPr>
      <w:rFonts w:ascii="Arial" w:hAnsi="Arial"/>
      <w:b/>
      <w:i/>
      <w:sz w:val="24"/>
      <w:szCs w:val="22"/>
      <w:lang w:val="en-GB" w:eastAsia="en-GB"/>
    </w:rPr>
  </w:style>
  <w:style w:type="character" w:customStyle="1" w:styleId="TextonotapieCar">
    <w:name w:val="Texto nota pie Car"/>
    <w:basedOn w:val="Fuentedeprrafopredeter"/>
    <w:link w:val="Textonotapie"/>
    <w:rsid w:val="0049133C"/>
    <w:rPr>
      <w:sz w:val="22"/>
      <w:szCs w:val="22"/>
      <w:lang w:val="en-GB" w:eastAsia="en-US"/>
    </w:rPr>
  </w:style>
  <w:style w:type="character" w:customStyle="1" w:styleId="ATSNormalChar">
    <w:name w:val="ATS Normal Char"/>
    <w:link w:val="ATSNormal"/>
    <w:locked/>
    <w:rsid w:val="0049133C"/>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1168</Words>
  <Characters>6635</Characters>
  <Application>Microsoft Office Word</Application>
  <DocSecurity>0</DocSecurity>
  <Lines>55</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3</cp:revision>
  <cp:lastPrinted>2008-01-22T18:20:00Z</cp:lastPrinted>
  <dcterms:created xsi:type="dcterms:W3CDTF">2022-10-28T13:16:00Z</dcterms:created>
  <dcterms:modified xsi:type="dcterms:W3CDTF">2023-05-17T17:39:00Z</dcterms:modified>
</cp:coreProperties>
</file>