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8D31" w14:textId="77777777" w:rsidR="00C26F2D" w:rsidRPr="00BF077B" w:rsidRDefault="00815674" w:rsidP="00BF077B">
      <w:pPr>
        <w:pStyle w:val="ATSNormal"/>
        <w:rPr>
          <w:rStyle w:val="Ttulodellibro"/>
        </w:rPr>
      </w:pPr>
    </w:p>
    <w:p w14:paraId="41E9846A" w14:textId="77777777" w:rsidR="002F0A13" w:rsidRDefault="00815674" w:rsidP="004B4A60">
      <w:pPr>
        <w:rPr>
          <w:b/>
          <w:u w:val="single"/>
          <w:lang w:val="es-ES_tradnl"/>
        </w:rPr>
      </w:pPr>
    </w:p>
    <w:p w14:paraId="3689BAC3" w14:textId="77777777" w:rsidR="002F0A13" w:rsidRDefault="00815674" w:rsidP="004B4A60">
      <w:pPr>
        <w:rPr>
          <w:b/>
          <w:u w:val="single"/>
          <w:lang w:val="es-ES_tradnl"/>
        </w:rPr>
      </w:pPr>
    </w:p>
    <w:p w14:paraId="5CCEA607" w14:textId="77777777" w:rsidR="002F0A13" w:rsidRDefault="00815674" w:rsidP="004B4A60">
      <w:pPr>
        <w:rPr>
          <w:b/>
          <w:u w:val="single"/>
          <w:lang w:val="es-ES_tradnl"/>
        </w:rPr>
      </w:pPr>
    </w:p>
    <w:p w14:paraId="7EC4368D" w14:textId="77777777" w:rsidR="002F0A13" w:rsidRDefault="00815674" w:rsidP="004B4A60">
      <w:pPr>
        <w:rPr>
          <w:b/>
          <w:u w:val="single"/>
          <w:lang w:val="es-ES_tradnl"/>
        </w:rPr>
      </w:pPr>
    </w:p>
    <w:p w14:paraId="486DC186" w14:textId="77777777" w:rsidR="00C26F2D" w:rsidRDefault="00815674" w:rsidP="004B4A60">
      <w:pPr>
        <w:rPr>
          <w:b/>
          <w:u w:val="single"/>
          <w:lang w:val="es-ES_tradnl"/>
        </w:rPr>
      </w:pPr>
    </w:p>
    <w:p w14:paraId="35A606B9" w14:textId="77777777" w:rsidR="004B4A60" w:rsidRPr="0057246E" w:rsidRDefault="00815674" w:rsidP="001B789F">
      <w:pPr>
        <w:pStyle w:val="ATSTitle"/>
      </w:pPr>
      <w:bookmarkStart w:id="0" w:name="name"/>
      <w:r>
        <w:t>Signing of a Memorandum of Understanding and Scientific Cooperation between the Republic of Chile and Türkiye</w:t>
      </w:r>
      <w:bookmarkEnd w:id="0"/>
    </w:p>
    <w:p w14:paraId="3D5CC744" w14:textId="77777777" w:rsidR="004B4A60" w:rsidRPr="0057246E" w:rsidRDefault="00815674" w:rsidP="00F75424">
      <w:pPr>
        <w:jc w:val="center"/>
      </w:pPr>
    </w:p>
    <w:p w14:paraId="2B55504C" w14:textId="77777777" w:rsidR="004B4A60" w:rsidRPr="002F0A13" w:rsidRDefault="00815674" w:rsidP="002F0A13"/>
    <w:p w14:paraId="02F6503A" w14:textId="77777777" w:rsidR="004B4A60" w:rsidRDefault="00815674" w:rsidP="00F75424">
      <w:pPr>
        <w:jc w:val="center"/>
      </w:pPr>
      <w:bookmarkStart w:id="1" w:name="memo"/>
      <w:bookmarkEnd w:id="1"/>
    </w:p>
    <w:p w14:paraId="3E7061AA" w14:textId="77777777" w:rsidR="0097629D" w:rsidRDefault="00815674" w:rsidP="00F75424">
      <w:pPr>
        <w:jc w:val="center"/>
      </w:pPr>
    </w:p>
    <w:p w14:paraId="785F911F" w14:textId="77777777" w:rsidR="0097629D" w:rsidRDefault="00815674" w:rsidP="00F75424">
      <w:pPr>
        <w:jc w:val="center"/>
      </w:pPr>
    </w:p>
    <w:p w14:paraId="054F455B" w14:textId="77777777" w:rsidR="0097629D" w:rsidRDefault="00815674" w:rsidP="00F75424">
      <w:pPr>
        <w:jc w:val="center"/>
      </w:pPr>
    </w:p>
    <w:p w14:paraId="4D246789" w14:textId="77777777" w:rsidR="0097629D" w:rsidRPr="00C26F2D" w:rsidRDefault="00815674" w:rsidP="00F75424">
      <w:pPr>
        <w:jc w:val="center"/>
      </w:pPr>
    </w:p>
    <w:p w14:paraId="08A4C472" w14:textId="77777777" w:rsidR="004B4A60" w:rsidRPr="0057246E" w:rsidRDefault="00815674" w:rsidP="004B4A60"/>
    <w:p w14:paraId="3410FC71" w14:textId="77777777" w:rsidR="00C26F2D" w:rsidRDefault="0081567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AB14948" w14:textId="77777777" w:rsidR="004B4A60" w:rsidRDefault="00815674" w:rsidP="00952E9F"/>
    <w:p w14:paraId="5061E7DA" w14:textId="77777777" w:rsidR="00815674" w:rsidRDefault="00815674" w:rsidP="00815674">
      <w:pPr>
        <w:pStyle w:val="ATSHeading2"/>
        <w:spacing w:before="120"/>
        <w:jc w:val="center"/>
        <w:rPr>
          <w:i w:val="0"/>
          <w:sz w:val="32"/>
          <w:szCs w:val="24"/>
        </w:rPr>
      </w:pPr>
      <w:r>
        <w:rPr>
          <w:i w:val="0"/>
          <w:sz w:val="32"/>
          <w:szCs w:val="24"/>
        </w:rPr>
        <w:t>Signing of</w:t>
      </w:r>
      <w:r w:rsidRPr="00B3052A">
        <w:rPr>
          <w:i w:val="0"/>
          <w:sz w:val="32"/>
          <w:szCs w:val="24"/>
        </w:rPr>
        <w:t xml:space="preserve"> a Memorandum of Understanding </w:t>
      </w:r>
      <w:r>
        <w:rPr>
          <w:i w:val="0"/>
          <w:sz w:val="32"/>
          <w:szCs w:val="24"/>
        </w:rPr>
        <w:t xml:space="preserve">and Scientific Cooperation </w:t>
      </w:r>
      <w:r w:rsidRPr="00B3052A">
        <w:rPr>
          <w:i w:val="0"/>
          <w:sz w:val="32"/>
          <w:szCs w:val="24"/>
        </w:rPr>
        <w:t>between Chile and Türkiye</w:t>
      </w:r>
    </w:p>
    <w:p w14:paraId="5708719B" w14:textId="77777777" w:rsidR="00815674" w:rsidRDefault="00815674" w:rsidP="00815674">
      <w:pPr>
        <w:pStyle w:val="ATSHeading3"/>
        <w:jc w:val="center"/>
      </w:pPr>
      <w:r w:rsidRPr="00FD7584">
        <w:t>Information Paper submitted</w:t>
      </w:r>
      <w:r>
        <w:t xml:space="preserve"> by </w:t>
      </w:r>
      <w:r w:rsidRPr="00EE6383">
        <w:t>Chile and Türkiye</w:t>
      </w:r>
    </w:p>
    <w:p w14:paraId="79FB3839" w14:textId="77777777" w:rsidR="00815674" w:rsidRDefault="00815674" w:rsidP="00815674">
      <w:pPr>
        <w:pStyle w:val="ATSHeading2"/>
      </w:pPr>
      <w:r>
        <w:rPr>
          <w:lang w:val="en-US"/>
        </w:rPr>
        <w:t>Summary</w:t>
      </w:r>
    </w:p>
    <w:p w14:paraId="35A8D8A5" w14:textId="77777777" w:rsidR="00815674" w:rsidRDefault="00815674" w:rsidP="00815674">
      <w:pPr>
        <w:pStyle w:val="ATSNormal"/>
      </w:pPr>
      <w:r>
        <w:t>T</w:t>
      </w:r>
      <w:r w:rsidRPr="0014159C">
        <w:rPr>
          <w:szCs w:val="22"/>
          <w:lang w:val="en-US"/>
        </w:rPr>
        <w:t>his paper gives information about the signing of a</w:t>
      </w:r>
      <w:r>
        <w:rPr>
          <w:szCs w:val="22"/>
          <w:lang w:val="en-US"/>
        </w:rPr>
        <w:t xml:space="preserve"> Memorandum of Understanding (MoU) between the</w:t>
      </w:r>
      <w:r w:rsidRPr="0014159C">
        <w:rPr>
          <w:szCs w:val="22"/>
          <w:lang w:val="en-US"/>
        </w:rPr>
        <w:t xml:space="preserve"> </w:t>
      </w:r>
      <w:r w:rsidRPr="001D6900">
        <w:rPr>
          <w:szCs w:val="22"/>
          <w:lang w:val="en-US"/>
        </w:rPr>
        <w:t>Republic of Chile</w:t>
      </w:r>
      <w:r w:rsidRPr="0014159C">
        <w:rPr>
          <w:szCs w:val="22"/>
          <w:lang w:val="en-US"/>
        </w:rPr>
        <w:t xml:space="preserve"> and </w:t>
      </w:r>
      <w:r w:rsidRPr="001D6900">
        <w:rPr>
          <w:szCs w:val="22"/>
          <w:lang w:val="en-US"/>
        </w:rPr>
        <w:t>Türkiye</w:t>
      </w:r>
      <w:r w:rsidRPr="0014159C">
        <w:rPr>
          <w:szCs w:val="22"/>
          <w:lang w:val="en-US"/>
        </w:rPr>
        <w:t xml:space="preserve"> within the context of cooperation on polar research.</w:t>
      </w:r>
      <w:r>
        <w:rPr>
          <w:szCs w:val="22"/>
          <w:lang w:val="en-US"/>
        </w:rPr>
        <w:t xml:space="preserve"> It also </w:t>
      </w:r>
      <w:r>
        <w:t>presents a summary of the scientific and educational support of Chile for a Turkish researcher and high-school students in the 2022/2023 season.</w:t>
      </w:r>
    </w:p>
    <w:p w14:paraId="298C0830" w14:textId="77777777" w:rsidR="00815674" w:rsidRDefault="00815674" w:rsidP="00815674">
      <w:pPr>
        <w:pStyle w:val="ATSHeading2"/>
        <w:rPr>
          <w:rFonts w:cs="Arial"/>
          <w:szCs w:val="24"/>
        </w:rPr>
      </w:pPr>
      <w:r>
        <w:t>The</w:t>
      </w:r>
      <w:r>
        <w:rPr>
          <w:rFonts w:cs="Arial"/>
          <w:szCs w:val="24"/>
        </w:rPr>
        <w:t xml:space="preserve"> </w:t>
      </w:r>
      <w:r w:rsidRPr="001D6900">
        <w:rPr>
          <w:rFonts w:cs="Arial"/>
          <w:szCs w:val="24"/>
        </w:rPr>
        <w:t>Memorandum of Understanding</w:t>
      </w:r>
    </w:p>
    <w:p w14:paraId="7C22CF88" w14:textId="77777777" w:rsidR="00815674" w:rsidRDefault="00815674" w:rsidP="00815674">
      <w:pPr>
        <w:pStyle w:val="ATSNormal"/>
      </w:pPr>
      <w:r>
        <w:t>The signing process of the MoU between the Republic of Chile and Türkiye has been completed on behalf of the Parties on April 18, 2023</w:t>
      </w:r>
      <w:r w:rsidRPr="00EA3970">
        <w:t xml:space="preserve"> </w:t>
      </w:r>
      <w:r>
        <w:t xml:space="preserve">by the signatures of </w:t>
      </w:r>
      <w:r w:rsidRPr="00EA3970">
        <w:t>Subsecretaria Gloria de la Fuente</w:t>
      </w:r>
      <w:r>
        <w:t xml:space="preserve"> and Ambassador </w:t>
      </w:r>
      <w:r w:rsidRPr="00EA3970">
        <w:t>Gülcan Akoğuz</w:t>
      </w:r>
      <w:r>
        <w:t>. The signing ceremony was held in t</w:t>
      </w:r>
      <w:r w:rsidRPr="00EF63D6">
        <w:t>he Ministry of Foreign Affairs of Chile</w:t>
      </w:r>
      <w:r>
        <w:t xml:space="preserve"> with the participation of the respective members of the ministries of foreign affairs of both Parties.</w:t>
      </w:r>
    </w:p>
    <w:p w14:paraId="5E809A27" w14:textId="77777777" w:rsidR="00815674" w:rsidRDefault="00815674" w:rsidP="00815674">
      <w:pPr>
        <w:pStyle w:val="ATSNormal"/>
      </w:pPr>
      <w:r>
        <w:t>In the context of developing, promoting and strengthening the cooperation in polar research, based on equality and mutual benefits of Chile and Türkiye, this MoU expresses a common interest to explore the opportunities for pursuing joint activities in polar sciences.</w:t>
      </w:r>
    </w:p>
    <w:p w14:paraId="06A6ACDA" w14:textId="77777777" w:rsidR="00815674" w:rsidRDefault="00815674" w:rsidP="00815674">
      <w:pPr>
        <w:pStyle w:val="ATSNormal"/>
      </w:pPr>
      <w:r>
        <w:t xml:space="preserve">The areas of cooperation under this MoU include the development of mutually beneficial academic programs, coordination of academic activities and staff mobility, exchange of scientific information and research materials, polar logistic support and cooperation, exchanges and joint studies on polar policy and regulations, and other areas considered to be of benefit to each Participant’s research programs. </w:t>
      </w:r>
    </w:p>
    <w:p w14:paraId="4341E323" w14:textId="77777777" w:rsidR="00815674" w:rsidRDefault="00815674" w:rsidP="00815674">
      <w:pPr>
        <w:pStyle w:val="ATSNormal"/>
      </w:pPr>
      <w:r>
        <w:t>TÜBİTAK Marmara Research Center (MAM) Polar Research Institute (PRI) would like to thank Chilean Antarctic Institute (INACH) for this opportunity. Such cooperation is extremely important for both Participants in their aspiration to provide high-quality polar research to address global issues for the benefit of humankind and to strengthen international cooperation in the field of science, technology, education &amp; outreach.</w:t>
      </w:r>
    </w:p>
    <w:p w14:paraId="51B39B8B" w14:textId="77777777" w:rsidR="00815674" w:rsidRDefault="00815674" w:rsidP="00815674">
      <w:pPr>
        <w:pStyle w:val="ATSHeading2"/>
      </w:pPr>
      <w:r>
        <w:rPr>
          <w:rFonts w:cs="Arial"/>
          <w:szCs w:val="24"/>
        </w:rPr>
        <w:t>Scientific Cooperation</w:t>
      </w:r>
    </w:p>
    <w:p w14:paraId="7262F790" w14:textId="77777777" w:rsidR="00815674" w:rsidRDefault="00815674" w:rsidP="00815674">
      <w:pPr>
        <w:pStyle w:val="ATSNormal"/>
      </w:pPr>
      <w:r>
        <w:t>Within the scope of bilateral cooperation between INACH and TÜBİTAK MAM PRI, a Turkish researcher Prof. Didem Özçimen was hosted in Profesor Julio Escudero Base of INACH between 5 and 17 March 2023 in King George Island to carry out field studies for the project titled “</w:t>
      </w:r>
      <w:r w:rsidRPr="000F6CCB">
        <w:t>Establishing the relationship between life sciences and atmospheric sciences in the context of global warming and climate change in Antarctica: analysis and modeling of the relationship between atmospheric conditions and microorganisms sensitive to environmental conditions such as algae in Antarctica</w:t>
      </w:r>
      <w:r>
        <w:t xml:space="preserve">”. The project was supported by the </w:t>
      </w:r>
      <w:r w:rsidRPr="00613C6B">
        <w:rPr>
          <w:bCs/>
          <w:color w:val="000000"/>
          <w:szCs w:val="22"/>
          <w:shd w:val="clear" w:color="auto" w:fill="FFFFFF"/>
        </w:rPr>
        <w:t xml:space="preserve">Scientific and Technological Research Council of </w:t>
      </w:r>
      <w:r>
        <w:rPr>
          <w:bCs/>
          <w:color w:val="000000"/>
          <w:szCs w:val="22"/>
          <w:shd w:val="clear" w:color="auto" w:fill="FFFFFF"/>
        </w:rPr>
        <w:t>Türkiye</w:t>
      </w:r>
      <w:r w:rsidRPr="00613C6B">
        <w:rPr>
          <w:b/>
          <w:bCs/>
          <w:color w:val="000000"/>
          <w:szCs w:val="22"/>
          <w:shd w:val="clear" w:color="auto" w:fill="FFFFFF"/>
        </w:rPr>
        <w:t xml:space="preserve"> </w:t>
      </w:r>
      <w:r w:rsidRPr="00613C6B">
        <w:rPr>
          <w:bCs/>
          <w:color w:val="000000"/>
          <w:szCs w:val="22"/>
          <w:shd w:val="clear" w:color="auto" w:fill="FFFFFF"/>
        </w:rPr>
        <w:t>(</w:t>
      </w:r>
      <w:r>
        <w:rPr>
          <w:bCs/>
          <w:color w:val="000000"/>
          <w:szCs w:val="22"/>
          <w:shd w:val="clear" w:color="auto" w:fill="FFFFFF"/>
        </w:rPr>
        <w:t>TÜBİTAK</w:t>
      </w:r>
      <w:r w:rsidRPr="00613C6B">
        <w:rPr>
          <w:bCs/>
          <w:color w:val="000000"/>
          <w:szCs w:val="22"/>
          <w:shd w:val="clear" w:color="auto" w:fill="FFFFFF"/>
        </w:rPr>
        <w:t>)</w:t>
      </w:r>
      <w:r>
        <w:rPr>
          <w:bCs/>
          <w:color w:val="000000"/>
          <w:szCs w:val="22"/>
          <w:shd w:val="clear" w:color="auto" w:fill="FFFFFF"/>
        </w:rPr>
        <w:t xml:space="preserve"> Marmara Research Center (MAM)</w:t>
      </w:r>
      <w:r w:rsidRPr="00613C6B">
        <w:rPr>
          <w:bCs/>
          <w:color w:val="000000"/>
          <w:szCs w:val="22"/>
          <w:shd w:val="clear" w:color="auto" w:fill="FFFFFF"/>
        </w:rPr>
        <w:t xml:space="preserve"> </w:t>
      </w:r>
      <w:r>
        <w:rPr>
          <w:lang w:val="en-US"/>
        </w:rPr>
        <w:t>Polar Research Institute (PRI)</w:t>
      </w:r>
      <w:r>
        <w:t xml:space="preserve">. </w:t>
      </w:r>
    </w:p>
    <w:p w14:paraId="3FF81E8A" w14:textId="77777777" w:rsidR="00815674" w:rsidRDefault="00815674" w:rsidP="00815674">
      <w:pPr>
        <w:pStyle w:val="ATSHeading2"/>
        <w:rPr>
          <w:lang w:val="en-US"/>
        </w:rPr>
      </w:pPr>
      <w:r>
        <w:rPr>
          <w:lang w:val="en-US"/>
        </w:rPr>
        <w:t>Education &amp; Outreach</w:t>
      </w:r>
    </w:p>
    <w:p w14:paraId="2CB85E63" w14:textId="77777777" w:rsidR="00815674" w:rsidRDefault="00815674" w:rsidP="00815674">
      <w:pPr>
        <w:pStyle w:val="ATSNormal"/>
        <w:rPr>
          <w:lang w:val="en-US"/>
        </w:rPr>
      </w:pPr>
      <w:r>
        <w:rPr>
          <w:lang w:val="en-US"/>
        </w:rPr>
        <w:t xml:space="preserve">In addition to the support for research, Chile hosted three high-school students from Türkiye in Profesor Julio Escudero Base of Chile for education &amp; outreach purposes. The </w:t>
      </w:r>
      <w:r w:rsidRPr="00733C9F">
        <w:t>students</w:t>
      </w:r>
      <w:r>
        <w:rPr>
          <w:lang w:val="en-US"/>
        </w:rPr>
        <w:t xml:space="preserve"> were the winners of “t</w:t>
      </w:r>
      <w:r w:rsidRPr="00D0741B">
        <w:rPr>
          <w:lang w:val="en-US"/>
        </w:rPr>
        <w:t>he High School Students Polar Research Projects Competition</w:t>
      </w:r>
      <w:r>
        <w:rPr>
          <w:lang w:val="en-US"/>
        </w:rPr>
        <w:t xml:space="preserve"> 2022” organized by </w:t>
      </w:r>
      <w:r w:rsidRPr="00AC5B93">
        <w:rPr>
          <w:lang w:val="en-US"/>
        </w:rPr>
        <w:t>TUBITAK MAM PRI and TUBITAK</w:t>
      </w:r>
      <w:r>
        <w:rPr>
          <w:lang w:val="en-US"/>
        </w:rPr>
        <w:t xml:space="preserve"> Science and Society Department, with their project titled </w:t>
      </w:r>
      <w:r>
        <w:rPr>
          <w:lang w:val="en-US"/>
        </w:rPr>
        <w:lastRenderedPageBreak/>
        <w:t>“</w:t>
      </w:r>
      <w:r>
        <w:t>Bioplastic material production to prevent microplastic pollution in the polar oceans”</w:t>
      </w:r>
      <w:r>
        <w:rPr>
          <w:lang w:val="en-US"/>
        </w:rPr>
        <w:t xml:space="preserve">. </w:t>
      </w:r>
      <w:r>
        <w:t xml:space="preserve"> The students were hosted in Profesor Julio Escudero Base of Chile. During their stay, INACH and Chilean researchers helped the students to better understand ongoing research in Antarctica. </w:t>
      </w:r>
    </w:p>
    <w:p w14:paraId="3809D608" w14:textId="77777777" w:rsidR="00815674" w:rsidRDefault="00815674" w:rsidP="00815674">
      <w:pPr>
        <w:pStyle w:val="ATSHeading2"/>
        <w:rPr>
          <w:lang w:val="en-US"/>
        </w:rPr>
      </w:pPr>
      <w:r>
        <w:rPr>
          <w:lang w:val="en-US"/>
        </w:rPr>
        <w:t>Conclusion</w:t>
      </w:r>
    </w:p>
    <w:p w14:paraId="6C64B11E" w14:textId="77777777" w:rsidR="00815674" w:rsidRPr="00D0741B" w:rsidRDefault="00815674" w:rsidP="00815674">
      <w:pPr>
        <w:pStyle w:val="ATSNormal"/>
      </w:pPr>
      <w:r>
        <w:t xml:space="preserve">Türkiye expresses the gratitude to </w:t>
      </w:r>
      <w:r w:rsidRPr="00FA586E">
        <w:t xml:space="preserve">Chile </w:t>
      </w:r>
      <w:r>
        <w:t xml:space="preserve">and INACH </w:t>
      </w:r>
      <w:r w:rsidRPr="00FA586E">
        <w:t xml:space="preserve">for their valuable collaboration </w:t>
      </w:r>
      <w:r>
        <w:t xml:space="preserve">in polar research </w:t>
      </w:r>
      <w:r w:rsidRPr="00FA586E">
        <w:t>and hospitality during the stay of the researcher and students.</w:t>
      </w:r>
      <w:r>
        <w:t xml:space="preserve"> Chile and Türkiye hope that the MoU signed will strengthen and develop the existing cooperation between the two Parties in Antarctica, as the continent dedicated to science and peace.</w:t>
      </w:r>
    </w:p>
    <w:p w14:paraId="1C6E593B" w14:textId="77777777" w:rsidR="00815674" w:rsidRDefault="00815674" w:rsidP="00952E9F"/>
    <w:sectPr w:rsidR="00815674"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7996" w14:textId="77777777" w:rsidR="00000000" w:rsidRDefault="00815674">
      <w:r>
        <w:separator/>
      </w:r>
    </w:p>
  </w:endnote>
  <w:endnote w:type="continuationSeparator" w:id="0">
    <w:p w14:paraId="7730CD06" w14:textId="77777777" w:rsidR="00000000" w:rsidRDefault="0081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9FE6" w14:textId="77777777" w:rsidR="00FA0B9F" w:rsidRDefault="00815674" w:rsidP="00CF5C82">
    <w:pPr>
      <w:framePr w:wrap="around" w:vAnchor="text" w:hAnchor="margin" w:xAlign="right" w:y="1"/>
    </w:pPr>
    <w:r>
      <w:fldChar w:fldCharType="begin"/>
    </w:r>
    <w:r>
      <w:instrText xml:space="preserve">PAGE  </w:instrText>
    </w:r>
    <w:r>
      <w:fldChar w:fldCharType="separate"/>
    </w:r>
    <w:r>
      <w:fldChar w:fldCharType="end"/>
    </w:r>
  </w:p>
  <w:p w14:paraId="674A2553" w14:textId="77777777" w:rsidR="00FA0B9F" w:rsidRDefault="0081567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9C77" w14:textId="77777777" w:rsidR="00FA0B9F" w:rsidRDefault="0081567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F2C5766" w14:textId="7E5BDB6B" w:rsidR="00FA0B9F" w:rsidRDefault="00815674" w:rsidP="0081567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362F" w14:textId="77777777" w:rsidR="00E311C9" w:rsidRDefault="0081567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34A874" w14:textId="77777777" w:rsidR="00E311C9" w:rsidRDefault="0081567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F48C" w14:textId="77777777" w:rsidR="00000000" w:rsidRDefault="00815674">
      <w:r>
        <w:separator/>
      </w:r>
    </w:p>
  </w:footnote>
  <w:footnote w:type="continuationSeparator" w:id="0">
    <w:p w14:paraId="3EAD74A0" w14:textId="77777777" w:rsidR="00000000" w:rsidRDefault="00815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84A45" w14:paraId="3FC9C4C9" w14:textId="77777777" w:rsidTr="002E12EC">
      <w:trPr>
        <w:trHeight w:val="344"/>
        <w:jc w:val="center"/>
      </w:trPr>
      <w:tc>
        <w:tcPr>
          <w:tcW w:w="5495" w:type="dxa"/>
        </w:tcPr>
        <w:p w14:paraId="437BC821" w14:textId="77777777" w:rsidR="00DB7C09" w:rsidRDefault="00815674" w:rsidP="00F968D4"/>
      </w:tc>
      <w:tc>
        <w:tcPr>
          <w:tcW w:w="4253" w:type="dxa"/>
          <w:gridSpan w:val="2"/>
        </w:tcPr>
        <w:p w14:paraId="7EB9631D" w14:textId="77777777" w:rsidR="00DB7C09" w:rsidRPr="00BD47E4" w:rsidRDefault="00815674" w:rsidP="002A07BC">
          <w:pPr>
            <w:jc w:val="right"/>
            <w:rPr>
              <w:b/>
              <w:sz w:val="32"/>
              <w:szCs w:val="32"/>
            </w:rPr>
          </w:pPr>
          <w:bookmarkStart w:id="2" w:name="type"/>
          <w:r w:rsidRPr="00BD47E4">
            <w:rPr>
              <w:b/>
              <w:sz w:val="32"/>
              <w:szCs w:val="32"/>
            </w:rPr>
            <w:t>IP</w:t>
          </w:r>
          <w:bookmarkEnd w:id="2"/>
        </w:p>
      </w:tc>
      <w:tc>
        <w:tcPr>
          <w:tcW w:w="1524" w:type="dxa"/>
          <w:gridSpan w:val="2"/>
        </w:tcPr>
        <w:p w14:paraId="291C5A87" w14:textId="77777777" w:rsidR="00DB7C09" w:rsidRPr="00BD47E4" w:rsidRDefault="00815674" w:rsidP="00DB7C09">
          <w:pPr>
            <w:rPr>
              <w:b/>
              <w:sz w:val="32"/>
              <w:szCs w:val="32"/>
            </w:rPr>
          </w:pPr>
          <w:bookmarkStart w:id="3" w:name="number"/>
          <w:r w:rsidRPr="00BD47E4">
            <w:rPr>
              <w:b/>
              <w:sz w:val="32"/>
              <w:szCs w:val="32"/>
            </w:rPr>
            <w:t>137</w:t>
          </w:r>
          <w:bookmarkEnd w:id="3"/>
        </w:p>
      </w:tc>
    </w:tr>
    <w:tr w:rsidR="00484A45" w14:paraId="606BE856" w14:textId="77777777" w:rsidTr="002E12EC">
      <w:trPr>
        <w:trHeight w:val="2165"/>
        <w:jc w:val="center"/>
      </w:trPr>
      <w:tc>
        <w:tcPr>
          <w:tcW w:w="5495" w:type="dxa"/>
        </w:tcPr>
        <w:p w14:paraId="3A8F2165" w14:textId="77777777" w:rsidR="00490760" w:rsidRPr="00EE4D48" w:rsidRDefault="00815674" w:rsidP="002A07BC">
          <w:pPr>
            <w:rPr>
              <w:b/>
              <w:sz w:val="28"/>
              <w:szCs w:val="28"/>
            </w:rPr>
          </w:pPr>
          <w:r>
            <w:rPr>
              <w:noProof/>
            </w:rPr>
            <w:drawing>
              <wp:inline distT="0" distB="0" distL="0" distR="0" wp14:anchorId="0CB18FE9" wp14:editId="12EA915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3683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000F962" w14:textId="77777777" w:rsidR="00490760" w:rsidRPr="00FE5146" w:rsidRDefault="00815674" w:rsidP="00490760">
          <w:pPr>
            <w:jc w:val="right"/>
            <w:rPr>
              <w:sz w:val="144"/>
              <w:szCs w:val="144"/>
            </w:rPr>
          </w:pPr>
          <w:r w:rsidRPr="00FE5146">
            <w:rPr>
              <w:sz w:val="144"/>
              <w:szCs w:val="144"/>
            </w:rPr>
            <w:t>ENG</w:t>
          </w:r>
        </w:p>
      </w:tc>
    </w:tr>
    <w:tr w:rsidR="00484A45" w14:paraId="47265219" w14:textId="77777777" w:rsidTr="002E12EC">
      <w:trPr>
        <w:trHeight w:val="409"/>
        <w:jc w:val="center"/>
      </w:trPr>
      <w:tc>
        <w:tcPr>
          <w:tcW w:w="8500" w:type="dxa"/>
          <w:gridSpan w:val="2"/>
        </w:tcPr>
        <w:p w14:paraId="26BD0CE0" w14:textId="77777777" w:rsidR="00BD47E4" w:rsidRDefault="00815674" w:rsidP="002C30DA">
          <w:pPr>
            <w:jc w:val="right"/>
          </w:pPr>
          <w:r>
            <w:t>Agenda Item:</w:t>
          </w:r>
        </w:p>
      </w:tc>
      <w:tc>
        <w:tcPr>
          <w:tcW w:w="2382" w:type="dxa"/>
          <w:gridSpan w:val="2"/>
        </w:tcPr>
        <w:p w14:paraId="3DA3BADA" w14:textId="77777777" w:rsidR="00BD47E4" w:rsidRDefault="00815674" w:rsidP="002C30DA">
          <w:pPr>
            <w:jc w:val="right"/>
          </w:pPr>
          <w:bookmarkStart w:id="4" w:name="agenda"/>
          <w:r>
            <w:t>ATCM 15</w:t>
          </w:r>
          <w:bookmarkEnd w:id="4"/>
        </w:p>
      </w:tc>
      <w:tc>
        <w:tcPr>
          <w:tcW w:w="390" w:type="dxa"/>
        </w:tcPr>
        <w:p w14:paraId="4D440FFE" w14:textId="77777777" w:rsidR="00BD47E4" w:rsidRDefault="00815674" w:rsidP="00387A65">
          <w:pPr>
            <w:jc w:val="right"/>
          </w:pPr>
        </w:p>
      </w:tc>
    </w:tr>
    <w:tr w:rsidR="00484A45" w14:paraId="41E15322" w14:textId="77777777" w:rsidTr="002E12EC">
      <w:trPr>
        <w:trHeight w:val="397"/>
        <w:jc w:val="center"/>
      </w:trPr>
      <w:tc>
        <w:tcPr>
          <w:tcW w:w="8500" w:type="dxa"/>
          <w:gridSpan w:val="2"/>
        </w:tcPr>
        <w:p w14:paraId="24286638" w14:textId="77777777" w:rsidR="00BD47E4" w:rsidRDefault="00815674" w:rsidP="002C30DA">
          <w:pPr>
            <w:jc w:val="right"/>
          </w:pPr>
          <w:r>
            <w:t>Presented by:</w:t>
          </w:r>
        </w:p>
      </w:tc>
      <w:tc>
        <w:tcPr>
          <w:tcW w:w="2382" w:type="dxa"/>
          <w:gridSpan w:val="2"/>
        </w:tcPr>
        <w:p w14:paraId="3CE643B7" w14:textId="77777777" w:rsidR="00BD47E4" w:rsidRDefault="00815674" w:rsidP="002C30DA">
          <w:pPr>
            <w:jc w:val="right"/>
          </w:pPr>
          <w:bookmarkStart w:id="5" w:name="party"/>
          <w:r>
            <w:t>Chile, Türkiye</w:t>
          </w:r>
          <w:bookmarkEnd w:id="5"/>
        </w:p>
      </w:tc>
      <w:tc>
        <w:tcPr>
          <w:tcW w:w="390" w:type="dxa"/>
        </w:tcPr>
        <w:p w14:paraId="68C0A75C" w14:textId="77777777" w:rsidR="00BD47E4" w:rsidRDefault="00815674" w:rsidP="00387A65">
          <w:pPr>
            <w:jc w:val="right"/>
          </w:pPr>
        </w:p>
      </w:tc>
    </w:tr>
    <w:tr w:rsidR="00484A45" w14:paraId="707E971F" w14:textId="77777777" w:rsidTr="002E12EC">
      <w:trPr>
        <w:trHeight w:val="409"/>
        <w:jc w:val="center"/>
      </w:trPr>
      <w:tc>
        <w:tcPr>
          <w:tcW w:w="8500" w:type="dxa"/>
          <w:gridSpan w:val="2"/>
        </w:tcPr>
        <w:p w14:paraId="7C3F099A" w14:textId="77777777" w:rsidR="00BD47E4" w:rsidRDefault="00815674" w:rsidP="002C30DA">
          <w:pPr>
            <w:jc w:val="right"/>
          </w:pPr>
          <w:r>
            <w:t>Original:</w:t>
          </w:r>
        </w:p>
      </w:tc>
      <w:tc>
        <w:tcPr>
          <w:tcW w:w="2382" w:type="dxa"/>
          <w:gridSpan w:val="2"/>
        </w:tcPr>
        <w:p w14:paraId="19605960" w14:textId="77777777" w:rsidR="00BD47E4" w:rsidRDefault="00815674" w:rsidP="002C30DA">
          <w:pPr>
            <w:jc w:val="right"/>
          </w:pPr>
          <w:bookmarkStart w:id="6" w:name="language"/>
          <w:r>
            <w:t>English</w:t>
          </w:r>
          <w:bookmarkEnd w:id="6"/>
        </w:p>
      </w:tc>
      <w:tc>
        <w:tcPr>
          <w:tcW w:w="390" w:type="dxa"/>
        </w:tcPr>
        <w:p w14:paraId="2051783E" w14:textId="77777777" w:rsidR="00BD47E4" w:rsidRDefault="00815674" w:rsidP="00387A65">
          <w:pPr>
            <w:jc w:val="right"/>
          </w:pPr>
        </w:p>
      </w:tc>
    </w:tr>
    <w:tr w:rsidR="00484A45" w14:paraId="77B9CD1F" w14:textId="77777777" w:rsidTr="002E12EC">
      <w:trPr>
        <w:trHeight w:val="409"/>
        <w:jc w:val="center"/>
      </w:trPr>
      <w:tc>
        <w:tcPr>
          <w:tcW w:w="8500" w:type="dxa"/>
          <w:gridSpan w:val="2"/>
        </w:tcPr>
        <w:p w14:paraId="43786DBB" w14:textId="77777777" w:rsidR="0097629D" w:rsidRDefault="00815674" w:rsidP="002C30DA">
          <w:pPr>
            <w:jc w:val="right"/>
          </w:pPr>
          <w:r>
            <w:t>Submitted:</w:t>
          </w:r>
        </w:p>
      </w:tc>
      <w:tc>
        <w:tcPr>
          <w:tcW w:w="2382" w:type="dxa"/>
          <w:gridSpan w:val="2"/>
        </w:tcPr>
        <w:p w14:paraId="7E16874E" w14:textId="77777777" w:rsidR="0097629D" w:rsidRDefault="00815674" w:rsidP="0097629D">
          <w:pPr>
            <w:jc w:val="right"/>
          </w:pPr>
          <w:bookmarkStart w:id="7" w:name="date_submission"/>
          <w:r>
            <w:t xml:space="preserve">29 Apr </w:t>
          </w:r>
          <w:r>
            <w:t>2023</w:t>
          </w:r>
          <w:bookmarkEnd w:id="7"/>
        </w:p>
      </w:tc>
      <w:tc>
        <w:tcPr>
          <w:tcW w:w="390" w:type="dxa"/>
        </w:tcPr>
        <w:p w14:paraId="4151BC83" w14:textId="77777777" w:rsidR="0097629D" w:rsidRDefault="00815674" w:rsidP="00387A65">
          <w:pPr>
            <w:jc w:val="right"/>
          </w:pPr>
        </w:p>
      </w:tc>
    </w:tr>
  </w:tbl>
  <w:p w14:paraId="2DFF0ECE" w14:textId="77777777" w:rsidR="00AE5DD0" w:rsidRDefault="008156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214"/>
      <w:gridCol w:w="1812"/>
    </w:tblGrid>
    <w:tr w:rsidR="00484A45" w14:paraId="33413EA7" w14:textId="77777777" w:rsidTr="00815674">
      <w:trPr>
        <w:trHeight w:val="354"/>
        <w:jc w:val="center"/>
      </w:trPr>
      <w:tc>
        <w:tcPr>
          <w:tcW w:w="9214" w:type="dxa"/>
        </w:tcPr>
        <w:p w14:paraId="6A87C56F" w14:textId="37AB66B2" w:rsidR="00AE5DD0" w:rsidRPr="00BD47E4" w:rsidRDefault="00815674" w:rsidP="00C26F2D">
          <w:pPr>
            <w:jc w:val="right"/>
            <w:rPr>
              <w:b/>
              <w:sz w:val="32"/>
              <w:szCs w:val="32"/>
            </w:rPr>
          </w:pPr>
          <w:r>
            <w:rPr>
              <w:b/>
              <w:sz w:val="32"/>
              <w:szCs w:val="32"/>
            </w:rPr>
            <w:t>IP</w:t>
          </w:r>
        </w:p>
      </w:tc>
      <w:tc>
        <w:tcPr>
          <w:tcW w:w="1812" w:type="dxa"/>
        </w:tcPr>
        <w:p w14:paraId="75AE1AA6" w14:textId="3730D850" w:rsidR="00AE5DD0" w:rsidRPr="00BD47E4" w:rsidRDefault="00815674" w:rsidP="00080F4C">
          <w:pPr>
            <w:rPr>
              <w:b/>
              <w:sz w:val="32"/>
              <w:szCs w:val="32"/>
            </w:rPr>
          </w:pPr>
          <w:r>
            <w:rPr>
              <w:b/>
              <w:sz w:val="32"/>
              <w:szCs w:val="32"/>
            </w:rPr>
            <w:t>137</w:t>
          </w:r>
        </w:p>
      </w:tc>
    </w:tr>
  </w:tbl>
  <w:p w14:paraId="690D5951" w14:textId="77777777" w:rsidR="00AE5DD0" w:rsidRDefault="008156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CC4A72C">
      <w:start w:val="1"/>
      <w:numFmt w:val="bullet"/>
      <w:pStyle w:val="ATSBullet1"/>
      <w:lvlText w:val=""/>
      <w:lvlJc w:val="left"/>
      <w:pPr>
        <w:tabs>
          <w:tab w:val="num" w:pos="360"/>
        </w:tabs>
        <w:ind w:left="360" w:hanging="360"/>
      </w:pPr>
      <w:rPr>
        <w:rFonts w:ascii="Symbol" w:hAnsi="Symbol" w:hint="default"/>
        <w:color w:val="auto"/>
      </w:rPr>
    </w:lvl>
    <w:lvl w:ilvl="1" w:tplc="BB24D2DC" w:tentative="1">
      <w:start w:val="1"/>
      <w:numFmt w:val="bullet"/>
      <w:lvlText w:val="o"/>
      <w:lvlJc w:val="left"/>
      <w:pPr>
        <w:tabs>
          <w:tab w:val="num" w:pos="1440"/>
        </w:tabs>
        <w:ind w:left="1440" w:hanging="360"/>
      </w:pPr>
      <w:rPr>
        <w:rFonts w:ascii="Courier New" w:hAnsi="Courier New" w:cs="Courier New" w:hint="default"/>
      </w:rPr>
    </w:lvl>
    <w:lvl w:ilvl="2" w:tplc="BFF0D810" w:tentative="1">
      <w:start w:val="1"/>
      <w:numFmt w:val="bullet"/>
      <w:lvlText w:val=""/>
      <w:lvlJc w:val="left"/>
      <w:pPr>
        <w:tabs>
          <w:tab w:val="num" w:pos="2160"/>
        </w:tabs>
        <w:ind w:left="2160" w:hanging="360"/>
      </w:pPr>
      <w:rPr>
        <w:rFonts w:ascii="Wingdings" w:hAnsi="Wingdings" w:hint="default"/>
      </w:rPr>
    </w:lvl>
    <w:lvl w:ilvl="3" w:tplc="70D6656E" w:tentative="1">
      <w:start w:val="1"/>
      <w:numFmt w:val="bullet"/>
      <w:lvlText w:val=""/>
      <w:lvlJc w:val="left"/>
      <w:pPr>
        <w:tabs>
          <w:tab w:val="num" w:pos="2880"/>
        </w:tabs>
        <w:ind w:left="2880" w:hanging="360"/>
      </w:pPr>
      <w:rPr>
        <w:rFonts w:ascii="Symbol" w:hAnsi="Symbol" w:hint="default"/>
      </w:rPr>
    </w:lvl>
    <w:lvl w:ilvl="4" w:tplc="A8D8D69E" w:tentative="1">
      <w:start w:val="1"/>
      <w:numFmt w:val="bullet"/>
      <w:lvlText w:val="o"/>
      <w:lvlJc w:val="left"/>
      <w:pPr>
        <w:tabs>
          <w:tab w:val="num" w:pos="3600"/>
        </w:tabs>
        <w:ind w:left="3600" w:hanging="360"/>
      </w:pPr>
      <w:rPr>
        <w:rFonts w:ascii="Courier New" w:hAnsi="Courier New" w:cs="Courier New" w:hint="default"/>
      </w:rPr>
    </w:lvl>
    <w:lvl w:ilvl="5" w:tplc="1B9EE9C6" w:tentative="1">
      <w:start w:val="1"/>
      <w:numFmt w:val="bullet"/>
      <w:lvlText w:val=""/>
      <w:lvlJc w:val="left"/>
      <w:pPr>
        <w:tabs>
          <w:tab w:val="num" w:pos="4320"/>
        </w:tabs>
        <w:ind w:left="4320" w:hanging="360"/>
      </w:pPr>
      <w:rPr>
        <w:rFonts w:ascii="Wingdings" w:hAnsi="Wingdings" w:hint="default"/>
      </w:rPr>
    </w:lvl>
    <w:lvl w:ilvl="6" w:tplc="D0D87402" w:tentative="1">
      <w:start w:val="1"/>
      <w:numFmt w:val="bullet"/>
      <w:lvlText w:val=""/>
      <w:lvlJc w:val="left"/>
      <w:pPr>
        <w:tabs>
          <w:tab w:val="num" w:pos="5040"/>
        </w:tabs>
        <w:ind w:left="5040" w:hanging="360"/>
      </w:pPr>
      <w:rPr>
        <w:rFonts w:ascii="Symbol" w:hAnsi="Symbol" w:hint="default"/>
      </w:rPr>
    </w:lvl>
    <w:lvl w:ilvl="7" w:tplc="E02EE662" w:tentative="1">
      <w:start w:val="1"/>
      <w:numFmt w:val="bullet"/>
      <w:lvlText w:val="o"/>
      <w:lvlJc w:val="left"/>
      <w:pPr>
        <w:tabs>
          <w:tab w:val="num" w:pos="5760"/>
        </w:tabs>
        <w:ind w:left="5760" w:hanging="360"/>
      </w:pPr>
      <w:rPr>
        <w:rFonts w:ascii="Courier New" w:hAnsi="Courier New" w:cs="Courier New" w:hint="default"/>
      </w:rPr>
    </w:lvl>
    <w:lvl w:ilvl="8" w:tplc="D662E9C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B2ABD86">
      <w:start w:val="1"/>
      <w:numFmt w:val="decimal"/>
      <w:lvlText w:val="%1)"/>
      <w:lvlJc w:val="left"/>
      <w:pPr>
        <w:tabs>
          <w:tab w:val="num" w:pos="340"/>
        </w:tabs>
        <w:ind w:left="340" w:hanging="340"/>
      </w:pPr>
      <w:rPr>
        <w:rFonts w:hint="default"/>
      </w:rPr>
    </w:lvl>
    <w:lvl w:ilvl="1" w:tplc="5032100E" w:tentative="1">
      <w:start w:val="1"/>
      <w:numFmt w:val="lowerLetter"/>
      <w:lvlText w:val="%2."/>
      <w:lvlJc w:val="left"/>
      <w:pPr>
        <w:tabs>
          <w:tab w:val="num" w:pos="1440"/>
        </w:tabs>
        <w:ind w:left="1440" w:hanging="360"/>
      </w:pPr>
    </w:lvl>
    <w:lvl w:ilvl="2" w:tplc="611CD52A" w:tentative="1">
      <w:start w:val="1"/>
      <w:numFmt w:val="lowerRoman"/>
      <w:lvlText w:val="%3."/>
      <w:lvlJc w:val="right"/>
      <w:pPr>
        <w:tabs>
          <w:tab w:val="num" w:pos="2160"/>
        </w:tabs>
        <w:ind w:left="2160" w:hanging="180"/>
      </w:pPr>
    </w:lvl>
    <w:lvl w:ilvl="3" w:tplc="35C06406" w:tentative="1">
      <w:start w:val="1"/>
      <w:numFmt w:val="decimal"/>
      <w:lvlText w:val="%4."/>
      <w:lvlJc w:val="left"/>
      <w:pPr>
        <w:tabs>
          <w:tab w:val="num" w:pos="2880"/>
        </w:tabs>
        <w:ind w:left="2880" w:hanging="360"/>
      </w:pPr>
    </w:lvl>
    <w:lvl w:ilvl="4" w:tplc="A6906ED0" w:tentative="1">
      <w:start w:val="1"/>
      <w:numFmt w:val="lowerLetter"/>
      <w:lvlText w:val="%5."/>
      <w:lvlJc w:val="left"/>
      <w:pPr>
        <w:tabs>
          <w:tab w:val="num" w:pos="3600"/>
        </w:tabs>
        <w:ind w:left="3600" w:hanging="360"/>
      </w:pPr>
    </w:lvl>
    <w:lvl w:ilvl="5" w:tplc="7A7A0404" w:tentative="1">
      <w:start w:val="1"/>
      <w:numFmt w:val="lowerRoman"/>
      <w:lvlText w:val="%6."/>
      <w:lvlJc w:val="right"/>
      <w:pPr>
        <w:tabs>
          <w:tab w:val="num" w:pos="4320"/>
        </w:tabs>
        <w:ind w:left="4320" w:hanging="180"/>
      </w:pPr>
    </w:lvl>
    <w:lvl w:ilvl="6" w:tplc="505EBA56" w:tentative="1">
      <w:start w:val="1"/>
      <w:numFmt w:val="decimal"/>
      <w:lvlText w:val="%7."/>
      <w:lvlJc w:val="left"/>
      <w:pPr>
        <w:tabs>
          <w:tab w:val="num" w:pos="5040"/>
        </w:tabs>
        <w:ind w:left="5040" w:hanging="360"/>
      </w:pPr>
    </w:lvl>
    <w:lvl w:ilvl="7" w:tplc="13FCF896" w:tentative="1">
      <w:start w:val="1"/>
      <w:numFmt w:val="lowerLetter"/>
      <w:lvlText w:val="%8."/>
      <w:lvlJc w:val="left"/>
      <w:pPr>
        <w:tabs>
          <w:tab w:val="num" w:pos="5760"/>
        </w:tabs>
        <w:ind w:left="5760" w:hanging="360"/>
      </w:pPr>
    </w:lvl>
    <w:lvl w:ilvl="8" w:tplc="5F92D4F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16A20F6">
      <w:start w:val="1"/>
      <w:numFmt w:val="decimal"/>
      <w:lvlText w:val="%1."/>
      <w:lvlJc w:val="left"/>
      <w:pPr>
        <w:tabs>
          <w:tab w:val="num" w:pos="1057"/>
        </w:tabs>
        <w:ind w:left="1057" w:hanging="360"/>
      </w:pPr>
      <w:rPr>
        <w:rFonts w:hint="default"/>
      </w:rPr>
    </w:lvl>
    <w:lvl w:ilvl="1" w:tplc="E8129974" w:tentative="1">
      <w:start w:val="1"/>
      <w:numFmt w:val="lowerLetter"/>
      <w:lvlText w:val="%2."/>
      <w:lvlJc w:val="left"/>
      <w:pPr>
        <w:tabs>
          <w:tab w:val="num" w:pos="2137"/>
        </w:tabs>
        <w:ind w:left="2137" w:hanging="360"/>
      </w:pPr>
    </w:lvl>
    <w:lvl w:ilvl="2" w:tplc="670CC294" w:tentative="1">
      <w:start w:val="1"/>
      <w:numFmt w:val="lowerRoman"/>
      <w:lvlText w:val="%3."/>
      <w:lvlJc w:val="right"/>
      <w:pPr>
        <w:tabs>
          <w:tab w:val="num" w:pos="2857"/>
        </w:tabs>
        <w:ind w:left="2857" w:hanging="180"/>
      </w:pPr>
    </w:lvl>
    <w:lvl w:ilvl="3" w:tplc="424487F4" w:tentative="1">
      <w:start w:val="1"/>
      <w:numFmt w:val="decimal"/>
      <w:lvlText w:val="%4."/>
      <w:lvlJc w:val="left"/>
      <w:pPr>
        <w:tabs>
          <w:tab w:val="num" w:pos="3577"/>
        </w:tabs>
        <w:ind w:left="3577" w:hanging="360"/>
      </w:pPr>
    </w:lvl>
    <w:lvl w:ilvl="4" w:tplc="1BE0C516" w:tentative="1">
      <w:start w:val="1"/>
      <w:numFmt w:val="lowerLetter"/>
      <w:lvlText w:val="%5."/>
      <w:lvlJc w:val="left"/>
      <w:pPr>
        <w:tabs>
          <w:tab w:val="num" w:pos="4297"/>
        </w:tabs>
        <w:ind w:left="4297" w:hanging="360"/>
      </w:pPr>
    </w:lvl>
    <w:lvl w:ilvl="5" w:tplc="7A408928" w:tentative="1">
      <w:start w:val="1"/>
      <w:numFmt w:val="lowerRoman"/>
      <w:lvlText w:val="%6."/>
      <w:lvlJc w:val="right"/>
      <w:pPr>
        <w:tabs>
          <w:tab w:val="num" w:pos="5017"/>
        </w:tabs>
        <w:ind w:left="5017" w:hanging="180"/>
      </w:pPr>
    </w:lvl>
    <w:lvl w:ilvl="6" w:tplc="2E9C6ACE" w:tentative="1">
      <w:start w:val="1"/>
      <w:numFmt w:val="decimal"/>
      <w:lvlText w:val="%7."/>
      <w:lvlJc w:val="left"/>
      <w:pPr>
        <w:tabs>
          <w:tab w:val="num" w:pos="5737"/>
        </w:tabs>
        <w:ind w:left="5737" w:hanging="360"/>
      </w:pPr>
    </w:lvl>
    <w:lvl w:ilvl="7" w:tplc="F3FCC0A8" w:tentative="1">
      <w:start w:val="1"/>
      <w:numFmt w:val="lowerLetter"/>
      <w:lvlText w:val="%8."/>
      <w:lvlJc w:val="left"/>
      <w:pPr>
        <w:tabs>
          <w:tab w:val="num" w:pos="6457"/>
        </w:tabs>
        <w:ind w:left="6457" w:hanging="360"/>
      </w:pPr>
    </w:lvl>
    <w:lvl w:ilvl="8" w:tplc="79BEE5D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432C8CA">
      <w:start w:val="1"/>
      <w:numFmt w:val="decimal"/>
      <w:pStyle w:val="ATSNumber1"/>
      <w:lvlText w:val="%1)"/>
      <w:lvlJc w:val="left"/>
      <w:pPr>
        <w:tabs>
          <w:tab w:val="num" w:pos="720"/>
        </w:tabs>
        <w:ind w:left="720" w:hanging="360"/>
      </w:pPr>
    </w:lvl>
    <w:lvl w:ilvl="1" w:tplc="9800DA1C" w:tentative="1">
      <w:start w:val="1"/>
      <w:numFmt w:val="lowerLetter"/>
      <w:lvlText w:val="%2."/>
      <w:lvlJc w:val="left"/>
      <w:pPr>
        <w:tabs>
          <w:tab w:val="num" w:pos="1440"/>
        </w:tabs>
        <w:ind w:left="1440" w:hanging="360"/>
      </w:pPr>
    </w:lvl>
    <w:lvl w:ilvl="2" w:tplc="1240A642" w:tentative="1">
      <w:start w:val="1"/>
      <w:numFmt w:val="lowerRoman"/>
      <w:lvlText w:val="%3."/>
      <w:lvlJc w:val="right"/>
      <w:pPr>
        <w:tabs>
          <w:tab w:val="num" w:pos="2160"/>
        </w:tabs>
        <w:ind w:left="2160" w:hanging="180"/>
      </w:pPr>
    </w:lvl>
    <w:lvl w:ilvl="3" w:tplc="CFE4F1E2" w:tentative="1">
      <w:start w:val="1"/>
      <w:numFmt w:val="decimal"/>
      <w:lvlText w:val="%4."/>
      <w:lvlJc w:val="left"/>
      <w:pPr>
        <w:tabs>
          <w:tab w:val="num" w:pos="2880"/>
        </w:tabs>
        <w:ind w:left="2880" w:hanging="360"/>
      </w:pPr>
    </w:lvl>
    <w:lvl w:ilvl="4" w:tplc="1BD62CAA" w:tentative="1">
      <w:start w:val="1"/>
      <w:numFmt w:val="lowerLetter"/>
      <w:lvlText w:val="%5."/>
      <w:lvlJc w:val="left"/>
      <w:pPr>
        <w:tabs>
          <w:tab w:val="num" w:pos="3600"/>
        </w:tabs>
        <w:ind w:left="3600" w:hanging="360"/>
      </w:pPr>
    </w:lvl>
    <w:lvl w:ilvl="5" w:tplc="FC4A2D44" w:tentative="1">
      <w:start w:val="1"/>
      <w:numFmt w:val="lowerRoman"/>
      <w:lvlText w:val="%6."/>
      <w:lvlJc w:val="right"/>
      <w:pPr>
        <w:tabs>
          <w:tab w:val="num" w:pos="4320"/>
        </w:tabs>
        <w:ind w:left="4320" w:hanging="180"/>
      </w:pPr>
    </w:lvl>
    <w:lvl w:ilvl="6" w:tplc="D0B06E98" w:tentative="1">
      <w:start w:val="1"/>
      <w:numFmt w:val="decimal"/>
      <w:lvlText w:val="%7."/>
      <w:lvlJc w:val="left"/>
      <w:pPr>
        <w:tabs>
          <w:tab w:val="num" w:pos="5040"/>
        </w:tabs>
        <w:ind w:left="5040" w:hanging="360"/>
      </w:pPr>
    </w:lvl>
    <w:lvl w:ilvl="7" w:tplc="5B401C22" w:tentative="1">
      <w:start w:val="1"/>
      <w:numFmt w:val="lowerLetter"/>
      <w:lvlText w:val="%8."/>
      <w:lvlJc w:val="left"/>
      <w:pPr>
        <w:tabs>
          <w:tab w:val="num" w:pos="5760"/>
        </w:tabs>
        <w:ind w:left="5760" w:hanging="360"/>
      </w:pPr>
    </w:lvl>
    <w:lvl w:ilvl="8" w:tplc="8E94341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502725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6FE5C26" w:tentative="1">
      <w:start w:val="1"/>
      <w:numFmt w:val="bullet"/>
      <w:lvlText w:val="o"/>
      <w:lvlJc w:val="left"/>
      <w:pPr>
        <w:tabs>
          <w:tab w:val="num" w:pos="2517"/>
        </w:tabs>
        <w:ind w:left="2517" w:hanging="360"/>
      </w:pPr>
      <w:rPr>
        <w:rFonts w:ascii="Courier New" w:hAnsi="Courier New" w:cs="Courier New" w:hint="default"/>
      </w:rPr>
    </w:lvl>
    <w:lvl w:ilvl="2" w:tplc="8650130A" w:tentative="1">
      <w:start w:val="1"/>
      <w:numFmt w:val="bullet"/>
      <w:lvlText w:val=""/>
      <w:lvlJc w:val="left"/>
      <w:pPr>
        <w:tabs>
          <w:tab w:val="num" w:pos="3237"/>
        </w:tabs>
        <w:ind w:left="3237" w:hanging="360"/>
      </w:pPr>
      <w:rPr>
        <w:rFonts w:ascii="Wingdings" w:hAnsi="Wingdings" w:hint="default"/>
      </w:rPr>
    </w:lvl>
    <w:lvl w:ilvl="3" w:tplc="DF66F400" w:tentative="1">
      <w:start w:val="1"/>
      <w:numFmt w:val="bullet"/>
      <w:lvlText w:val=""/>
      <w:lvlJc w:val="left"/>
      <w:pPr>
        <w:tabs>
          <w:tab w:val="num" w:pos="3957"/>
        </w:tabs>
        <w:ind w:left="3957" w:hanging="360"/>
      </w:pPr>
      <w:rPr>
        <w:rFonts w:ascii="Symbol" w:hAnsi="Symbol" w:hint="default"/>
      </w:rPr>
    </w:lvl>
    <w:lvl w:ilvl="4" w:tplc="444212D2" w:tentative="1">
      <w:start w:val="1"/>
      <w:numFmt w:val="bullet"/>
      <w:lvlText w:val="o"/>
      <w:lvlJc w:val="left"/>
      <w:pPr>
        <w:tabs>
          <w:tab w:val="num" w:pos="4677"/>
        </w:tabs>
        <w:ind w:left="4677" w:hanging="360"/>
      </w:pPr>
      <w:rPr>
        <w:rFonts w:ascii="Courier New" w:hAnsi="Courier New" w:cs="Courier New" w:hint="default"/>
      </w:rPr>
    </w:lvl>
    <w:lvl w:ilvl="5" w:tplc="4AFC0E6A" w:tentative="1">
      <w:start w:val="1"/>
      <w:numFmt w:val="bullet"/>
      <w:lvlText w:val=""/>
      <w:lvlJc w:val="left"/>
      <w:pPr>
        <w:tabs>
          <w:tab w:val="num" w:pos="5397"/>
        </w:tabs>
        <w:ind w:left="5397" w:hanging="360"/>
      </w:pPr>
      <w:rPr>
        <w:rFonts w:ascii="Wingdings" w:hAnsi="Wingdings" w:hint="default"/>
      </w:rPr>
    </w:lvl>
    <w:lvl w:ilvl="6" w:tplc="6660FAA6" w:tentative="1">
      <w:start w:val="1"/>
      <w:numFmt w:val="bullet"/>
      <w:lvlText w:val=""/>
      <w:lvlJc w:val="left"/>
      <w:pPr>
        <w:tabs>
          <w:tab w:val="num" w:pos="6117"/>
        </w:tabs>
        <w:ind w:left="6117" w:hanging="360"/>
      </w:pPr>
      <w:rPr>
        <w:rFonts w:ascii="Symbol" w:hAnsi="Symbol" w:hint="default"/>
      </w:rPr>
    </w:lvl>
    <w:lvl w:ilvl="7" w:tplc="57B89990" w:tentative="1">
      <w:start w:val="1"/>
      <w:numFmt w:val="bullet"/>
      <w:lvlText w:val="o"/>
      <w:lvlJc w:val="left"/>
      <w:pPr>
        <w:tabs>
          <w:tab w:val="num" w:pos="6837"/>
        </w:tabs>
        <w:ind w:left="6837" w:hanging="360"/>
      </w:pPr>
      <w:rPr>
        <w:rFonts w:ascii="Courier New" w:hAnsi="Courier New" w:cs="Courier New" w:hint="default"/>
      </w:rPr>
    </w:lvl>
    <w:lvl w:ilvl="8" w:tplc="B00AE29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020FDA8">
      <w:start w:val="1"/>
      <w:numFmt w:val="decimal"/>
      <w:pStyle w:val="ATSNumber2"/>
      <w:lvlText w:val="%1."/>
      <w:lvlJc w:val="left"/>
      <w:pPr>
        <w:tabs>
          <w:tab w:val="num" w:pos="720"/>
        </w:tabs>
        <w:ind w:left="720" w:hanging="360"/>
      </w:pPr>
      <w:rPr>
        <w:rFonts w:hint="default"/>
      </w:rPr>
    </w:lvl>
    <w:lvl w:ilvl="1" w:tplc="A290D608" w:tentative="1">
      <w:start w:val="1"/>
      <w:numFmt w:val="lowerLetter"/>
      <w:lvlText w:val="%2."/>
      <w:lvlJc w:val="left"/>
      <w:pPr>
        <w:tabs>
          <w:tab w:val="num" w:pos="1440"/>
        </w:tabs>
        <w:ind w:left="1440" w:hanging="360"/>
      </w:pPr>
    </w:lvl>
    <w:lvl w:ilvl="2" w:tplc="A84E3418" w:tentative="1">
      <w:start w:val="1"/>
      <w:numFmt w:val="lowerRoman"/>
      <w:lvlText w:val="%3."/>
      <w:lvlJc w:val="right"/>
      <w:pPr>
        <w:tabs>
          <w:tab w:val="num" w:pos="2160"/>
        </w:tabs>
        <w:ind w:left="2160" w:hanging="180"/>
      </w:pPr>
    </w:lvl>
    <w:lvl w:ilvl="3" w:tplc="D542E3B4" w:tentative="1">
      <w:start w:val="1"/>
      <w:numFmt w:val="decimal"/>
      <w:lvlText w:val="%4."/>
      <w:lvlJc w:val="left"/>
      <w:pPr>
        <w:tabs>
          <w:tab w:val="num" w:pos="2880"/>
        </w:tabs>
        <w:ind w:left="2880" w:hanging="360"/>
      </w:pPr>
    </w:lvl>
    <w:lvl w:ilvl="4" w:tplc="025001BA" w:tentative="1">
      <w:start w:val="1"/>
      <w:numFmt w:val="lowerLetter"/>
      <w:lvlText w:val="%5."/>
      <w:lvlJc w:val="left"/>
      <w:pPr>
        <w:tabs>
          <w:tab w:val="num" w:pos="3600"/>
        </w:tabs>
        <w:ind w:left="3600" w:hanging="360"/>
      </w:pPr>
    </w:lvl>
    <w:lvl w:ilvl="5" w:tplc="918898D0" w:tentative="1">
      <w:start w:val="1"/>
      <w:numFmt w:val="lowerRoman"/>
      <w:lvlText w:val="%6."/>
      <w:lvlJc w:val="right"/>
      <w:pPr>
        <w:tabs>
          <w:tab w:val="num" w:pos="4320"/>
        </w:tabs>
        <w:ind w:left="4320" w:hanging="180"/>
      </w:pPr>
    </w:lvl>
    <w:lvl w:ilvl="6" w:tplc="CFBAA132" w:tentative="1">
      <w:start w:val="1"/>
      <w:numFmt w:val="decimal"/>
      <w:lvlText w:val="%7."/>
      <w:lvlJc w:val="left"/>
      <w:pPr>
        <w:tabs>
          <w:tab w:val="num" w:pos="5040"/>
        </w:tabs>
        <w:ind w:left="5040" w:hanging="360"/>
      </w:pPr>
    </w:lvl>
    <w:lvl w:ilvl="7" w:tplc="7CBEE450" w:tentative="1">
      <w:start w:val="1"/>
      <w:numFmt w:val="lowerLetter"/>
      <w:lvlText w:val="%8."/>
      <w:lvlJc w:val="left"/>
      <w:pPr>
        <w:tabs>
          <w:tab w:val="num" w:pos="5760"/>
        </w:tabs>
        <w:ind w:left="5760" w:hanging="360"/>
      </w:pPr>
    </w:lvl>
    <w:lvl w:ilvl="8" w:tplc="94BEA196" w:tentative="1">
      <w:start w:val="1"/>
      <w:numFmt w:val="lowerRoman"/>
      <w:lvlText w:val="%9."/>
      <w:lvlJc w:val="right"/>
      <w:pPr>
        <w:tabs>
          <w:tab w:val="num" w:pos="6480"/>
        </w:tabs>
        <w:ind w:left="6480" w:hanging="180"/>
      </w:pPr>
    </w:lvl>
  </w:abstractNum>
  <w:num w:numId="1" w16cid:durableId="660697521">
    <w:abstractNumId w:val="9"/>
  </w:num>
  <w:num w:numId="2" w16cid:durableId="1866625903">
    <w:abstractNumId w:val="7"/>
  </w:num>
  <w:num w:numId="3" w16cid:durableId="1593002422">
    <w:abstractNumId w:val="6"/>
  </w:num>
  <w:num w:numId="4" w16cid:durableId="419450003">
    <w:abstractNumId w:val="5"/>
  </w:num>
  <w:num w:numId="5" w16cid:durableId="1492066041">
    <w:abstractNumId w:val="4"/>
  </w:num>
  <w:num w:numId="6" w16cid:durableId="212736238">
    <w:abstractNumId w:val="8"/>
  </w:num>
  <w:num w:numId="7" w16cid:durableId="547230066">
    <w:abstractNumId w:val="3"/>
  </w:num>
  <w:num w:numId="8" w16cid:durableId="826633525">
    <w:abstractNumId w:val="2"/>
  </w:num>
  <w:num w:numId="9" w16cid:durableId="246697811">
    <w:abstractNumId w:val="1"/>
  </w:num>
  <w:num w:numId="10" w16cid:durableId="113058304">
    <w:abstractNumId w:val="0"/>
  </w:num>
  <w:num w:numId="11" w16cid:durableId="1920214756">
    <w:abstractNumId w:val="11"/>
  </w:num>
  <w:num w:numId="12" w16cid:durableId="818572918">
    <w:abstractNumId w:val="15"/>
  </w:num>
  <w:num w:numId="13" w16cid:durableId="635380455">
    <w:abstractNumId w:val="14"/>
  </w:num>
  <w:num w:numId="14" w16cid:durableId="2010253209">
    <w:abstractNumId w:val="12"/>
  </w:num>
  <w:num w:numId="15" w16cid:durableId="599678434">
    <w:abstractNumId w:val="13"/>
  </w:num>
  <w:num w:numId="16" w16cid:durableId="225342027">
    <w:abstractNumId w:val="10"/>
  </w:num>
  <w:num w:numId="17" w16cid:durableId="2054187850">
    <w:abstractNumId w:val="11"/>
  </w:num>
  <w:num w:numId="18" w16cid:durableId="1728842489">
    <w:abstractNumId w:val="15"/>
  </w:num>
  <w:num w:numId="19" w16cid:durableId="931544727">
    <w:abstractNumId w:val="14"/>
  </w:num>
  <w:num w:numId="20" w16cid:durableId="20700375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45"/>
    <w:rsid w:val="00484A45"/>
    <w:rsid w:val="00815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89EE4"/>
  <w15:chartTrackingRefBased/>
  <w15:docId w15:val="{154B51F4-F64B-4639-AFC8-2EB8F88B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15674"/>
    <w:rPr>
      <w:rFonts w:ascii="Arial" w:hAnsi="Arial"/>
      <w:b/>
      <w:i/>
      <w:sz w:val="24"/>
      <w:szCs w:val="22"/>
      <w:lang w:val="en-GB" w:eastAsia="en-GB"/>
    </w:rPr>
  </w:style>
  <w:style w:type="character" w:customStyle="1" w:styleId="ATSNormalChar">
    <w:name w:val="ATS Normal Char"/>
    <w:link w:val="ATSNormal"/>
    <w:locked/>
    <w:rsid w:val="00815674"/>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578</Words>
  <Characters>3356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2023-05-03T21:58:00Z</dcterms:modified>
</cp:coreProperties>
</file>