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36E4" w14:textId="77777777" w:rsidR="00C26F2D" w:rsidRPr="00BF077B" w:rsidRDefault="00A61F16" w:rsidP="00BF077B">
      <w:pPr>
        <w:pStyle w:val="ATSNormal"/>
        <w:rPr>
          <w:rStyle w:val="Ttulodellibro"/>
        </w:rPr>
      </w:pPr>
    </w:p>
    <w:p w14:paraId="270EAA76" w14:textId="77777777" w:rsidR="002F0A13" w:rsidRDefault="00A61F16" w:rsidP="004B4A60">
      <w:pPr>
        <w:rPr>
          <w:b/>
          <w:u w:val="single"/>
          <w:lang w:val="es-ES_tradnl"/>
        </w:rPr>
      </w:pPr>
    </w:p>
    <w:p w14:paraId="78AE3E57" w14:textId="77777777" w:rsidR="002F0A13" w:rsidRDefault="00A61F16" w:rsidP="004B4A60">
      <w:pPr>
        <w:rPr>
          <w:b/>
          <w:u w:val="single"/>
          <w:lang w:val="es-ES_tradnl"/>
        </w:rPr>
      </w:pPr>
    </w:p>
    <w:p w14:paraId="4F9A88C4" w14:textId="77777777" w:rsidR="002F0A13" w:rsidRDefault="00A61F16" w:rsidP="004B4A60">
      <w:pPr>
        <w:rPr>
          <w:b/>
          <w:u w:val="single"/>
          <w:lang w:val="es-ES_tradnl"/>
        </w:rPr>
      </w:pPr>
    </w:p>
    <w:p w14:paraId="767D961A" w14:textId="77777777" w:rsidR="002F0A13" w:rsidRDefault="00A61F16" w:rsidP="004B4A60">
      <w:pPr>
        <w:rPr>
          <w:b/>
          <w:u w:val="single"/>
          <w:lang w:val="es-ES_tradnl"/>
        </w:rPr>
      </w:pPr>
    </w:p>
    <w:p w14:paraId="4AF4478D" w14:textId="77777777" w:rsidR="00C26F2D" w:rsidRDefault="00A61F16" w:rsidP="004B4A60">
      <w:pPr>
        <w:rPr>
          <w:b/>
          <w:u w:val="single"/>
          <w:lang w:val="es-ES_tradnl"/>
        </w:rPr>
      </w:pPr>
    </w:p>
    <w:p w14:paraId="1869B97A" w14:textId="77777777" w:rsidR="004B4A60" w:rsidRPr="0057246E" w:rsidRDefault="00A61F16" w:rsidP="001B789F">
      <w:pPr>
        <w:pStyle w:val="ATSTitle"/>
      </w:pPr>
      <w:bookmarkStart w:id="0" w:name="name"/>
      <w:r>
        <w:t>Revision of the Management Plan for Antarctic Specially Protected Area (ASPA) No. 140 Parts of Deception Island, South Shetland Islands</w:t>
      </w:r>
      <w:bookmarkEnd w:id="0"/>
    </w:p>
    <w:p w14:paraId="2AFD3B36" w14:textId="77777777" w:rsidR="004B4A60" w:rsidRPr="0057246E" w:rsidRDefault="00A61F16" w:rsidP="00F75424">
      <w:pPr>
        <w:jc w:val="center"/>
      </w:pPr>
    </w:p>
    <w:p w14:paraId="4FD561CE" w14:textId="77777777" w:rsidR="004B4A60" w:rsidRPr="002F0A13" w:rsidRDefault="00A61F16" w:rsidP="002F0A13"/>
    <w:p w14:paraId="4815F7D9" w14:textId="77777777" w:rsidR="004B4A60" w:rsidRDefault="00A61F16" w:rsidP="00F75424">
      <w:pPr>
        <w:jc w:val="center"/>
      </w:pPr>
      <w:bookmarkStart w:id="1" w:name="memo"/>
      <w:bookmarkEnd w:id="1"/>
    </w:p>
    <w:p w14:paraId="0DD21BC6" w14:textId="77777777" w:rsidR="0097629D" w:rsidRDefault="00A61F16" w:rsidP="00F75424">
      <w:pPr>
        <w:jc w:val="center"/>
      </w:pPr>
    </w:p>
    <w:p w14:paraId="50802989" w14:textId="77777777" w:rsidR="0097629D" w:rsidRDefault="00A61F16" w:rsidP="00F75424">
      <w:pPr>
        <w:jc w:val="center"/>
      </w:pPr>
    </w:p>
    <w:p w14:paraId="5FC645DC" w14:textId="77777777" w:rsidR="0097629D" w:rsidRDefault="00A61F16" w:rsidP="00F75424">
      <w:pPr>
        <w:jc w:val="center"/>
      </w:pPr>
    </w:p>
    <w:p w14:paraId="5472E1A3" w14:textId="77777777" w:rsidR="0097629D" w:rsidRPr="00C26F2D" w:rsidRDefault="00A61F16" w:rsidP="00F75424">
      <w:pPr>
        <w:jc w:val="center"/>
      </w:pPr>
    </w:p>
    <w:p w14:paraId="56470673" w14:textId="77777777" w:rsidR="004B4A60" w:rsidRPr="0057246E" w:rsidRDefault="00A61F16" w:rsidP="004B4A60"/>
    <w:p w14:paraId="7DCF5A9E" w14:textId="77777777" w:rsidR="00C26F2D" w:rsidRDefault="00A61F16"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6D44E5F" w14:textId="24D1D019" w:rsidR="004B4A60" w:rsidRDefault="00A61F16" w:rsidP="00952E9F"/>
    <w:p w14:paraId="42A1142A" w14:textId="77777777" w:rsidR="00A61F16" w:rsidRDefault="00A61F16" w:rsidP="00A61F16">
      <w:pPr>
        <w:jc w:val="center"/>
        <w:rPr>
          <w:rFonts w:ascii="Arial" w:hAnsi="Arial" w:cs="Arial"/>
          <w:b/>
          <w:sz w:val="32"/>
          <w:szCs w:val="32"/>
        </w:rPr>
      </w:pPr>
      <w:r w:rsidRPr="006952B0">
        <w:rPr>
          <w:rFonts w:ascii="Arial" w:hAnsi="Arial" w:cs="Arial"/>
          <w:b/>
          <w:sz w:val="32"/>
          <w:szCs w:val="32"/>
        </w:rPr>
        <w:t>Revision of the Management Plan for Antarctic Specia</w:t>
      </w:r>
      <w:r>
        <w:rPr>
          <w:rFonts w:ascii="Arial" w:hAnsi="Arial" w:cs="Arial"/>
          <w:b/>
          <w:sz w:val="32"/>
          <w:szCs w:val="32"/>
        </w:rPr>
        <w:t>lly Protected Area (ASPA) No. 140</w:t>
      </w:r>
      <w:r w:rsidRPr="006952B0">
        <w:rPr>
          <w:rFonts w:ascii="Arial" w:hAnsi="Arial" w:cs="Arial"/>
          <w:b/>
          <w:sz w:val="32"/>
          <w:szCs w:val="32"/>
        </w:rPr>
        <w:t xml:space="preserve"> </w:t>
      </w:r>
      <w:r>
        <w:rPr>
          <w:rFonts w:ascii="Arial" w:hAnsi="Arial" w:cs="Arial"/>
          <w:b/>
          <w:sz w:val="32"/>
          <w:szCs w:val="32"/>
        </w:rPr>
        <w:t>Parts of Deception Island, South Shetland Islands</w:t>
      </w:r>
    </w:p>
    <w:p w14:paraId="388F5B63" w14:textId="77777777" w:rsidR="00A61F16" w:rsidRPr="006952B0" w:rsidRDefault="00A61F16" w:rsidP="00A61F16">
      <w:pPr>
        <w:jc w:val="center"/>
        <w:rPr>
          <w:rFonts w:ascii="Arial" w:hAnsi="Arial" w:cs="Arial"/>
          <w:b/>
          <w:sz w:val="32"/>
          <w:szCs w:val="32"/>
        </w:rPr>
      </w:pPr>
    </w:p>
    <w:p w14:paraId="6EB1AD6B" w14:textId="77777777" w:rsidR="00A61F16" w:rsidRPr="006952B0" w:rsidRDefault="00A61F16" w:rsidP="00A61F16">
      <w:pPr>
        <w:jc w:val="center"/>
        <w:rPr>
          <w:b/>
        </w:rPr>
      </w:pPr>
      <w:r w:rsidRPr="006952B0">
        <w:rPr>
          <w:b/>
        </w:rPr>
        <w:t>Working Paper submitted by the United Kingdom</w:t>
      </w:r>
      <w:r>
        <w:rPr>
          <w:b/>
        </w:rPr>
        <w:t xml:space="preserve"> and Spain</w:t>
      </w:r>
    </w:p>
    <w:p w14:paraId="3156D483" w14:textId="77777777" w:rsidR="00A61F16" w:rsidRPr="006952B0" w:rsidRDefault="00A61F16" w:rsidP="00A61F16"/>
    <w:p w14:paraId="6B237C21" w14:textId="77777777" w:rsidR="00A61F16" w:rsidRPr="006952B0" w:rsidRDefault="00A61F16" w:rsidP="00A61F16">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4B5DF653" w14:textId="77777777" w:rsidR="00A61F16" w:rsidRPr="006952B0" w:rsidRDefault="00A61F16" w:rsidP="00A61F16">
      <w:pPr>
        <w:pStyle w:val="ATSNormal"/>
      </w:pPr>
      <w:r>
        <w:rPr>
          <w:lang w:val="en-AU"/>
        </w:rPr>
        <w:t>The United Kingdom and Spain have conducted a review of the Management Plan for Antarctic Specially Protected Area (ASPA) No. 140 Parts of Deception Island, South Shetland Islands and has determined that only minor amendments are required. The United Kingdom and Spain recommend that the CEP approves the attached revised Management Plan.</w:t>
      </w:r>
    </w:p>
    <w:p w14:paraId="6EBF9D33" w14:textId="77777777" w:rsidR="00A61F16" w:rsidRPr="006952B0" w:rsidRDefault="00A61F16" w:rsidP="00A61F16">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47FE9F91" w14:textId="77777777" w:rsidR="00A61F16" w:rsidRPr="00AB2B6F" w:rsidRDefault="00A61F16" w:rsidP="00A61F16">
      <w:pPr>
        <w:pStyle w:val="ATSNormal"/>
        <w:rPr>
          <w:lang w:val="en-AU"/>
        </w:rPr>
      </w:pPr>
      <w:r>
        <w:rPr>
          <w:lang w:val="en-AU"/>
        </w:rPr>
        <w:t>The United Kingdom and Spain has conducted a review of the Management Plan for ASPA No.</w:t>
      </w:r>
      <w:r w:rsidRPr="00ED6EB1">
        <w:rPr>
          <w:lang w:val="en-AU"/>
        </w:rPr>
        <w:t xml:space="preserve"> </w:t>
      </w:r>
      <w:r>
        <w:rPr>
          <w:lang w:val="en-AU"/>
        </w:rPr>
        <w:t>140 Parts of Deception Island, South Shetland Islands, in accordance with Annex V to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p>
    <w:p w14:paraId="0E3C6934" w14:textId="77777777" w:rsidR="00A61F16" w:rsidRDefault="00A61F16" w:rsidP="00A61F16">
      <w:pPr>
        <w:pStyle w:val="Default"/>
        <w:rPr>
          <w:sz w:val="22"/>
          <w:szCs w:val="22"/>
        </w:rPr>
      </w:pPr>
      <w:r>
        <w:rPr>
          <w:sz w:val="22"/>
          <w:szCs w:val="22"/>
        </w:rPr>
        <w:t>The Area was originally designated in Recommendation XIII-8 (1985, SSSI No. 21) after a proposal by the United Kingdom</w:t>
      </w:r>
      <w:r w:rsidRPr="006952B0">
        <w:rPr>
          <w:sz w:val="22"/>
          <w:szCs w:val="22"/>
        </w:rPr>
        <w:t xml:space="preserve">. </w:t>
      </w:r>
      <w:r>
        <w:rPr>
          <w:sz w:val="22"/>
          <w:szCs w:val="22"/>
        </w:rPr>
        <w:t>The primary reason for the designation of</w:t>
      </w:r>
      <w:r>
        <w:rPr>
          <w:sz w:val="22"/>
          <w:szCs w:val="22"/>
          <w:lang w:val="en-US"/>
        </w:rPr>
        <w:t xml:space="preserve"> Parts of Deception Island, South Shetland Islands, </w:t>
      </w:r>
      <w:r>
        <w:rPr>
          <w:sz w:val="22"/>
          <w:szCs w:val="22"/>
        </w:rPr>
        <w:t xml:space="preserve">as an Antarctic Specially Protected Area is to protect environmental values, and primarily the terrestrial flora within the Area.  </w:t>
      </w:r>
    </w:p>
    <w:p w14:paraId="3E9C961B" w14:textId="77777777" w:rsidR="00A61F16" w:rsidRDefault="00A61F16" w:rsidP="00A61F16">
      <w:pPr>
        <w:pStyle w:val="ATSHeading2"/>
      </w:pPr>
      <w:r>
        <w:t>Summary of amendments</w:t>
      </w:r>
    </w:p>
    <w:p w14:paraId="183755B7" w14:textId="77777777" w:rsidR="00A61F16" w:rsidRDefault="00A61F16" w:rsidP="00A61F16">
      <w:pPr>
        <w:pStyle w:val="ATSNormal"/>
        <w:rPr>
          <w:lang w:val="en-AU"/>
        </w:rPr>
      </w:pPr>
      <w:r>
        <w:t xml:space="preserve">A revised Management Plan for ASPA No. 140 is provided at </w:t>
      </w:r>
      <w:r>
        <w:rPr>
          <w:u w:val="single"/>
        </w:rPr>
        <w:t>Attachment A</w:t>
      </w:r>
      <w:r>
        <w:t xml:space="preserve">. </w:t>
      </w:r>
      <w:r>
        <w:rPr>
          <w:lang w:val="en-AU"/>
        </w:rPr>
        <w:t>There are no major changes to the Management Plan. Minor amendments are summarised as follows:</w:t>
      </w:r>
    </w:p>
    <w:p w14:paraId="1DE00109" w14:textId="77777777" w:rsidR="00A61F16" w:rsidRPr="00C22D6A" w:rsidRDefault="00A61F16" w:rsidP="00A61F16">
      <w:pPr>
        <w:pStyle w:val="ATSNormal"/>
        <w:numPr>
          <w:ilvl w:val="0"/>
          <w:numId w:val="11"/>
        </w:numPr>
        <w:rPr>
          <w:lang w:val="en-AU"/>
        </w:rPr>
      </w:pPr>
      <w:r>
        <w:rPr>
          <w:rStyle w:val="hps"/>
        </w:rPr>
        <w:t xml:space="preserve">Annex 1 </w:t>
      </w:r>
      <w:r>
        <w:rPr>
          <w:rStyle w:val="hps"/>
          <w:i/>
        </w:rPr>
        <w:t>Supporting Information</w:t>
      </w:r>
      <w:r>
        <w:t xml:space="preserve"> has been updated.</w:t>
      </w:r>
    </w:p>
    <w:p w14:paraId="3594688C" w14:textId="77777777" w:rsidR="00A61F16" w:rsidRDefault="00A61F16" w:rsidP="00A61F16">
      <w:pPr>
        <w:pStyle w:val="ATSNormal"/>
        <w:numPr>
          <w:ilvl w:val="0"/>
          <w:numId w:val="11"/>
        </w:numPr>
      </w:pPr>
      <w:r w:rsidRPr="00CF7122">
        <w:t>Information has been added on human impact and non-native species within each Site.</w:t>
      </w:r>
    </w:p>
    <w:p w14:paraId="197B9821" w14:textId="77777777" w:rsidR="00A61F16" w:rsidRPr="00CF7122" w:rsidRDefault="00A61F16" w:rsidP="00A61F16">
      <w:pPr>
        <w:pStyle w:val="ATSNormal"/>
        <w:numPr>
          <w:ilvl w:val="0"/>
          <w:numId w:val="11"/>
        </w:numPr>
      </w:pPr>
      <w:r>
        <w:t>Map 1 has been updated to show the boundaries of ASPA 145 within Port Foster.  Maps 1a and b have been updated with the removal of unnecessary symbols.</w:t>
      </w:r>
    </w:p>
    <w:p w14:paraId="3587F897" w14:textId="77777777" w:rsidR="00A61F16" w:rsidRPr="00C22D6A" w:rsidRDefault="00A61F16" w:rsidP="00A61F16">
      <w:pPr>
        <w:pStyle w:val="ATSNormal"/>
        <w:numPr>
          <w:ilvl w:val="0"/>
          <w:numId w:val="11"/>
        </w:numPr>
      </w:pPr>
      <w:r>
        <w:t>A range of editorial amendments have been made throughout, including for consistency with the provisions of other ASPA Management Plans and with the Revised Guide to the Preparation of Management Plans for Antarctic Specially Protected Areas.</w:t>
      </w:r>
    </w:p>
    <w:p w14:paraId="3C588116" w14:textId="77777777" w:rsidR="00A61F16" w:rsidRPr="005643F5" w:rsidRDefault="00A61F16" w:rsidP="00A61F16">
      <w:pPr>
        <w:pStyle w:val="ATSHeading2"/>
        <w:rPr>
          <w:rFonts w:cs="Arial"/>
          <w:szCs w:val="24"/>
          <w:lang w:val="en-AU"/>
        </w:rPr>
      </w:pPr>
      <w:r w:rsidRPr="005643F5">
        <w:rPr>
          <w:rFonts w:cs="Arial"/>
          <w:szCs w:val="24"/>
          <w:lang w:val="en-AU"/>
        </w:rPr>
        <w:t>Recommendation</w:t>
      </w:r>
    </w:p>
    <w:p w14:paraId="2A5D06BB" w14:textId="77777777" w:rsidR="00A61F16" w:rsidRPr="00D01F5D" w:rsidRDefault="00A61F16" w:rsidP="00A61F16">
      <w:pPr>
        <w:rPr>
          <w:lang w:val="en-AU"/>
        </w:rPr>
      </w:pPr>
      <w:r w:rsidRPr="00D01F5D">
        <w:rPr>
          <w:lang w:val="en-AU"/>
        </w:rPr>
        <w:t xml:space="preserve">The United Kingdom </w:t>
      </w:r>
      <w:r>
        <w:rPr>
          <w:lang w:val="en-AU"/>
        </w:rPr>
        <w:t xml:space="preserve">and Spain </w:t>
      </w:r>
      <w:r w:rsidRPr="00D01F5D">
        <w:rPr>
          <w:lang w:val="en-AU"/>
        </w:rPr>
        <w:t>recommends that the CEP approves the attached revised Management Plan for ASPA No. 140 Parts of Deception Island, South Shetland Islands (</w:t>
      </w:r>
      <w:r w:rsidRPr="00D01F5D">
        <w:rPr>
          <w:u w:val="single"/>
          <w:lang w:val="en-AU"/>
        </w:rPr>
        <w:t>Attachment A</w:t>
      </w:r>
      <w:r w:rsidRPr="00D01F5D">
        <w:rPr>
          <w:lang w:val="en-AU"/>
        </w:rPr>
        <w:t>).</w:t>
      </w:r>
    </w:p>
    <w:p w14:paraId="4DD7F053" w14:textId="77777777" w:rsidR="00A61F16" w:rsidRDefault="00A61F16" w:rsidP="00A61F16">
      <w:pPr>
        <w:rPr>
          <w:highlight w:val="yellow"/>
          <w:lang w:val="en-AU"/>
        </w:rPr>
      </w:pPr>
      <w:r>
        <w:rPr>
          <w:highlight w:val="yellow"/>
          <w:lang w:val="en-AU"/>
        </w:rPr>
        <w:br w:type="page"/>
      </w:r>
    </w:p>
    <w:p w14:paraId="5143FC4E" w14:textId="77777777" w:rsidR="00A61F16" w:rsidRDefault="00A61F16" w:rsidP="00A61F16">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376"/>
        <w:gridCol w:w="3119"/>
      </w:tblGrid>
      <w:tr w:rsidR="00A61F16" w14:paraId="1A179755" w14:textId="77777777" w:rsidTr="00227BFF">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383310C8" w14:textId="77777777" w:rsidR="00A61F16" w:rsidRDefault="00A61F16" w:rsidP="00227BFF">
            <w:pPr>
              <w:pStyle w:val="ATSTitle"/>
              <w:rPr>
                <w:sz w:val="24"/>
                <w:lang w:val="en-US"/>
              </w:rPr>
            </w:pPr>
            <w:r>
              <w:rPr>
                <w:snapToGrid w:val="0"/>
                <w:sz w:val="24"/>
              </w:rPr>
              <w:t>ASPA No. 140</w:t>
            </w:r>
            <w:r>
              <w:rPr>
                <w:sz w:val="24"/>
                <w:lang w:val="en-AU"/>
              </w:rPr>
              <w:t>, Parts of Deception Island, South Shetland Islands</w:t>
            </w:r>
          </w:p>
        </w:tc>
      </w:tr>
      <w:tr w:rsidR="00A61F16" w:rsidRPr="0088247D" w14:paraId="46D8F1DE"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16156715" w14:textId="77777777" w:rsidR="00A61F16" w:rsidRPr="0088247D" w:rsidRDefault="00A61F16" w:rsidP="00227BFF">
            <w:pPr>
              <w:pStyle w:val="ATSNormal"/>
              <w:rPr>
                <w:snapToGrid w:val="0"/>
                <w:szCs w:val="22"/>
              </w:rPr>
            </w:pPr>
            <w:r w:rsidRPr="0088247D">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4E2043E1" w14:textId="77777777" w:rsidR="00A61F16" w:rsidRPr="0088247D" w:rsidRDefault="00A61F16" w:rsidP="00227BFF">
            <w:pPr>
              <w:pStyle w:val="ATSNormal"/>
              <w:rPr>
                <w:snapToGrid w:val="0"/>
                <w:szCs w:val="22"/>
              </w:rPr>
            </w:pPr>
            <w:r w:rsidRPr="0088247D">
              <w:rPr>
                <w:snapToGrid w:val="0"/>
                <w:szCs w:val="22"/>
              </w:rPr>
              <w:t>No</w:t>
            </w:r>
          </w:p>
        </w:tc>
      </w:tr>
      <w:tr w:rsidR="00A61F16" w:rsidRPr="0088247D" w14:paraId="69103FA2"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0BC3B768" w14:textId="77777777" w:rsidR="00A61F16" w:rsidRPr="0088247D" w:rsidRDefault="00A61F16" w:rsidP="00227BFF">
            <w:pPr>
              <w:pStyle w:val="ATSNormal"/>
              <w:rPr>
                <w:snapToGrid w:val="0"/>
                <w:szCs w:val="22"/>
              </w:rPr>
            </w:pPr>
            <w:r w:rsidRPr="0088247D">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6E5FB784" w14:textId="77777777" w:rsidR="00A61F16" w:rsidRPr="0088247D" w:rsidRDefault="00A61F16" w:rsidP="00227BFF">
            <w:pPr>
              <w:pStyle w:val="ATSNormal"/>
              <w:rPr>
                <w:snapToGrid w:val="0"/>
                <w:szCs w:val="22"/>
              </w:rPr>
            </w:pPr>
            <w:r w:rsidRPr="0088247D">
              <w:rPr>
                <w:snapToGrid w:val="0"/>
                <w:szCs w:val="22"/>
              </w:rPr>
              <w:t>No</w:t>
            </w:r>
          </w:p>
        </w:tc>
      </w:tr>
      <w:tr w:rsidR="00A61F16" w:rsidRPr="0088247D" w14:paraId="36EB11DA"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2F660D48" w14:textId="77777777" w:rsidR="00A61F16" w:rsidRPr="0088247D" w:rsidRDefault="00A61F16" w:rsidP="00227BFF">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79185E6A" w14:textId="77777777" w:rsidR="00A61F16" w:rsidRPr="0088247D" w:rsidRDefault="00A61F16" w:rsidP="00227BFF">
            <w:pPr>
              <w:pStyle w:val="ATSNormal"/>
              <w:rPr>
                <w:snapToGrid w:val="0"/>
                <w:szCs w:val="22"/>
              </w:rPr>
            </w:pPr>
            <w:r>
              <w:rPr>
                <w:snapToGrid w:val="0"/>
                <w:szCs w:val="22"/>
              </w:rPr>
              <w:t>Yes.  ASPA No. 140</w:t>
            </w:r>
          </w:p>
        </w:tc>
      </w:tr>
      <w:tr w:rsidR="00A61F16" w:rsidRPr="007B2A28" w14:paraId="3E3939C9"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7318B015" w14:textId="77777777" w:rsidR="00A61F16" w:rsidRPr="0088247D" w:rsidRDefault="00A61F16" w:rsidP="00227BFF">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1528184F" w14:textId="77777777" w:rsidR="00A61F16" w:rsidRPr="00B86E52" w:rsidRDefault="00A61F16" w:rsidP="00227BFF">
            <w:pPr>
              <w:rPr>
                <w:lang w:eastAsia="en-GB"/>
              </w:rPr>
            </w:pPr>
            <w:r w:rsidRPr="00B86E52">
              <w:rPr>
                <w:lang w:eastAsia="en-GB"/>
              </w:rPr>
              <w:t>Recommendation XIII-8 (1985)</w:t>
            </w:r>
          </w:p>
        </w:tc>
      </w:tr>
      <w:tr w:rsidR="00A61F16" w:rsidRPr="007B2A28" w14:paraId="7EB297C4"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346A9881" w14:textId="77777777" w:rsidR="00A61F16" w:rsidRPr="0088247D" w:rsidRDefault="00A61F16" w:rsidP="00227BFF">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78696773" w14:textId="77777777" w:rsidR="00A61F16" w:rsidRPr="00B86E52" w:rsidRDefault="00A61F16" w:rsidP="00227BFF">
            <w:pPr>
              <w:rPr>
                <w:lang w:eastAsia="en-GB"/>
              </w:rPr>
            </w:pPr>
            <w:r w:rsidRPr="00B86E52">
              <w:rPr>
                <w:lang w:eastAsia="en-GB"/>
              </w:rPr>
              <w:t>Recommendation XIII-8 (1985)</w:t>
            </w:r>
          </w:p>
        </w:tc>
      </w:tr>
      <w:tr w:rsidR="00A61F16" w:rsidRPr="007B2A28" w14:paraId="53978F84"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2475371C" w14:textId="77777777" w:rsidR="00A61F16" w:rsidRPr="0088247D" w:rsidRDefault="00A61F16" w:rsidP="00227BFF">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3FCFFF38" w14:textId="77777777" w:rsidR="00A61F16" w:rsidRPr="00B86E52" w:rsidRDefault="00A61F16" w:rsidP="00227BFF">
            <w:pPr>
              <w:rPr>
                <w:lang w:eastAsia="en-GB"/>
              </w:rPr>
            </w:pPr>
            <w:r w:rsidRPr="00B86E52">
              <w:rPr>
                <w:lang w:eastAsia="en-GB"/>
              </w:rPr>
              <w:t xml:space="preserve">Resolution 7 (1995) </w:t>
            </w:r>
          </w:p>
          <w:p w14:paraId="297EDD37" w14:textId="77777777" w:rsidR="00A61F16" w:rsidRPr="00B86E52" w:rsidRDefault="00A61F16" w:rsidP="00227BFF">
            <w:pPr>
              <w:rPr>
                <w:lang w:eastAsia="en-GB"/>
              </w:rPr>
            </w:pPr>
            <w:r w:rsidRPr="00B86E52">
              <w:rPr>
                <w:lang w:eastAsia="en-GB"/>
              </w:rPr>
              <w:t xml:space="preserve">Measure 2 (2000) </w:t>
            </w:r>
          </w:p>
          <w:p w14:paraId="02F9409B" w14:textId="77777777" w:rsidR="00A61F16" w:rsidRPr="00B86E52" w:rsidRDefault="00A61F16" w:rsidP="00227BFF">
            <w:pPr>
              <w:rPr>
                <w:lang w:eastAsia="en-GB"/>
              </w:rPr>
            </w:pPr>
            <w:r w:rsidRPr="00B86E52">
              <w:rPr>
                <w:lang w:eastAsia="en-GB"/>
              </w:rPr>
              <w:t>Measure 3 (2005)</w:t>
            </w:r>
          </w:p>
          <w:p w14:paraId="2F302193" w14:textId="77777777" w:rsidR="00A61F16" w:rsidRPr="00B86E52" w:rsidRDefault="00A61F16" w:rsidP="00227BFF">
            <w:pPr>
              <w:rPr>
                <w:lang w:eastAsia="en-GB"/>
              </w:rPr>
            </w:pPr>
            <w:r w:rsidRPr="00B86E52">
              <w:rPr>
                <w:lang w:eastAsia="en-GB"/>
              </w:rPr>
              <w:t>Measure 8 (2012)</w:t>
            </w:r>
          </w:p>
          <w:p w14:paraId="6484BEC6" w14:textId="77777777" w:rsidR="00A61F16" w:rsidRPr="00B86E52" w:rsidRDefault="00A61F16" w:rsidP="00227BFF">
            <w:pPr>
              <w:rPr>
                <w:lang w:eastAsia="en-GB"/>
              </w:rPr>
            </w:pPr>
            <w:r w:rsidRPr="00B86E52">
              <w:rPr>
                <w:lang w:eastAsia="en-GB"/>
              </w:rPr>
              <w:t>Measure 6 (2017)</w:t>
            </w:r>
          </w:p>
        </w:tc>
      </w:tr>
      <w:tr w:rsidR="00A61F16" w:rsidRPr="007B2A28" w14:paraId="719B88A9"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78698FC5" w14:textId="77777777" w:rsidR="00A61F16" w:rsidRPr="0088247D" w:rsidRDefault="00A61F16" w:rsidP="00227BFF">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04BD6A16" w14:textId="77777777" w:rsidR="00A61F16" w:rsidRPr="0088247D" w:rsidRDefault="00A61F16" w:rsidP="00227BFF">
            <w:pPr>
              <w:pStyle w:val="ATSNormal"/>
              <w:rPr>
                <w:snapToGrid w:val="0"/>
                <w:szCs w:val="22"/>
              </w:rPr>
            </w:pPr>
            <w:r>
              <w:rPr>
                <w:szCs w:val="22"/>
              </w:rPr>
              <w:t>Measure 6</w:t>
            </w:r>
            <w:r w:rsidRPr="00D41340">
              <w:rPr>
                <w:szCs w:val="22"/>
              </w:rPr>
              <w:t xml:space="preserve"> (201</w:t>
            </w:r>
            <w:r>
              <w:rPr>
                <w:szCs w:val="22"/>
              </w:rPr>
              <w:t>7</w:t>
            </w:r>
            <w:r w:rsidRPr="0088247D">
              <w:rPr>
                <w:szCs w:val="22"/>
              </w:rPr>
              <w:t>)</w:t>
            </w:r>
          </w:p>
        </w:tc>
      </w:tr>
      <w:tr w:rsidR="00A61F16" w:rsidRPr="007B2A28" w14:paraId="1DE8563A"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76D69DD9" w14:textId="77777777" w:rsidR="00A61F16" w:rsidRPr="0088247D" w:rsidRDefault="00A61F16" w:rsidP="00227BFF">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227281C0" w14:textId="77777777" w:rsidR="00A61F16" w:rsidRPr="0088247D" w:rsidRDefault="00A61F16" w:rsidP="00227BFF">
            <w:pPr>
              <w:pStyle w:val="ATSNormal"/>
              <w:rPr>
                <w:snapToGrid w:val="0"/>
                <w:szCs w:val="22"/>
              </w:rPr>
            </w:pPr>
            <w:r w:rsidRPr="0088247D">
              <w:rPr>
                <w:snapToGrid w:val="0"/>
                <w:szCs w:val="22"/>
              </w:rPr>
              <w:t>No</w:t>
            </w:r>
          </w:p>
        </w:tc>
      </w:tr>
      <w:tr w:rsidR="00A61F16" w:rsidRPr="007B2A28" w14:paraId="38E23ACF"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7540C0BD" w14:textId="77777777" w:rsidR="00A61F16" w:rsidRPr="0088247D" w:rsidRDefault="00A61F16" w:rsidP="00227BFF">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502F126A" w14:textId="77777777" w:rsidR="00A61F16" w:rsidRPr="0088247D" w:rsidRDefault="00A61F16" w:rsidP="00227BFF">
            <w:pPr>
              <w:pStyle w:val="ATSNormal"/>
              <w:rPr>
                <w:snapToGrid w:val="0"/>
                <w:szCs w:val="22"/>
              </w:rPr>
            </w:pPr>
            <w:r>
              <w:rPr>
                <w:snapToGrid w:val="0"/>
                <w:szCs w:val="22"/>
              </w:rPr>
              <w:t>ASPA No. 140</w:t>
            </w:r>
          </w:p>
        </w:tc>
      </w:tr>
      <w:tr w:rsidR="00A61F16" w:rsidRPr="007B2A28" w14:paraId="6500E41C"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59F6E9EB" w14:textId="77777777" w:rsidR="00A61F16" w:rsidRPr="0088247D" w:rsidRDefault="00A61F16" w:rsidP="00227BFF">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7078CA97" w14:textId="77777777" w:rsidR="00A61F16" w:rsidRPr="0088247D" w:rsidRDefault="00A61F16" w:rsidP="00227BFF">
            <w:pPr>
              <w:pStyle w:val="ATSNormal"/>
              <w:rPr>
                <w:snapToGrid w:val="0"/>
                <w:szCs w:val="22"/>
              </w:rPr>
            </w:pPr>
            <w:r w:rsidRPr="0088247D">
              <w:rPr>
                <w:snapToGrid w:val="0"/>
                <w:szCs w:val="22"/>
              </w:rPr>
              <w:t>N/A</w:t>
            </w:r>
          </w:p>
        </w:tc>
      </w:tr>
      <w:tr w:rsidR="00A61F16" w:rsidRPr="007B2A28" w14:paraId="0E7FF18D" w14:textId="77777777" w:rsidTr="00227BFF">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6E3BFDAE" w14:textId="77777777" w:rsidR="00A61F16" w:rsidRPr="0088247D" w:rsidRDefault="00A61F16" w:rsidP="00227BFF">
            <w:pPr>
              <w:pStyle w:val="ATSNormal"/>
              <w:rPr>
                <w:snapToGrid w:val="0"/>
                <w:szCs w:val="22"/>
              </w:rPr>
            </w:pPr>
            <w:r w:rsidRPr="0088247D">
              <w:rPr>
                <w:snapToGrid w:val="0"/>
                <w:szCs w:val="22"/>
              </w:rPr>
              <w:t>4. If the proposal contains a revision of an existing management plan, please indicate the types of amendment:</w:t>
            </w:r>
          </w:p>
        </w:tc>
      </w:tr>
      <w:tr w:rsidR="00A61F16" w:rsidRPr="007B2A28" w14:paraId="1D91600E"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5D627315" w14:textId="77777777" w:rsidR="00A61F16" w:rsidRPr="0088247D" w:rsidRDefault="00A61F16" w:rsidP="00227BFF">
            <w:pPr>
              <w:pStyle w:val="ATSNormal"/>
              <w:rPr>
                <w:szCs w:val="22"/>
              </w:rPr>
            </w:pPr>
            <w:r w:rsidRPr="0088247D">
              <w:rPr>
                <w:szCs w:val="22"/>
              </w:rPr>
              <w:t>(i) major or minor?</w:t>
            </w:r>
          </w:p>
        </w:tc>
        <w:tc>
          <w:tcPr>
            <w:tcW w:w="3321" w:type="dxa"/>
            <w:tcBorders>
              <w:top w:val="single" w:sz="4" w:space="0" w:color="auto"/>
              <w:left w:val="single" w:sz="4" w:space="0" w:color="auto"/>
              <w:bottom w:val="single" w:sz="4" w:space="0" w:color="auto"/>
              <w:right w:val="single" w:sz="4" w:space="0" w:color="auto"/>
            </w:tcBorders>
            <w:hideMark/>
          </w:tcPr>
          <w:p w14:paraId="24E5C3B3" w14:textId="77777777" w:rsidR="00A61F16" w:rsidRPr="0088247D" w:rsidRDefault="00A61F16" w:rsidP="00227BFF">
            <w:pPr>
              <w:pStyle w:val="ATSNormal"/>
              <w:rPr>
                <w:snapToGrid w:val="0"/>
                <w:szCs w:val="22"/>
              </w:rPr>
            </w:pPr>
            <w:r w:rsidRPr="0088247D">
              <w:rPr>
                <w:snapToGrid w:val="0"/>
                <w:szCs w:val="22"/>
              </w:rPr>
              <w:t>Minor</w:t>
            </w:r>
          </w:p>
        </w:tc>
      </w:tr>
      <w:tr w:rsidR="00A61F16" w:rsidRPr="007B2A28" w14:paraId="08867E18"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6D1EAB23" w14:textId="77777777" w:rsidR="00A61F16" w:rsidRPr="0088247D" w:rsidRDefault="00A61F16" w:rsidP="00227BFF">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4C984471" w14:textId="77777777" w:rsidR="00A61F16" w:rsidRPr="009C0BC1" w:rsidRDefault="00A61F16" w:rsidP="00227BFF">
            <w:pPr>
              <w:pStyle w:val="ATSNormal"/>
              <w:rPr>
                <w:snapToGrid w:val="0"/>
                <w:szCs w:val="22"/>
              </w:rPr>
            </w:pPr>
            <w:r>
              <w:rPr>
                <w:snapToGrid w:val="0"/>
                <w:szCs w:val="22"/>
              </w:rPr>
              <w:t>No</w:t>
            </w:r>
          </w:p>
        </w:tc>
      </w:tr>
      <w:tr w:rsidR="00A61F16" w:rsidRPr="00CF7122" w14:paraId="0AED76BF"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2AA0066F" w14:textId="77777777" w:rsidR="00A61F16" w:rsidRPr="00CF7122" w:rsidRDefault="00A61F16" w:rsidP="00227BFF">
            <w:pPr>
              <w:pStyle w:val="ATSNormal"/>
              <w:rPr>
                <w:szCs w:val="22"/>
              </w:rPr>
            </w:pPr>
            <w:r w:rsidRPr="00CF7122">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58238E24" w14:textId="77777777" w:rsidR="00A61F16" w:rsidRPr="00CF7122" w:rsidRDefault="00A61F16" w:rsidP="00227BFF">
            <w:pPr>
              <w:pStyle w:val="ATSNormal"/>
            </w:pPr>
            <w:r>
              <w:t>Map 1 has been updated to show the boundaries of ASPA 145 within Port Foster.  Maps 1a and b have been updated with the removal of a helicopter landing site and camping site symbol, respectively. Changes in graphics and captions.</w:t>
            </w:r>
          </w:p>
          <w:p w14:paraId="6710CF4C" w14:textId="77777777" w:rsidR="00A61F16" w:rsidRPr="00CF7122" w:rsidRDefault="00A61F16" w:rsidP="00227BFF">
            <w:pPr>
              <w:pStyle w:val="ATSNormal"/>
              <w:rPr>
                <w:szCs w:val="22"/>
              </w:rPr>
            </w:pPr>
          </w:p>
        </w:tc>
      </w:tr>
      <w:tr w:rsidR="00A61F16" w:rsidRPr="00CF7122" w14:paraId="347D96E1"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52F13296" w14:textId="77777777" w:rsidR="00A61F16" w:rsidRPr="00CF7122" w:rsidRDefault="00A61F16" w:rsidP="00227BFF">
            <w:pPr>
              <w:pStyle w:val="ATSNormal"/>
              <w:rPr>
                <w:szCs w:val="22"/>
              </w:rPr>
            </w:pPr>
            <w:r w:rsidRPr="00CF7122">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0A2E7CFC" w14:textId="77777777" w:rsidR="00A61F16" w:rsidRPr="00CF7122" w:rsidRDefault="00A61F16" w:rsidP="00227BFF">
            <w:pPr>
              <w:pStyle w:val="ATSNormal"/>
              <w:rPr>
                <w:snapToGrid w:val="0"/>
                <w:szCs w:val="22"/>
              </w:rPr>
            </w:pPr>
            <w:r w:rsidRPr="00CF7122">
              <w:rPr>
                <w:snapToGrid w:val="0"/>
                <w:szCs w:val="22"/>
              </w:rPr>
              <w:t>No</w:t>
            </w:r>
          </w:p>
        </w:tc>
      </w:tr>
      <w:tr w:rsidR="00A61F16" w:rsidRPr="00CF7122" w14:paraId="1AEE8074"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51120C94" w14:textId="77777777" w:rsidR="00A61F16" w:rsidRPr="00CF7122" w:rsidRDefault="00A61F16" w:rsidP="00227BFF">
            <w:pPr>
              <w:pStyle w:val="ATSNormal"/>
              <w:rPr>
                <w:szCs w:val="22"/>
              </w:rPr>
            </w:pPr>
            <w:r w:rsidRPr="00CF7122">
              <w:rPr>
                <w:szCs w:val="22"/>
              </w:rPr>
              <w:t>(v) any changes that affect any other ASPA, ASMA or HSM within this area or adjacent to it? In particular, please explain any merger with,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3C79779C" w14:textId="77777777" w:rsidR="00A61F16" w:rsidRPr="00CF7122" w:rsidRDefault="00A61F16" w:rsidP="00227BFF">
            <w:pPr>
              <w:pStyle w:val="ATSNormal"/>
              <w:rPr>
                <w:snapToGrid w:val="0"/>
                <w:szCs w:val="22"/>
              </w:rPr>
            </w:pPr>
            <w:r w:rsidRPr="00CF7122">
              <w:rPr>
                <w:snapToGrid w:val="0"/>
                <w:szCs w:val="22"/>
              </w:rPr>
              <w:t>No</w:t>
            </w:r>
          </w:p>
        </w:tc>
      </w:tr>
      <w:tr w:rsidR="00A61F16" w:rsidRPr="007B2A28" w14:paraId="56C71B9F"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4AC2A161" w14:textId="77777777" w:rsidR="00A61F16" w:rsidRPr="00CF7122" w:rsidRDefault="00A61F16" w:rsidP="00227BFF">
            <w:pPr>
              <w:pStyle w:val="ATSNormal"/>
              <w:rPr>
                <w:szCs w:val="22"/>
              </w:rPr>
            </w:pPr>
            <w:r w:rsidRPr="00CF7122">
              <w:rPr>
                <w:szCs w:val="22"/>
              </w:rPr>
              <w:lastRenderedPageBreak/>
              <w:t>(vi) Other - brief summary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27B5EBC5" w14:textId="77777777" w:rsidR="00A61F16" w:rsidRPr="00CF7122" w:rsidRDefault="00A61F16" w:rsidP="00A61F16">
            <w:pPr>
              <w:pStyle w:val="ATSBullet1"/>
              <w:numPr>
                <w:ilvl w:val="0"/>
                <w:numId w:val="11"/>
              </w:numPr>
              <w:rPr>
                <w:szCs w:val="22"/>
                <w:lang w:val="en-AU"/>
              </w:rPr>
            </w:pPr>
            <w:r w:rsidRPr="00CF7122">
              <w:rPr>
                <w:rStyle w:val="hps"/>
                <w:szCs w:val="22"/>
                <w:lang w:val="en-AU"/>
              </w:rPr>
              <w:t xml:space="preserve">Annex 1 </w:t>
            </w:r>
            <w:r w:rsidRPr="00CF7122">
              <w:rPr>
                <w:rStyle w:val="hps"/>
                <w:i/>
                <w:szCs w:val="22"/>
                <w:lang w:val="en-AU"/>
              </w:rPr>
              <w:t>Supporting Information</w:t>
            </w:r>
            <w:r w:rsidRPr="00CF7122">
              <w:rPr>
                <w:rStyle w:val="hps"/>
                <w:szCs w:val="22"/>
                <w:lang w:val="en-AU"/>
              </w:rPr>
              <w:t xml:space="preserve"> </w:t>
            </w:r>
            <w:r w:rsidRPr="00CF7122">
              <w:rPr>
                <w:szCs w:val="22"/>
              </w:rPr>
              <w:t>has been updated.</w:t>
            </w:r>
          </w:p>
          <w:p w14:paraId="09229CC4" w14:textId="77777777" w:rsidR="00A61F16" w:rsidRPr="00CF7122" w:rsidRDefault="00A61F16" w:rsidP="00A61F16">
            <w:pPr>
              <w:pStyle w:val="ATSNormal"/>
              <w:numPr>
                <w:ilvl w:val="0"/>
                <w:numId w:val="11"/>
              </w:numPr>
            </w:pPr>
            <w:r w:rsidRPr="00CF7122">
              <w:t>Information has been added on human impact and non-native species within each Site</w:t>
            </w:r>
          </w:p>
          <w:p w14:paraId="0FE4C786" w14:textId="77777777" w:rsidR="00A61F16" w:rsidRPr="00CF7122" w:rsidRDefault="00A61F16" w:rsidP="00A61F16">
            <w:pPr>
              <w:pStyle w:val="ATSBullet1"/>
              <w:numPr>
                <w:ilvl w:val="0"/>
                <w:numId w:val="11"/>
              </w:numPr>
              <w:rPr>
                <w:szCs w:val="22"/>
              </w:rPr>
            </w:pPr>
            <w:r w:rsidRPr="00CF7122">
              <w:rPr>
                <w:szCs w:val="22"/>
              </w:rPr>
              <w:t xml:space="preserve">A range of editorial amendments have been made throughout, including for consistency with the provisions of other ASPA management plans and with the </w:t>
            </w:r>
            <w:r w:rsidRPr="00CF7122">
              <w:rPr>
                <w:i/>
                <w:szCs w:val="22"/>
              </w:rPr>
              <w:t>Revised Guide to the Preparation of Management Plans for Antarctic Specially Protected Areas</w:t>
            </w:r>
            <w:r w:rsidRPr="00CF7122">
              <w:rPr>
                <w:szCs w:val="22"/>
              </w:rPr>
              <w:t>.</w:t>
            </w:r>
          </w:p>
        </w:tc>
      </w:tr>
      <w:tr w:rsidR="00A61F16" w:rsidRPr="007B2A28" w14:paraId="2DAF424C"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2F7B8897" w14:textId="77777777" w:rsidR="00A61F16" w:rsidRPr="0088247D" w:rsidRDefault="00A61F16" w:rsidP="00227BFF">
            <w:pPr>
              <w:pStyle w:val="ATSNormal"/>
              <w:rPr>
                <w:snapToGrid w:val="0"/>
                <w:szCs w:val="22"/>
              </w:rPr>
            </w:pPr>
            <w:r w:rsidRPr="0088247D">
              <w:rPr>
                <w:snapToGrid w:val="0"/>
                <w:szCs w:val="22"/>
              </w:rPr>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3133DCED" w14:textId="77777777" w:rsidR="00A61F16" w:rsidRPr="0088247D" w:rsidRDefault="00A61F16" w:rsidP="00227BFF">
            <w:pPr>
              <w:pStyle w:val="ATSNormal"/>
              <w:rPr>
                <w:snapToGrid w:val="0"/>
                <w:szCs w:val="22"/>
              </w:rPr>
            </w:pPr>
            <w:r w:rsidRPr="0088247D">
              <w:rPr>
                <w:snapToGrid w:val="0"/>
                <w:szCs w:val="22"/>
              </w:rPr>
              <w:t>N/A</w:t>
            </w:r>
          </w:p>
        </w:tc>
      </w:tr>
      <w:tr w:rsidR="00A61F16" w:rsidRPr="007B2A28" w14:paraId="0CC5389C"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378F1B0D" w14:textId="77777777" w:rsidR="00A61F16" w:rsidRPr="0088247D" w:rsidRDefault="00A61F16" w:rsidP="00227BFF">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080D9978" w14:textId="77777777" w:rsidR="00A61F16" w:rsidRPr="0088247D" w:rsidRDefault="00A61F16" w:rsidP="00227BFF">
            <w:pPr>
              <w:pStyle w:val="ATSNormal"/>
              <w:rPr>
                <w:snapToGrid w:val="0"/>
                <w:szCs w:val="22"/>
              </w:rPr>
            </w:pPr>
            <w:r w:rsidRPr="0088247D">
              <w:rPr>
                <w:snapToGrid w:val="0"/>
                <w:szCs w:val="22"/>
              </w:rPr>
              <w:t>N/A</w:t>
            </w:r>
          </w:p>
        </w:tc>
      </w:tr>
      <w:tr w:rsidR="00A61F16" w:rsidRPr="007B2A28" w14:paraId="2D6FB0EE" w14:textId="77777777" w:rsidTr="00227BFF">
        <w:tc>
          <w:tcPr>
            <w:tcW w:w="5695" w:type="dxa"/>
            <w:tcBorders>
              <w:top w:val="single" w:sz="4" w:space="0" w:color="auto"/>
              <w:left w:val="single" w:sz="4" w:space="0" w:color="auto"/>
              <w:bottom w:val="single" w:sz="4" w:space="0" w:color="auto"/>
              <w:right w:val="single" w:sz="4" w:space="0" w:color="auto"/>
            </w:tcBorders>
            <w:hideMark/>
          </w:tcPr>
          <w:p w14:paraId="05196C00" w14:textId="77777777" w:rsidR="00A61F16" w:rsidRPr="0088247D" w:rsidRDefault="00A61F16" w:rsidP="00227BFF">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3B50FFBC" w14:textId="77777777" w:rsidR="00A61F16" w:rsidRPr="0088247D" w:rsidRDefault="00A61F16" w:rsidP="00227BFF">
            <w:pPr>
              <w:pStyle w:val="ATSNormal"/>
              <w:rPr>
                <w:snapToGrid w:val="0"/>
                <w:szCs w:val="22"/>
              </w:rPr>
            </w:pPr>
            <w:r w:rsidRPr="0088247D">
              <w:rPr>
                <w:snapToGrid w:val="0"/>
                <w:szCs w:val="22"/>
              </w:rPr>
              <w:t>N/A</w:t>
            </w:r>
          </w:p>
        </w:tc>
      </w:tr>
      <w:tr w:rsidR="00A61F16" w:rsidRPr="0088247D" w14:paraId="30466CAE" w14:textId="77777777" w:rsidTr="00227BFF">
        <w:tc>
          <w:tcPr>
            <w:tcW w:w="5695" w:type="dxa"/>
            <w:tcBorders>
              <w:top w:val="single" w:sz="4" w:space="0" w:color="auto"/>
              <w:left w:val="single" w:sz="4" w:space="0" w:color="auto"/>
              <w:bottom w:val="single" w:sz="4" w:space="0" w:color="auto"/>
              <w:right w:val="single" w:sz="4" w:space="0" w:color="auto"/>
            </w:tcBorders>
          </w:tcPr>
          <w:p w14:paraId="30E367F0" w14:textId="77777777" w:rsidR="00A61F16" w:rsidRPr="0088247D" w:rsidRDefault="00A61F16" w:rsidP="00227BFF">
            <w:pPr>
              <w:pStyle w:val="Default"/>
              <w:rPr>
                <w:sz w:val="22"/>
                <w:szCs w:val="22"/>
              </w:rPr>
            </w:pPr>
            <w:r w:rsidRPr="0088247D">
              <w:rPr>
                <w:sz w:val="22"/>
                <w:szCs w:val="22"/>
              </w:rPr>
              <w:t xml:space="preserve">8. If the proposal relates to an ASPA, what is the primary reason for designation (i.e.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1F1734FC" w14:textId="77777777" w:rsidR="00A61F16" w:rsidRPr="00B86E52" w:rsidRDefault="00A61F16" w:rsidP="00227BFF">
            <w:pPr>
              <w:rPr>
                <w:lang w:eastAsia="en-GB"/>
              </w:rPr>
            </w:pPr>
            <w:r w:rsidRPr="00B86E52">
              <w:rPr>
                <w:lang w:eastAsia="en-GB"/>
              </w:rPr>
              <w:t xml:space="preserve">Article 3.2 </w:t>
            </w:r>
          </w:p>
          <w:p w14:paraId="5858765F" w14:textId="77777777" w:rsidR="00A61F16" w:rsidRPr="00B86E52" w:rsidRDefault="00A61F16" w:rsidP="00227BFF">
            <w:pPr>
              <w:rPr>
                <w:lang w:eastAsia="en-GB"/>
              </w:rPr>
            </w:pPr>
            <w:r w:rsidRPr="00B86E52">
              <w:rPr>
                <w:lang w:eastAsia="en-GB"/>
              </w:rPr>
              <w:t>(b) representative examples of major terrestrial, including glacial and aquatic, ecosystems and marine ecosystems</w:t>
            </w:r>
          </w:p>
          <w:p w14:paraId="54C1F7A6" w14:textId="77777777" w:rsidR="00A61F16" w:rsidRPr="00F76A8C" w:rsidRDefault="00A61F16" w:rsidP="00227BFF">
            <w:pPr>
              <w:rPr>
                <w:lang w:eastAsia="en-GB"/>
              </w:rPr>
            </w:pPr>
            <w:r w:rsidRPr="00B86E52">
              <w:rPr>
                <w:lang w:eastAsia="en-GB"/>
              </w:rPr>
              <w:t>(c) areas with important or unusual assemblages of species (i.e. associated with geothermally heated ground)</w:t>
            </w:r>
          </w:p>
        </w:tc>
      </w:tr>
      <w:tr w:rsidR="00A61F16" w:rsidRPr="0088247D" w14:paraId="27E20669" w14:textId="77777777" w:rsidTr="00227BFF">
        <w:tc>
          <w:tcPr>
            <w:tcW w:w="5695" w:type="dxa"/>
            <w:tcBorders>
              <w:top w:val="single" w:sz="4" w:space="0" w:color="auto"/>
              <w:left w:val="single" w:sz="4" w:space="0" w:color="auto"/>
              <w:bottom w:val="single" w:sz="4" w:space="0" w:color="auto"/>
              <w:right w:val="single" w:sz="4" w:space="0" w:color="auto"/>
            </w:tcBorders>
          </w:tcPr>
          <w:p w14:paraId="18C40CBB" w14:textId="77777777" w:rsidR="00A61F16" w:rsidRPr="0088247D" w:rsidRDefault="00A61F16" w:rsidP="00227BFF">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34291A48" w14:textId="77777777" w:rsidR="00A61F16" w:rsidRPr="006C42C9" w:rsidRDefault="00A61F16" w:rsidP="00227BFF">
            <w:pPr>
              <w:pStyle w:val="ATSNormal"/>
              <w:rPr>
                <w:snapToGrid w:val="0"/>
                <w:szCs w:val="22"/>
                <w:highlight w:val="yellow"/>
              </w:rPr>
            </w:pPr>
            <w:r w:rsidRPr="00472BF3">
              <w:rPr>
                <w:snapToGrid w:val="0"/>
                <w:szCs w:val="22"/>
              </w:rPr>
              <w:t>Domain G and B</w:t>
            </w:r>
          </w:p>
        </w:tc>
      </w:tr>
      <w:tr w:rsidR="00A61F16" w:rsidRPr="0088247D" w14:paraId="6B72E021" w14:textId="77777777" w:rsidTr="00227BFF">
        <w:tc>
          <w:tcPr>
            <w:tcW w:w="5695" w:type="dxa"/>
            <w:tcBorders>
              <w:top w:val="single" w:sz="4" w:space="0" w:color="auto"/>
              <w:left w:val="single" w:sz="4" w:space="0" w:color="auto"/>
              <w:bottom w:val="single" w:sz="4" w:space="0" w:color="auto"/>
              <w:right w:val="single" w:sz="4" w:space="0" w:color="auto"/>
            </w:tcBorders>
          </w:tcPr>
          <w:p w14:paraId="251CC436" w14:textId="77777777" w:rsidR="00A61F16" w:rsidRPr="0088247D" w:rsidRDefault="00A61F16" w:rsidP="00227BFF">
            <w:pPr>
              <w:pStyle w:val="Default"/>
              <w:rPr>
                <w:sz w:val="22"/>
                <w:szCs w:val="22"/>
              </w:rPr>
            </w:pPr>
            <w:r w:rsidRPr="0088247D">
              <w:rPr>
                <w:sz w:val="22"/>
                <w:szCs w:val="22"/>
              </w:rPr>
              <w:t xml:space="preserve">10. If relevant, have you identified the main Antarctic Conservation Biogeographic Region represented by the ASPA/ASMA (refer to the ‘Antarctic Conservation </w:t>
            </w:r>
          </w:p>
          <w:p w14:paraId="5BA00BD4" w14:textId="77777777" w:rsidR="00A61F16" w:rsidRPr="0088247D" w:rsidRDefault="00A61F16" w:rsidP="00227BFF">
            <w:pPr>
              <w:pStyle w:val="Default"/>
              <w:rPr>
                <w:sz w:val="22"/>
                <w:szCs w:val="22"/>
              </w:rPr>
            </w:pPr>
            <w:r w:rsidRPr="0088247D">
              <w:rPr>
                <w:sz w:val="22"/>
                <w:szCs w:val="22"/>
              </w:rPr>
              <w:t xml:space="preserve">Biogeographic Regions’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25F2B768" w14:textId="77777777" w:rsidR="00A61F16" w:rsidRPr="006C42C9" w:rsidRDefault="00A61F16" w:rsidP="00227BFF">
            <w:pPr>
              <w:pStyle w:val="ATSNormal"/>
              <w:rPr>
                <w:snapToGrid w:val="0"/>
                <w:szCs w:val="22"/>
                <w:highlight w:val="yellow"/>
              </w:rPr>
            </w:pPr>
            <w:r w:rsidRPr="00472BF3">
              <w:rPr>
                <w:snapToGrid w:val="0"/>
                <w:szCs w:val="22"/>
              </w:rPr>
              <w:t>ACBR 3 North west Antarctic Peninsula</w:t>
            </w:r>
          </w:p>
        </w:tc>
      </w:tr>
      <w:tr w:rsidR="00A61F16" w:rsidRPr="0088247D" w14:paraId="3E0EEC0F" w14:textId="77777777" w:rsidTr="00227BFF">
        <w:tc>
          <w:tcPr>
            <w:tcW w:w="5695" w:type="dxa"/>
            <w:tcBorders>
              <w:top w:val="single" w:sz="4" w:space="0" w:color="auto"/>
              <w:left w:val="single" w:sz="4" w:space="0" w:color="auto"/>
              <w:bottom w:val="single" w:sz="4" w:space="0" w:color="auto"/>
              <w:right w:val="single" w:sz="4" w:space="0" w:color="auto"/>
            </w:tcBorders>
          </w:tcPr>
          <w:p w14:paraId="310D398A" w14:textId="77777777" w:rsidR="00A61F16" w:rsidRPr="0088247D" w:rsidRDefault="00A61F16" w:rsidP="00227BFF">
            <w:pPr>
              <w:pStyle w:val="Default"/>
              <w:rPr>
                <w:sz w:val="22"/>
                <w:szCs w:val="22"/>
              </w:rPr>
            </w:pPr>
            <w:r w:rsidRPr="0088247D">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63653E2B" w14:textId="77777777" w:rsidR="00A61F16" w:rsidRPr="00472BF3" w:rsidRDefault="00A61F16" w:rsidP="00227BFF">
            <w:pPr>
              <w:pStyle w:val="ATSNormal"/>
              <w:rPr>
                <w:snapToGrid w:val="0"/>
                <w:szCs w:val="22"/>
                <w:highlight w:val="yellow"/>
              </w:rPr>
            </w:pPr>
            <w:r w:rsidRPr="00472BF3">
              <w:rPr>
                <w:snapToGrid w:val="0"/>
                <w:szCs w:val="22"/>
              </w:rPr>
              <w:t>No</w:t>
            </w:r>
          </w:p>
        </w:tc>
      </w:tr>
    </w:tbl>
    <w:p w14:paraId="202917EA" w14:textId="77777777" w:rsidR="00A61F16" w:rsidRDefault="00A61F16" w:rsidP="00952E9F"/>
    <w:sectPr w:rsidR="00A61F16"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4977" w14:textId="77777777" w:rsidR="00000000" w:rsidRDefault="00A61F16">
      <w:r>
        <w:separator/>
      </w:r>
    </w:p>
  </w:endnote>
  <w:endnote w:type="continuationSeparator" w:id="0">
    <w:p w14:paraId="44DECEC0" w14:textId="77777777" w:rsidR="00000000" w:rsidRDefault="00A6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205CD" w14:textId="77777777" w:rsidR="00FA0B9F" w:rsidRDefault="00A61F16" w:rsidP="00CF5C82">
    <w:pPr>
      <w:framePr w:wrap="around" w:vAnchor="text" w:hAnchor="margin" w:xAlign="right" w:y="1"/>
    </w:pPr>
    <w:r>
      <w:fldChar w:fldCharType="begin"/>
    </w:r>
    <w:r>
      <w:instrText xml:space="preserve">PAGE  </w:instrText>
    </w:r>
    <w:r>
      <w:fldChar w:fldCharType="separate"/>
    </w:r>
    <w:r>
      <w:fldChar w:fldCharType="end"/>
    </w:r>
  </w:p>
  <w:p w14:paraId="5D05505A" w14:textId="77777777" w:rsidR="00FA0B9F" w:rsidRDefault="00A61F1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F05A" w14:textId="77777777" w:rsidR="00FA0B9F" w:rsidRDefault="00A61F1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56368DD" w14:textId="5872BAC4" w:rsidR="00FA0B9F" w:rsidRDefault="00A61F16" w:rsidP="00FA0B9F">
    <w:pPr>
      <w:ind w:right="360"/>
    </w:pPr>
    <w:r>
      <w:t xml:space="preserve">Attachments: </w:t>
    </w:r>
  </w:p>
  <w:p w14:paraId="4473DA41" w14:textId="1C82D92A" w:rsidR="00A61F16" w:rsidRDefault="00A61F16" w:rsidP="00FA0B9F">
    <w:pPr>
      <w:ind w:right="360"/>
    </w:pPr>
    <w:r>
      <w:t>Atcm44_att079_e.docx: ASPA 140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7F13" w14:textId="77777777" w:rsidR="00A61F16" w:rsidRDefault="00A61F1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BFD7" w14:textId="77777777" w:rsidR="00E311C9" w:rsidRDefault="00A61F1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4A05494" w14:textId="77777777" w:rsidR="00E311C9" w:rsidRDefault="00A61F1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F466F" w14:textId="77777777" w:rsidR="00000000" w:rsidRDefault="00A61F16">
      <w:r>
        <w:separator/>
      </w:r>
    </w:p>
  </w:footnote>
  <w:footnote w:type="continuationSeparator" w:id="0">
    <w:p w14:paraId="2EA7C4DD" w14:textId="77777777" w:rsidR="00000000" w:rsidRDefault="00A61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17E78" w14:textId="77777777" w:rsidR="00A61F16" w:rsidRDefault="00A61F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76DDC" w14:paraId="58720FF9" w14:textId="77777777" w:rsidTr="00490760">
      <w:trPr>
        <w:trHeight w:val="344"/>
        <w:jc w:val="center"/>
      </w:trPr>
      <w:tc>
        <w:tcPr>
          <w:tcW w:w="5495" w:type="dxa"/>
        </w:tcPr>
        <w:p w14:paraId="69E1F386" w14:textId="77777777" w:rsidR="00DB7C09" w:rsidRDefault="00A61F16" w:rsidP="00F968D4"/>
      </w:tc>
      <w:tc>
        <w:tcPr>
          <w:tcW w:w="4253" w:type="dxa"/>
          <w:gridSpan w:val="2"/>
        </w:tcPr>
        <w:p w14:paraId="1C485B6F" w14:textId="77777777" w:rsidR="00DB7C09" w:rsidRPr="00BD47E4" w:rsidRDefault="00A61F16" w:rsidP="002A07BC">
          <w:pPr>
            <w:jc w:val="right"/>
            <w:rPr>
              <w:b/>
              <w:sz w:val="32"/>
              <w:szCs w:val="32"/>
            </w:rPr>
          </w:pPr>
          <w:bookmarkStart w:id="2" w:name="type"/>
          <w:r w:rsidRPr="00BD47E4">
            <w:rPr>
              <w:b/>
              <w:sz w:val="32"/>
              <w:szCs w:val="32"/>
            </w:rPr>
            <w:t>WP</w:t>
          </w:r>
          <w:bookmarkEnd w:id="2"/>
        </w:p>
      </w:tc>
      <w:tc>
        <w:tcPr>
          <w:tcW w:w="1524" w:type="dxa"/>
          <w:gridSpan w:val="2"/>
        </w:tcPr>
        <w:p w14:paraId="1EE87F8D" w14:textId="77777777" w:rsidR="00DB7C09" w:rsidRPr="00BD47E4" w:rsidRDefault="00A61F16" w:rsidP="00DB7C09">
          <w:pPr>
            <w:rPr>
              <w:b/>
              <w:sz w:val="32"/>
              <w:szCs w:val="32"/>
            </w:rPr>
          </w:pPr>
          <w:bookmarkStart w:id="3" w:name="number"/>
          <w:r w:rsidRPr="00BD47E4">
            <w:rPr>
              <w:b/>
              <w:sz w:val="32"/>
              <w:szCs w:val="32"/>
            </w:rPr>
            <w:t>46</w:t>
          </w:r>
          <w:bookmarkEnd w:id="3"/>
        </w:p>
      </w:tc>
    </w:tr>
    <w:tr w:rsidR="00876DDC" w14:paraId="53096BCB" w14:textId="77777777" w:rsidTr="00490760">
      <w:trPr>
        <w:trHeight w:val="2165"/>
        <w:jc w:val="center"/>
      </w:trPr>
      <w:tc>
        <w:tcPr>
          <w:tcW w:w="5495" w:type="dxa"/>
        </w:tcPr>
        <w:p w14:paraId="2ADBB5CD" w14:textId="77777777" w:rsidR="00490760" w:rsidRPr="00EE4D48" w:rsidRDefault="00A61F16" w:rsidP="002A07BC">
          <w:pPr>
            <w:rPr>
              <w:b/>
              <w:sz w:val="28"/>
              <w:szCs w:val="28"/>
            </w:rPr>
          </w:pPr>
          <w:r>
            <w:rPr>
              <w:noProof/>
            </w:rPr>
            <w:drawing>
              <wp:inline distT="0" distB="0" distL="0" distR="0" wp14:anchorId="735B3CBB" wp14:editId="0E35B6D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37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9DA33FE" w14:textId="77777777" w:rsidR="00490760" w:rsidRPr="00FE5146" w:rsidRDefault="00A61F16" w:rsidP="00490760">
          <w:pPr>
            <w:jc w:val="right"/>
            <w:rPr>
              <w:sz w:val="144"/>
              <w:szCs w:val="144"/>
            </w:rPr>
          </w:pPr>
          <w:r w:rsidRPr="00FE5146">
            <w:rPr>
              <w:sz w:val="144"/>
              <w:szCs w:val="144"/>
            </w:rPr>
            <w:t>ENG</w:t>
          </w:r>
        </w:p>
      </w:tc>
    </w:tr>
    <w:tr w:rsidR="00876DDC" w14:paraId="4B10972D" w14:textId="77777777" w:rsidTr="00BD47E4">
      <w:trPr>
        <w:trHeight w:val="409"/>
        <w:jc w:val="center"/>
      </w:trPr>
      <w:tc>
        <w:tcPr>
          <w:tcW w:w="9039" w:type="dxa"/>
          <w:gridSpan w:val="2"/>
        </w:tcPr>
        <w:p w14:paraId="2B792064" w14:textId="77777777" w:rsidR="00BD47E4" w:rsidRDefault="00A61F16" w:rsidP="002C30DA">
          <w:pPr>
            <w:jc w:val="right"/>
          </w:pPr>
          <w:r>
            <w:t>Agenda Item:</w:t>
          </w:r>
        </w:p>
      </w:tc>
      <w:tc>
        <w:tcPr>
          <w:tcW w:w="1843" w:type="dxa"/>
          <w:gridSpan w:val="2"/>
        </w:tcPr>
        <w:p w14:paraId="60DC6768" w14:textId="77777777" w:rsidR="00BD47E4" w:rsidRDefault="00A61F16" w:rsidP="002C30DA">
          <w:pPr>
            <w:jc w:val="right"/>
          </w:pPr>
          <w:bookmarkStart w:id="4" w:name="agenda"/>
          <w:r>
            <w:t>CEP 9a</w:t>
          </w:r>
          <w:bookmarkEnd w:id="4"/>
        </w:p>
      </w:tc>
      <w:tc>
        <w:tcPr>
          <w:tcW w:w="390" w:type="dxa"/>
        </w:tcPr>
        <w:p w14:paraId="0277DAC6" w14:textId="77777777" w:rsidR="00BD47E4" w:rsidRDefault="00A61F16" w:rsidP="00387A65">
          <w:pPr>
            <w:jc w:val="right"/>
          </w:pPr>
        </w:p>
      </w:tc>
    </w:tr>
    <w:tr w:rsidR="00876DDC" w14:paraId="712DA073" w14:textId="77777777" w:rsidTr="00BD47E4">
      <w:trPr>
        <w:trHeight w:val="397"/>
        <w:jc w:val="center"/>
      </w:trPr>
      <w:tc>
        <w:tcPr>
          <w:tcW w:w="9039" w:type="dxa"/>
          <w:gridSpan w:val="2"/>
        </w:tcPr>
        <w:p w14:paraId="56846A7F" w14:textId="77777777" w:rsidR="00BD47E4" w:rsidRDefault="00A61F16" w:rsidP="002C30DA">
          <w:pPr>
            <w:jc w:val="right"/>
          </w:pPr>
          <w:r>
            <w:t>Presented by:</w:t>
          </w:r>
        </w:p>
      </w:tc>
      <w:tc>
        <w:tcPr>
          <w:tcW w:w="1843" w:type="dxa"/>
          <w:gridSpan w:val="2"/>
        </w:tcPr>
        <w:p w14:paraId="30F6701E" w14:textId="77777777" w:rsidR="00BD47E4" w:rsidRDefault="00A61F16" w:rsidP="002C30DA">
          <w:pPr>
            <w:jc w:val="right"/>
          </w:pPr>
          <w:bookmarkStart w:id="5" w:name="party"/>
          <w:r>
            <w:t>United Kingdom, Spain</w:t>
          </w:r>
          <w:bookmarkEnd w:id="5"/>
        </w:p>
      </w:tc>
      <w:tc>
        <w:tcPr>
          <w:tcW w:w="390" w:type="dxa"/>
        </w:tcPr>
        <w:p w14:paraId="7937EA8A" w14:textId="77777777" w:rsidR="00BD47E4" w:rsidRDefault="00A61F16" w:rsidP="00387A65">
          <w:pPr>
            <w:jc w:val="right"/>
          </w:pPr>
        </w:p>
      </w:tc>
    </w:tr>
    <w:tr w:rsidR="00876DDC" w14:paraId="22B71EA6" w14:textId="77777777" w:rsidTr="00BD47E4">
      <w:trPr>
        <w:trHeight w:val="409"/>
        <w:jc w:val="center"/>
      </w:trPr>
      <w:tc>
        <w:tcPr>
          <w:tcW w:w="9039" w:type="dxa"/>
          <w:gridSpan w:val="2"/>
        </w:tcPr>
        <w:p w14:paraId="7E714067" w14:textId="77777777" w:rsidR="00BD47E4" w:rsidRDefault="00A61F16" w:rsidP="002C30DA">
          <w:pPr>
            <w:jc w:val="right"/>
          </w:pPr>
          <w:r>
            <w:t>Original:</w:t>
          </w:r>
        </w:p>
      </w:tc>
      <w:tc>
        <w:tcPr>
          <w:tcW w:w="1843" w:type="dxa"/>
          <w:gridSpan w:val="2"/>
        </w:tcPr>
        <w:p w14:paraId="59C0AD85" w14:textId="77777777" w:rsidR="00BD47E4" w:rsidRDefault="00A61F16" w:rsidP="002C30DA">
          <w:pPr>
            <w:jc w:val="right"/>
          </w:pPr>
          <w:bookmarkStart w:id="6" w:name="language"/>
          <w:r>
            <w:t>English</w:t>
          </w:r>
          <w:bookmarkEnd w:id="6"/>
        </w:p>
      </w:tc>
      <w:tc>
        <w:tcPr>
          <w:tcW w:w="390" w:type="dxa"/>
        </w:tcPr>
        <w:p w14:paraId="4FCDBC21" w14:textId="77777777" w:rsidR="00BD47E4" w:rsidRDefault="00A61F16" w:rsidP="00387A65">
          <w:pPr>
            <w:jc w:val="right"/>
          </w:pPr>
        </w:p>
      </w:tc>
    </w:tr>
    <w:tr w:rsidR="00876DDC" w14:paraId="42119D5B" w14:textId="77777777" w:rsidTr="00BD47E4">
      <w:trPr>
        <w:trHeight w:val="409"/>
        <w:jc w:val="center"/>
      </w:trPr>
      <w:tc>
        <w:tcPr>
          <w:tcW w:w="9039" w:type="dxa"/>
          <w:gridSpan w:val="2"/>
        </w:tcPr>
        <w:p w14:paraId="661F85EB" w14:textId="77777777" w:rsidR="0097629D" w:rsidRDefault="00A61F16" w:rsidP="002C30DA">
          <w:pPr>
            <w:jc w:val="right"/>
          </w:pPr>
          <w:r>
            <w:t>Submitted:</w:t>
          </w:r>
        </w:p>
      </w:tc>
      <w:tc>
        <w:tcPr>
          <w:tcW w:w="1843" w:type="dxa"/>
          <w:gridSpan w:val="2"/>
        </w:tcPr>
        <w:p w14:paraId="62616A60" w14:textId="77777777" w:rsidR="0097629D" w:rsidRDefault="00A61F16" w:rsidP="0097629D">
          <w:pPr>
            <w:jc w:val="right"/>
          </w:pPr>
          <w:bookmarkStart w:id="7" w:name="date_submission"/>
          <w:r>
            <w:t>8/4/2022</w:t>
          </w:r>
          <w:bookmarkEnd w:id="7"/>
        </w:p>
      </w:tc>
      <w:tc>
        <w:tcPr>
          <w:tcW w:w="390" w:type="dxa"/>
        </w:tcPr>
        <w:p w14:paraId="4E3AD531" w14:textId="77777777" w:rsidR="0097629D" w:rsidRDefault="00A61F16" w:rsidP="00387A65">
          <w:pPr>
            <w:jc w:val="right"/>
          </w:pPr>
        </w:p>
      </w:tc>
    </w:tr>
  </w:tbl>
  <w:p w14:paraId="38CE7CC2" w14:textId="77777777" w:rsidR="00AE5DD0" w:rsidRDefault="00A61F1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A8F7" w14:textId="77777777" w:rsidR="00A61F16" w:rsidRDefault="00A61F1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76DDC" w14:paraId="6E891D6C" w14:textId="77777777">
      <w:trPr>
        <w:trHeight w:val="354"/>
        <w:jc w:val="center"/>
      </w:trPr>
      <w:tc>
        <w:tcPr>
          <w:tcW w:w="9694" w:type="dxa"/>
        </w:tcPr>
        <w:p w14:paraId="339786BD" w14:textId="40D682DE" w:rsidR="00AE5DD0" w:rsidRPr="00BD47E4" w:rsidRDefault="00A61F16" w:rsidP="00C26F2D">
          <w:pPr>
            <w:jc w:val="right"/>
            <w:rPr>
              <w:b/>
              <w:sz w:val="32"/>
              <w:szCs w:val="32"/>
            </w:rPr>
          </w:pPr>
          <w:r>
            <w:rPr>
              <w:b/>
              <w:sz w:val="32"/>
              <w:szCs w:val="32"/>
            </w:rPr>
            <w:t>WP</w:t>
          </w:r>
        </w:p>
      </w:tc>
      <w:tc>
        <w:tcPr>
          <w:tcW w:w="1332" w:type="dxa"/>
        </w:tcPr>
        <w:p w14:paraId="5718D3FB" w14:textId="39F91CC7" w:rsidR="00AE5DD0" w:rsidRPr="00BD47E4" w:rsidRDefault="00A61F16" w:rsidP="00080F4C">
          <w:pPr>
            <w:rPr>
              <w:b/>
              <w:sz w:val="32"/>
              <w:szCs w:val="32"/>
            </w:rPr>
          </w:pPr>
          <w:r>
            <w:rPr>
              <w:b/>
              <w:sz w:val="32"/>
              <w:szCs w:val="32"/>
            </w:rPr>
            <w:t>46</w:t>
          </w:r>
        </w:p>
      </w:tc>
    </w:tr>
  </w:tbl>
  <w:p w14:paraId="1D3A9EE3" w14:textId="77777777" w:rsidR="00AE5DD0" w:rsidRDefault="00A61F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BF82420">
      <w:start w:val="1"/>
      <w:numFmt w:val="bullet"/>
      <w:pStyle w:val="ATSBullet1"/>
      <w:lvlText w:val=""/>
      <w:lvlJc w:val="left"/>
      <w:pPr>
        <w:tabs>
          <w:tab w:val="num" w:pos="360"/>
        </w:tabs>
        <w:ind w:left="360" w:hanging="360"/>
      </w:pPr>
      <w:rPr>
        <w:rFonts w:ascii="Symbol" w:hAnsi="Symbol" w:hint="default"/>
        <w:color w:val="auto"/>
      </w:rPr>
    </w:lvl>
    <w:lvl w:ilvl="1" w:tplc="4808C5A4" w:tentative="1">
      <w:start w:val="1"/>
      <w:numFmt w:val="bullet"/>
      <w:lvlText w:val="o"/>
      <w:lvlJc w:val="left"/>
      <w:pPr>
        <w:tabs>
          <w:tab w:val="num" w:pos="1440"/>
        </w:tabs>
        <w:ind w:left="1440" w:hanging="360"/>
      </w:pPr>
      <w:rPr>
        <w:rFonts w:ascii="Courier New" w:hAnsi="Courier New" w:cs="Courier New" w:hint="default"/>
      </w:rPr>
    </w:lvl>
    <w:lvl w:ilvl="2" w:tplc="9D6A87BA" w:tentative="1">
      <w:start w:val="1"/>
      <w:numFmt w:val="bullet"/>
      <w:lvlText w:val=""/>
      <w:lvlJc w:val="left"/>
      <w:pPr>
        <w:tabs>
          <w:tab w:val="num" w:pos="2160"/>
        </w:tabs>
        <w:ind w:left="2160" w:hanging="360"/>
      </w:pPr>
      <w:rPr>
        <w:rFonts w:ascii="Wingdings" w:hAnsi="Wingdings" w:hint="default"/>
      </w:rPr>
    </w:lvl>
    <w:lvl w:ilvl="3" w:tplc="5956AFCE" w:tentative="1">
      <w:start w:val="1"/>
      <w:numFmt w:val="bullet"/>
      <w:lvlText w:val=""/>
      <w:lvlJc w:val="left"/>
      <w:pPr>
        <w:tabs>
          <w:tab w:val="num" w:pos="2880"/>
        </w:tabs>
        <w:ind w:left="2880" w:hanging="360"/>
      </w:pPr>
      <w:rPr>
        <w:rFonts w:ascii="Symbol" w:hAnsi="Symbol" w:hint="default"/>
      </w:rPr>
    </w:lvl>
    <w:lvl w:ilvl="4" w:tplc="FDF2C7C2" w:tentative="1">
      <w:start w:val="1"/>
      <w:numFmt w:val="bullet"/>
      <w:lvlText w:val="o"/>
      <w:lvlJc w:val="left"/>
      <w:pPr>
        <w:tabs>
          <w:tab w:val="num" w:pos="3600"/>
        </w:tabs>
        <w:ind w:left="3600" w:hanging="360"/>
      </w:pPr>
      <w:rPr>
        <w:rFonts w:ascii="Courier New" w:hAnsi="Courier New" w:cs="Courier New" w:hint="default"/>
      </w:rPr>
    </w:lvl>
    <w:lvl w:ilvl="5" w:tplc="F2A2C802" w:tentative="1">
      <w:start w:val="1"/>
      <w:numFmt w:val="bullet"/>
      <w:lvlText w:val=""/>
      <w:lvlJc w:val="left"/>
      <w:pPr>
        <w:tabs>
          <w:tab w:val="num" w:pos="4320"/>
        </w:tabs>
        <w:ind w:left="4320" w:hanging="360"/>
      </w:pPr>
      <w:rPr>
        <w:rFonts w:ascii="Wingdings" w:hAnsi="Wingdings" w:hint="default"/>
      </w:rPr>
    </w:lvl>
    <w:lvl w:ilvl="6" w:tplc="8A4C0C56" w:tentative="1">
      <w:start w:val="1"/>
      <w:numFmt w:val="bullet"/>
      <w:lvlText w:val=""/>
      <w:lvlJc w:val="left"/>
      <w:pPr>
        <w:tabs>
          <w:tab w:val="num" w:pos="5040"/>
        </w:tabs>
        <w:ind w:left="5040" w:hanging="360"/>
      </w:pPr>
      <w:rPr>
        <w:rFonts w:ascii="Symbol" w:hAnsi="Symbol" w:hint="default"/>
      </w:rPr>
    </w:lvl>
    <w:lvl w:ilvl="7" w:tplc="A628EB94" w:tentative="1">
      <w:start w:val="1"/>
      <w:numFmt w:val="bullet"/>
      <w:lvlText w:val="o"/>
      <w:lvlJc w:val="left"/>
      <w:pPr>
        <w:tabs>
          <w:tab w:val="num" w:pos="5760"/>
        </w:tabs>
        <w:ind w:left="5760" w:hanging="360"/>
      </w:pPr>
      <w:rPr>
        <w:rFonts w:ascii="Courier New" w:hAnsi="Courier New" w:cs="Courier New" w:hint="default"/>
      </w:rPr>
    </w:lvl>
    <w:lvl w:ilvl="8" w:tplc="34A877B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506550C">
      <w:start w:val="1"/>
      <w:numFmt w:val="decimal"/>
      <w:lvlText w:val="%1)"/>
      <w:lvlJc w:val="left"/>
      <w:pPr>
        <w:tabs>
          <w:tab w:val="num" w:pos="340"/>
        </w:tabs>
        <w:ind w:left="340" w:hanging="340"/>
      </w:pPr>
      <w:rPr>
        <w:rFonts w:hint="default"/>
      </w:rPr>
    </w:lvl>
    <w:lvl w:ilvl="1" w:tplc="159C737A" w:tentative="1">
      <w:start w:val="1"/>
      <w:numFmt w:val="lowerLetter"/>
      <w:lvlText w:val="%2."/>
      <w:lvlJc w:val="left"/>
      <w:pPr>
        <w:tabs>
          <w:tab w:val="num" w:pos="1440"/>
        </w:tabs>
        <w:ind w:left="1440" w:hanging="360"/>
      </w:pPr>
    </w:lvl>
    <w:lvl w:ilvl="2" w:tplc="AD6EDED2" w:tentative="1">
      <w:start w:val="1"/>
      <w:numFmt w:val="lowerRoman"/>
      <w:lvlText w:val="%3."/>
      <w:lvlJc w:val="right"/>
      <w:pPr>
        <w:tabs>
          <w:tab w:val="num" w:pos="2160"/>
        </w:tabs>
        <w:ind w:left="2160" w:hanging="180"/>
      </w:pPr>
    </w:lvl>
    <w:lvl w:ilvl="3" w:tplc="CB8662EE" w:tentative="1">
      <w:start w:val="1"/>
      <w:numFmt w:val="decimal"/>
      <w:lvlText w:val="%4."/>
      <w:lvlJc w:val="left"/>
      <w:pPr>
        <w:tabs>
          <w:tab w:val="num" w:pos="2880"/>
        </w:tabs>
        <w:ind w:left="2880" w:hanging="360"/>
      </w:pPr>
    </w:lvl>
    <w:lvl w:ilvl="4" w:tplc="ACD0490E" w:tentative="1">
      <w:start w:val="1"/>
      <w:numFmt w:val="lowerLetter"/>
      <w:lvlText w:val="%5."/>
      <w:lvlJc w:val="left"/>
      <w:pPr>
        <w:tabs>
          <w:tab w:val="num" w:pos="3600"/>
        </w:tabs>
        <w:ind w:left="3600" w:hanging="360"/>
      </w:pPr>
    </w:lvl>
    <w:lvl w:ilvl="5" w:tplc="F84046C6" w:tentative="1">
      <w:start w:val="1"/>
      <w:numFmt w:val="lowerRoman"/>
      <w:lvlText w:val="%6."/>
      <w:lvlJc w:val="right"/>
      <w:pPr>
        <w:tabs>
          <w:tab w:val="num" w:pos="4320"/>
        </w:tabs>
        <w:ind w:left="4320" w:hanging="180"/>
      </w:pPr>
    </w:lvl>
    <w:lvl w:ilvl="6" w:tplc="9162CACE" w:tentative="1">
      <w:start w:val="1"/>
      <w:numFmt w:val="decimal"/>
      <w:lvlText w:val="%7."/>
      <w:lvlJc w:val="left"/>
      <w:pPr>
        <w:tabs>
          <w:tab w:val="num" w:pos="5040"/>
        </w:tabs>
        <w:ind w:left="5040" w:hanging="360"/>
      </w:pPr>
    </w:lvl>
    <w:lvl w:ilvl="7" w:tplc="F582139E" w:tentative="1">
      <w:start w:val="1"/>
      <w:numFmt w:val="lowerLetter"/>
      <w:lvlText w:val="%8."/>
      <w:lvlJc w:val="left"/>
      <w:pPr>
        <w:tabs>
          <w:tab w:val="num" w:pos="5760"/>
        </w:tabs>
        <w:ind w:left="5760" w:hanging="360"/>
      </w:pPr>
    </w:lvl>
    <w:lvl w:ilvl="8" w:tplc="F68AAFC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5AC0CD4">
      <w:start w:val="1"/>
      <w:numFmt w:val="decimal"/>
      <w:lvlText w:val="%1."/>
      <w:lvlJc w:val="left"/>
      <w:pPr>
        <w:tabs>
          <w:tab w:val="num" w:pos="1057"/>
        </w:tabs>
        <w:ind w:left="1057" w:hanging="360"/>
      </w:pPr>
      <w:rPr>
        <w:rFonts w:hint="default"/>
      </w:rPr>
    </w:lvl>
    <w:lvl w:ilvl="1" w:tplc="7E4EF624" w:tentative="1">
      <w:start w:val="1"/>
      <w:numFmt w:val="lowerLetter"/>
      <w:lvlText w:val="%2."/>
      <w:lvlJc w:val="left"/>
      <w:pPr>
        <w:tabs>
          <w:tab w:val="num" w:pos="2137"/>
        </w:tabs>
        <w:ind w:left="2137" w:hanging="360"/>
      </w:pPr>
    </w:lvl>
    <w:lvl w:ilvl="2" w:tplc="44EC7754" w:tentative="1">
      <w:start w:val="1"/>
      <w:numFmt w:val="lowerRoman"/>
      <w:lvlText w:val="%3."/>
      <w:lvlJc w:val="right"/>
      <w:pPr>
        <w:tabs>
          <w:tab w:val="num" w:pos="2857"/>
        </w:tabs>
        <w:ind w:left="2857" w:hanging="180"/>
      </w:pPr>
    </w:lvl>
    <w:lvl w:ilvl="3" w:tplc="729EB762" w:tentative="1">
      <w:start w:val="1"/>
      <w:numFmt w:val="decimal"/>
      <w:lvlText w:val="%4."/>
      <w:lvlJc w:val="left"/>
      <w:pPr>
        <w:tabs>
          <w:tab w:val="num" w:pos="3577"/>
        </w:tabs>
        <w:ind w:left="3577" w:hanging="360"/>
      </w:pPr>
    </w:lvl>
    <w:lvl w:ilvl="4" w:tplc="B6EE724A" w:tentative="1">
      <w:start w:val="1"/>
      <w:numFmt w:val="lowerLetter"/>
      <w:lvlText w:val="%5."/>
      <w:lvlJc w:val="left"/>
      <w:pPr>
        <w:tabs>
          <w:tab w:val="num" w:pos="4297"/>
        </w:tabs>
        <w:ind w:left="4297" w:hanging="360"/>
      </w:pPr>
    </w:lvl>
    <w:lvl w:ilvl="5" w:tplc="0964A4B8" w:tentative="1">
      <w:start w:val="1"/>
      <w:numFmt w:val="lowerRoman"/>
      <w:lvlText w:val="%6."/>
      <w:lvlJc w:val="right"/>
      <w:pPr>
        <w:tabs>
          <w:tab w:val="num" w:pos="5017"/>
        </w:tabs>
        <w:ind w:left="5017" w:hanging="180"/>
      </w:pPr>
    </w:lvl>
    <w:lvl w:ilvl="6" w:tplc="C9E86466" w:tentative="1">
      <w:start w:val="1"/>
      <w:numFmt w:val="decimal"/>
      <w:lvlText w:val="%7."/>
      <w:lvlJc w:val="left"/>
      <w:pPr>
        <w:tabs>
          <w:tab w:val="num" w:pos="5737"/>
        </w:tabs>
        <w:ind w:left="5737" w:hanging="360"/>
      </w:pPr>
    </w:lvl>
    <w:lvl w:ilvl="7" w:tplc="33B88EF0" w:tentative="1">
      <w:start w:val="1"/>
      <w:numFmt w:val="lowerLetter"/>
      <w:lvlText w:val="%8."/>
      <w:lvlJc w:val="left"/>
      <w:pPr>
        <w:tabs>
          <w:tab w:val="num" w:pos="6457"/>
        </w:tabs>
        <w:ind w:left="6457" w:hanging="360"/>
      </w:pPr>
    </w:lvl>
    <w:lvl w:ilvl="8" w:tplc="11704AD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A0E1272">
      <w:start w:val="1"/>
      <w:numFmt w:val="decimal"/>
      <w:pStyle w:val="ATSNumber1"/>
      <w:lvlText w:val="%1)"/>
      <w:lvlJc w:val="left"/>
      <w:pPr>
        <w:tabs>
          <w:tab w:val="num" w:pos="720"/>
        </w:tabs>
        <w:ind w:left="720" w:hanging="360"/>
      </w:pPr>
    </w:lvl>
    <w:lvl w:ilvl="1" w:tplc="033ED1B0" w:tentative="1">
      <w:start w:val="1"/>
      <w:numFmt w:val="lowerLetter"/>
      <w:lvlText w:val="%2."/>
      <w:lvlJc w:val="left"/>
      <w:pPr>
        <w:tabs>
          <w:tab w:val="num" w:pos="1440"/>
        </w:tabs>
        <w:ind w:left="1440" w:hanging="360"/>
      </w:pPr>
    </w:lvl>
    <w:lvl w:ilvl="2" w:tplc="CA76B30E" w:tentative="1">
      <w:start w:val="1"/>
      <w:numFmt w:val="lowerRoman"/>
      <w:lvlText w:val="%3."/>
      <w:lvlJc w:val="right"/>
      <w:pPr>
        <w:tabs>
          <w:tab w:val="num" w:pos="2160"/>
        </w:tabs>
        <w:ind w:left="2160" w:hanging="180"/>
      </w:pPr>
    </w:lvl>
    <w:lvl w:ilvl="3" w:tplc="93B61994" w:tentative="1">
      <w:start w:val="1"/>
      <w:numFmt w:val="decimal"/>
      <w:lvlText w:val="%4."/>
      <w:lvlJc w:val="left"/>
      <w:pPr>
        <w:tabs>
          <w:tab w:val="num" w:pos="2880"/>
        </w:tabs>
        <w:ind w:left="2880" w:hanging="360"/>
      </w:pPr>
    </w:lvl>
    <w:lvl w:ilvl="4" w:tplc="BFF8093C" w:tentative="1">
      <w:start w:val="1"/>
      <w:numFmt w:val="lowerLetter"/>
      <w:lvlText w:val="%5."/>
      <w:lvlJc w:val="left"/>
      <w:pPr>
        <w:tabs>
          <w:tab w:val="num" w:pos="3600"/>
        </w:tabs>
        <w:ind w:left="3600" w:hanging="360"/>
      </w:pPr>
    </w:lvl>
    <w:lvl w:ilvl="5" w:tplc="8C60AEA2" w:tentative="1">
      <w:start w:val="1"/>
      <w:numFmt w:val="lowerRoman"/>
      <w:lvlText w:val="%6."/>
      <w:lvlJc w:val="right"/>
      <w:pPr>
        <w:tabs>
          <w:tab w:val="num" w:pos="4320"/>
        </w:tabs>
        <w:ind w:left="4320" w:hanging="180"/>
      </w:pPr>
    </w:lvl>
    <w:lvl w:ilvl="6" w:tplc="32427FCE" w:tentative="1">
      <w:start w:val="1"/>
      <w:numFmt w:val="decimal"/>
      <w:lvlText w:val="%7."/>
      <w:lvlJc w:val="left"/>
      <w:pPr>
        <w:tabs>
          <w:tab w:val="num" w:pos="5040"/>
        </w:tabs>
        <w:ind w:left="5040" w:hanging="360"/>
      </w:pPr>
    </w:lvl>
    <w:lvl w:ilvl="7" w:tplc="921E09CC" w:tentative="1">
      <w:start w:val="1"/>
      <w:numFmt w:val="lowerLetter"/>
      <w:lvlText w:val="%8."/>
      <w:lvlJc w:val="left"/>
      <w:pPr>
        <w:tabs>
          <w:tab w:val="num" w:pos="5760"/>
        </w:tabs>
        <w:ind w:left="5760" w:hanging="360"/>
      </w:pPr>
    </w:lvl>
    <w:lvl w:ilvl="8" w:tplc="34D2B26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DF65F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88ACF78" w:tentative="1">
      <w:start w:val="1"/>
      <w:numFmt w:val="bullet"/>
      <w:lvlText w:val="o"/>
      <w:lvlJc w:val="left"/>
      <w:pPr>
        <w:tabs>
          <w:tab w:val="num" w:pos="2517"/>
        </w:tabs>
        <w:ind w:left="2517" w:hanging="360"/>
      </w:pPr>
      <w:rPr>
        <w:rFonts w:ascii="Courier New" w:hAnsi="Courier New" w:cs="Courier New" w:hint="default"/>
      </w:rPr>
    </w:lvl>
    <w:lvl w:ilvl="2" w:tplc="E2E02CF0" w:tentative="1">
      <w:start w:val="1"/>
      <w:numFmt w:val="bullet"/>
      <w:lvlText w:val=""/>
      <w:lvlJc w:val="left"/>
      <w:pPr>
        <w:tabs>
          <w:tab w:val="num" w:pos="3237"/>
        </w:tabs>
        <w:ind w:left="3237" w:hanging="360"/>
      </w:pPr>
      <w:rPr>
        <w:rFonts w:ascii="Wingdings" w:hAnsi="Wingdings" w:hint="default"/>
      </w:rPr>
    </w:lvl>
    <w:lvl w:ilvl="3" w:tplc="58762C98" w:tentative="1">
      <w:start w:val="1"/>
      <w:numFmt w:val="bullet"/>
      <w:lvlText w:val=""/>
      <w:lvlJc w:val="left"/>
      <w:pPr>
        <w:tabs>
          <w:tab w:val="num" w:pos="3957"/>
        </w:tabs>
        <w:ind w:left="3957" w:hanging="360"/>
      </w:pPr>
      <w:rPr>
        <w:rFonts w:ascii="Symbol" w:hAnsi="Symbol" w:hint="default"/>
      </w:rPr>
    </w:lvl>
    <w:lvl w:ilvl="4" w:tplc="0D6AF37A" w:tentative="1">
      <w:start w:val="1"/>
      <w:numFmt w:val="bullet"/>
      <w:lvlText w:val="o"/>
      <w:lvlJc w:val="left"/>
      <w:pPr>
        <w:tabs>
          <w:tab w:val="num" w:pos="4677"/>
        </w:tabs>
        <w:ind w:left="4677" w:hanging="360"/>
      </w:pPr>
      <w:rPr>
        <w:rFonts w:ascii="Courier New" w:hAnsi="Courier New" w:cs="Courier New" w:hint="default"/>
      </w:rPr>
    </w:lvl>
    <w:lvl w:ilvl="5" w:tplc="2C4CBAD4" w:tentative="1">
      <w:start w:val="1"/>
      <w:numFmt w:val="bullet"/>
      <w:lvlText w:val=""/>
      <w:lvlJc w:val="left"/>
      <w:pPr>
        <w:tabs>
          <w:tab w:val="num" w:pos="5397"/>
        </w:tabs>
        <w:ind w:left="5397" w:hanging="360"/>
      </w:pPr>
      <w:rPr>
        <w:rFonts w:ascii="Wingdings" w:hAnsi="Wingdings" w:hint="default"/>
      </w:rPr>
    </w:lvl>
    <w:lvl w:ilvl="6" w:tplc="F65A60B6" w:tentative="1">
      <w:start w:val="1"/>
      <w:numFmt w:val="bullet"/>
      <w:lvlText w:val=""/>
      <w:lvlJc w:val="left"/>
      <w:pPr>
        <w:tabs>
          <w:tab w:val="num" w:pos="6117"/>
        </w:tabs>
        <w:ind w:left="6117" w:hanging="360"/>
      </w:pPr>
      <w:rPr>
        <w:rFonts w:ascii="Symbol" w:hAnsi="Symbol" w:hint="default"/>
      </w:rPr>
    </w:lvl>
    <w:lvl w:ilvl="7" w:tplc="BEA8B172" w:tentative="1">
      <w:start w:val="1"/>
      <w:numFmt w:val="bullet"/>
      <w:lvlText w:val="o"/>
      <w:lvlJc w:val="left"/>
      <w:pPr>
        <w:tabs>
          <w:tab w:val="num" w:pos="6837"/>
        </w:tabs>
        <w:ind w:left="6837" w:hanging="360"/>
      </w:pPr>
      <w:rPr>
        <w:rFonts w:ascii="Courier New" w:hAnsi="Courier New" w:cs="Courier New" w:hint="default"/>
      </w:rPr>
    </w:lvl>
    <w:lvl w:ilvl="8" w:tplc="CDD6320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4405C0A">
      <w:start w:val="1"/>
      <w:numFmt w:val="decimal"/>
      <w:pStyle w:val="ATSNumber2"/>
      <w:lvlText w:val="%1."/>
      <w:lvlJc w:val="left"/>
      <w:pPr>
        <w:tabs>
          <w:tab w:val="num" w:pos="720"/>
        </w:tabs>
        <w:ind w:left="720" w:hanging="360"/>
      </w:pPr>
      <w:rPr>
        <w:rFonts w:hint="default"/>
      </w:rPr>
    </w:lvl>
    <w:lvl w:ilvl="1" w:tplc="4EF0E564" w:tentative="1">
      <w:start w:val="1"/>
      <w:numFmt w:val="lowerLetter"/>
      <w:lvlText w:val="%2."/>
      <w:lvlJc w:val="left"/>
      <w:pPr>
        <w:tabs>
          <w:tab w:val="num" w:pos="1440"/>
        </w:tabs>
        <w:ind w:left="1440" w:hanging="360"/>
      </w:pPr>
    </w:lvl>
    <w:lvl w:ilvl="2" w:tplc="ED48A462" w:tentative="1">
      <w:start w:val="1"/>
      <w:numFmt w:val="lowerRoman"/>
      <w:lvlText w:val="%3."/>
      <w:lvlJc w:val="right"/>
      <w:pPr>
        <w:tabs>
          <w:tab w:val="num" w:pos="2160"/>
        </w:tabs>
        <w:ind w:left="2160" w:hanging="180"/>
      </w:pPr>
    </w:lvl>
    <w:lvl w:ilvl="3" w:tplc="C9F2F4A6" w:tentative="1">
      <w:start w:val="1"/>
      <w:numFmt w:val="decimal"/>
      <w:lvlText w:val="%4."/>
      <w:lvlJc w:val="left"/>
      <w:pPr>
        <w:tabs>
          <w:tab w:val="num" w:pos="2880"/>
        </w:tabs>
        <w:ind w:left="2880" w:hanging="360"/>
      </w:pPr>
    </w:lvl>
    <w:lvl w:ilvl="4" w:tplc="088EAC22" w:tentative="1">
      <w:start w:val="1"/>
      <w:numFmt w:val="lowerLetter"/>
      <w:lvlText w:val="%5."/>
      <w:lvlJc w:val="left"/>
      <w:pPr>
        <w:tabs>
          <w:tab w:val="num" w:pos="3600"/>
        </w:tabs>
        <w:ind w:left="3600" w:hanging="360"/>
      </w:pPr>
    </w:lvl>
    <w:lvl w:ilvl="5" w:tplc="35A44FDC" w:tentative="1">
      <w:start w:val="1"/>
      <w:numFmt w:val="lowerRoman"/>
      <w:lvlText w:val="%6."/>
      <w:lvlJc w:val="right"/>
      <w:pPr>
        <w:tabs>
          <w:tab w:val="num" w:pos="4320"/>
        </w:tabs>
        <w:ind w:left="4320" w:hanging="180"/>
      </w:pPr>
    </w:lvl>
    <w:lvl w:ilvl="6" w:tplc="2FB8214C" w:tentative="1">
      <w:start w:val="1"/>
      <w:numFmt w:val="decimal"/>
      <w:lvlText w:val="%7."/>
      <w:lvlJc w:val="left"/>
      <w:pPr>
        <w:tabs>
          <w:tab w:val="num" w:pos="5040"/>
        </w:tabs>
        <w:ind w:left="5040" w:hanging="360"/>
      </w:pPr>
    </w:lvl>
    <w:lvl w:ilvl="7" w:tplc="BB4AB8FE" w:tentative="1">
      <w:start w:val="1"/>
      <w:numFmt w:val="lowerLetter"/>
      <w:lvlText w:val="%8."/>
      <w:lvlJc w:val="left"/>
      <w:pPr>
        <w:tabs>
          <w:tab w:val="num" w:pos="5760"/>
        </w:tabs>
        <w:ind w:left="5760" w:hanging="360"/>
      </w:pPr>
    </w:lvl>
    <w:lvl w:ilvl="8" w:tplc="5CF223B6" w:tentative="1">
      <w:start w:val="1"/>
      <w:numFmt w:val="lowerRoman"/>
      <w:lvlText w:val="%9."/>
      <w:lvlJc w:val="right"/>
      <w:pPr>
        <w:tabs>
          <w:tab w:val="num" w:pos="6480"/>
        </w:tabs>
        <w:ind w:left="6480" w:hanging="180"/>
      </w:pPr>
    </w:lvl>
  </w:abstractNum>
  <w:num w:numId="1" w16cid:durableId="2042854862">
    <w:abstractNumId w:val="9"/>
  </w:num>
  <w:num w:numId="2" w16cid:durableId="15695489">
    <w:abstractNumId w:val="7"/>
  </w:num>
  <w:num w:numId="3" w16cid:durableId="297536105">
    <w:abstractNumId w:val="6"/>
  </w:num>
  <w:num w:numId="4" w16cid:durableId="821888422">
    <w:abstractNumId w:val="5"/>
  </w:num>
  <w:num w:numId="5" w16cid:durableId="1898007143">
    <w:abstractNumId w:val="4"/>
  </w:num>
  <w:num w:numId="6" w16cid:durableId="99373416">
    <w:abstractNumId w:val="8"/>
  </w:num>
  <w:num w:numId="7" w16cid:durableId="629628783">
    <w:abstractNumId w:val="3"/>
  </w:num>
  <w:num w:numId="8" w16cid:durableId="1961952545">
    <w:abstractNumId w:val="2"/>
  </w:num>
  <w:num w:numId="9" w16cid:durableId="259989995">
    <w:abstractNumId w:val="1"/>
  </w:num>
  <w:num w:numId="10" w16cid:durableId="29108385">
    <w:abstractNumId w:val="0"/>
  </w:num>
  <w:num w:numId="11" w16cid:durableId="512500180">
    <w:abstractNumId w:val="11"/>
  </w:num>
  <w:num w:numId="12" w16cid:durableId="477961194">
    <w:abstractNumId w:val="15"/>
  </w:num>
  <w:num w:numId="13" w16cid:durableId="1296636942">
    <w:abstractNumId w:val="14"/>
  </w:num>
  <w:num w:numId="14" w16cid:durableId="1086148108">
    <w:abstractNumId w:val="12"/>
  </w:num>
  <w:num w:numId="15" w16cid:durableId="592904916">
    <w:abstractNumId w:val="13"/>
  </w:num>
  <w:num w:numId="16" w16cid:durableId="896745351">
    <w:abstractNumId w:val="10"/>
  </w:num>
  <w:num w:numId="17" w16cid:durableId="375661975">
    <w:abstractNumId w:val="11"/>
  </w:num>
  <w:num w:numId="18" w16cid:durableId="422650510">
    <w:abstractNumId w:val="15"/>
  </w:num>
  <w:num w:numId="19" w16cid:durableId="1775785252">
    <w:abstractNumId w:val="14"/>
  </w:num>
  <w:num w:numId="20" w16cid:durableId="1760903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DC"/>
    <w:rsid w:val="00876DDC"/>
    <w:rsid w:val="00A61F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3BB106"/>
  <w15:chartTrackingRefBased/>
  <w15:docId w15:val="{FA0DAB2C-FD84-482A-9631-21D26E4A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A61F16"/>
  </w:style>
  <w:style w:type="paragraph" w:customStyle="1" w:styleId="Default">
    <w:name w:val="Default"/>
    <w:rsid w:val="00A61F16"/>
    <w:pPr>
      <w:autoSpaceDE w:val="0"/>
      <w:autoSpaceDN w:val="0"/>
      <w:adjustRightInd w:val="0"/>
    </w:pPr>
    <w:rPr>
      <w:rFonts w:eastAsia="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941</Words>
  <Characters>5057</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2022-04-11T11:32:00Z</dcterms:modified>
</cp:coreProperties>
</file>