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8667" w14:textId="77777777" w:rsidR="00C26F2D" w:rsidRPr="00BF077B" w:rsidRDefault="00BE5C4C" w:rsidP="00BF077B">
      <w:pPr>
        <w:pStyle w:val="ATSNormal"/>
        <w:rPr>
          <w:rStyle w:val="Ttulodellibro"/>
        </w:rPr>
      </w:pPr>
    </w:p>
    <w:p w14:paraId="76E3DC34" w14:textId="77777777" w:rsidR="002F0A13" w:rsidRDefault="00BE5C4C" w:rsidP="004B4A60">
      <w:pPr>
        <w:rPr>
          <w:b/>
          <w:u w:val="single"/>
          <w:lang w:val="es-ES_tradnl"/>
        </w:rPr>
      </w:pPr>
    </w:p>
    <w:p w14:paraId="1E83BF56" w14:textId="77777777" w:rsidR="002F0A13" w:rsidRDefault="00BE5C4C" w:rsidP="004B4A60">
      <w:pPr>
        <w:rPr>
          <w:b/>
          <w:u w:val="single"/>
          <w:lang w:val="es-ES_tradnl"/>
        </w:rPr>
      </w:pPr>
    </w:p>
    <w:p w14:paraId="3F50173D" w14:textId="77777777" w:rsidR="002F0A13" w:rsidRDefault="00BE5C4C" w:rsidP="004B4A60">
      <w:pPr>
        <w:rPr>
          <w:b/>
          <w:u w:val="single"/>
          <w:lang w:val="es-ES_tradnl"/>
        </w:rPr>
      </w:pPr>
    </w:p>
    <w:p w14:paraId="7E98668F" w14:textId="77777777" w:rsidR="002F0A13" w:rsidRDefault="00BE5C4C" w:rsidP="004B4A60">
      <w:pPr>
        <w:rPr>
          <w:b/>
          <w:u w:val="single"/>
          <w:lang w:val="es-ES_tradnl"/>
        </w:rPr>
      </w:pPr>
    </w:p>
    <w:p w14:paraId="37A36F44" w14:textId="77777777" w:rsidR="00C26F2D" w:rsidRDefault="00BE5C4C" w:rsidP="004B4A60">
      <w:pPr>
        <w:rPr>
          <w:b/>
          <w:u w:val="single"/>
          <w:lang w:val="es-ES_tradnl"/>
        </w:rPr>
      </w:pPr>
    </w:p>
    <w:p w14:paraId="13F04C29" w14:textId="77777777" w:rsidR="004B4A60" w:rsidRPr="0057246E" w:rsidRDefault="00207561" w:rsidP="001B789F">
      <w:pPr>
        <w:pStyle w:val="ATSTitle"/>
      </w:pPr>
      <w:bookmarkStart w:id="0" w:name="name"/>
      <w:r>
        <w:t>Preparation of the next Joint CEP/SC-CAMLR Workshop</w:t>
      </w:r>
      <w:bookmarkEnd w:id="0"/>
    </w:p>
    <w:p w14:paraId="04A68D2D" w14:textId="77777777" w:rsidR="004B4A60" w:rsidRPr="0057246E" w:rsidRDefault="00BE5C4C" w:rsidP="00F75424">
      <w:pPr>
        <w:jc w:val="center"/>
      </w:pPr>
    </w:p>
    <w:p w14:paraId="0482A761" w14:textId="77777777" w:rsidR="004B4A60" w:rsidRPr="002F0A13" w:rsidRDefault="00BE5C4C" w:rsidP="002F0A13"/>
    <w:p w14:paraId="235BF846" w14:textId="77777777" w:rsidR="004B4A60" w:rsidRDefault="00BE5C4C" w:rsidP="00F75424">
      <w:pPr>
        <w:jc w:val="center"/>
      </w:pPr>
      <w:bookmarkStart w:id="1" w:name="memo"/>
      <w:bookmarkEnd w:id="1"/>
    </w:p>
    <w:p w14:paraId="1A506C93" w14:textId="77777777" w:rsidR="0097629D" w:rsidRDefault="00BE5C4C" w:rsidP="00F75424">
      <w:pPr>
        <w:jc w:val="center"/>
      </w:pPr>
    </w:p>
    <w:p w14:paraId="1A620066" w14:textId="77777777" w:rsidR="0097629D" w:rsidRDefault="00BE5C4C" w:rsidP="00F75424">
      <w:pPr>
        <w:jc w:val="center"/>
      </w:pPr>
    </w:p>
    <w:p w14:paraId="3CB5F6FC" w14:textId="77777777" w:rsidR="0097629D" w:rsidRDefault="00BE5C4C" w:rsidP="00F75424">
      <w:pPr>
        <w:jc w:val="center"/>
      </w:pPr>
    </w:p>
    <w:p w14:paraId="2BD108A6" w14:textId="77777777" w:rsidR="0097629D" w:rsidRPr="00C26F2D" w:rsidRDefault="00BE5C4C" w:rsidP="00F75424">
      <w:pPr>
        <w:jc w:val="center"/>
      </w:pPr>
    </w:p>
    <w:p w14:paraId="0D459FC0" w14:textId="77777777" w:rsidR="004B4A60" w:rsidRPr="0057246E" w:rsidRDefault="00BE5C4C" w:rsidP="004B4A60"/>
    <w:p w14:paraId="430E3B40" w14:textId="77777777" w:rsidR="00C26F2D" w:rsidRDefault="00BE5C4C"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583D24EE" w14:textId="77777777" w:rsidR="00207561" w:rsidRDefault="00207561" w:rsidP="00207561">
      <w:pPr>
        <w:pStyle w:val="ATSHeading1"/>
      </w:pPr>
      <w:r>
        <w:lastRenderedPageBreak/>
        <w:t xml:space="preserve">Preparation of </w:t>
      </w:r>
      <w:r w:rsidRPr="00124F4F">
        <w:t xml:space="preserve">the next </w:t>
      </w:r>
      <w:r>
        <w:t>J</w:t>
      </w:r>
      <w:r w:rsidRPr="00124F4F">
        <w:t xml:space="preserve">oint CEP/SC-CAMLR </w:t>
      </w:r>
      <w:r>
        <w:t>W</w:t>
      </w:r>
      <w:r w:rsidRPr="00124F4F">
        <w:t>orkshop</w:t>
      </w:r>
    </w:p>
    <w:p w14:paraId="3CBEAE1B" w14:textId="77777777" w:rsidR="00207561" w:rsidRPr="008C7FF4" w:rsidRDefault="00207561" w:rsidP="00207561">
      <w:pPr>
        <w:pStyle w:val="ATSHeading2"/>
        <w:spacing w:before="0" w:after="0"/>
        <w:jc w:val="center"/>
        <w:rPr>
          <w:rFonts w:ascii="Times New Roman" w:hAnsi="Times New Roman"/>
          <w:i w:val="0"/>
          <w:iCs/>
        </w:rPr>
      </w:pPr>
      <w:r w:rsidRPr="008C7FF4">
        <w:rPr>
          <w:rFonts w:ascii="Times New Roman" w:hAnsi="Times New Roman"/>
          <w:i w:val="0"/>
          <w:iCs/>
        </w:rPr>
        <w:t xml:space="preserve">Working Paper submitted by </w:t>
      </w:r>
      <w:proofErr w:type="gramStart"/>
      <w:r>
        <w:rPr>
          <w:rFonts w:ascii="Times New Roman" w:hAnsi="Times New Roman"/>
          <w:i w:val="0"/>
          <w:iCs/>
        </w:rPr>
        <w:t>France</w:t>
      </w:r>
      <w:proofErr w:type="gramEnd"/>
    </w:p>
    <w:p w14:paraId="3A685884" w14:textId="77777777" w:rsidR="00207561" w:rsidRPr="00DE77E5" w:rsidRDefault="00207561" w:rsidP="00207561">
      <w:pPr>
        <w:pStyle w:val="ATSHeading2"/>
      </w:pPr>
      <w:r w:rsidRPr="00DE77E5">
        <w:t>Sum</w:t>
      </w:r>
      <w:r>
        <w:t>mary</w:t>
      </w:r>
    </w:p>
    <w:p w14:paraId="5018881C" w14:textId="77777777" w:rsidR="00207561" w:rsidRDefault="00207561" w:rsidP="00207561">
      <w:pPr>
        <w:spacing w:before="100" w:beforeAutospacing="1" w:after="100" w:afterAutospacing="1"/>
        <w:jc w:val="both"/>
        <w:rPr>
          <w:szCs w:val="22"/>
          <w:lang w:val="en-US" w:eastAsia="en-GB"/>
        </w:rPr>
      </w:pPr>
      <w:r>
        <w:rPr>
          <w:szCs w:val="22"/>
          <w:lang w:val="en-US" w:eastAsia="en-GB"/>
        </w:rPr>
        <w:t xml:space="preserve">This paper recalls the agreement reached at the </w:t>
      </w:r>
      <w:r w:rsidRPr="00763A9E">
        <w:rPr>
          <w:szCs w:val="22"/>
          <w:lang w:val="en-US" w:eastAsia="en-GB"/>
        </w:rPr>
        <w:t>CEP XXIV (2022)</w:t>
      </w:r>
      <w:r>
        <w:rPr>
          <w:szCs w:val="22"/>
          <w:lang w:val="en-US" w:eastAsia="en-GB"/>
        </w:rPr>
        <w:t xml:space="preserve"> to develop Terms of Reference for a next Joint CEP/SC-CAMLR Workshop. It proposes </w:t>
      </w:r>
      <w:r w:rsidRPr="00763A9E">
        <w:rPr>
          <w:szCs w:val="22"/>
          <w:lang w:val="en-US" w:eastAsia="en-GB"/>
        </w:rPr>
        <w:t xml:space="preserve">draft </w:t>
      </w:r>
      <w:r>
        <w:rPr>
          <w:szCs w:val="22"/>
          <w:lang w:val="en-US" w:eastAsia="en-GB"/>
        </w:rPr>
        <w:t>Terms of R</w:t>
      </w:r>
      <w:r w:rsidRPr="00763A9E">
        <w:rPr>
          <w:szCs w:val="22"/>
          <w:lang w:val="en-US" w:eastAsia="en-GB"/>
        </w:rPr>
        <w:t>eference for discussion at CPE 25 (2023) as well as the modalities for organizing this joint workshop.</w:t>
      </w:r>
    </w:p>
    <w:p w14:paraId="582A70F0" w14:textId="77777777" w:rsidR="00207561" w:rsidRDefault="00207561" w:rsidP="00207561">
      <w:pPr>
        <w:spacing w:before="100" w:beforeAutospacing="1" w:after="100" w:afterAutospacing="1"/>
        <w:rPr>
          <w:szCs w:val="22"/>
          <w:lang w:val="en-US" w:eastAsia="en-GB"/>
        </w:rPr>
      </w:pPr>
      <w:r>
        <w:rPr>
          <w:szCs w:val="22"/>
          <w:lang w:val="en-US" w:eastAsia="en-GB"/>
        </w:rPr>
        <w:t>France recommends that the Committee:</w:t>
      </w:r>
    </w:p>
    <w:p w14:paraId="6F3B8E10" w14:textId="77777777" w:rsidR="00207561" w:rsidRPr="00763A9E" w:rsidRDefault="00207561" w:rsidP="00207561">
      <w:pPr>
        <w:pStyle w:val="Prrafodelista"/>
        <w:numPr>
          <w:ilvl w:val="0"/>
          <w:numId w:val="21"/>
        </w:numPr>
        <w:spacing w:before="100" w:beforeAutospacing="1" w:after="100" w:afterAutospacing="1"/>
        <w:rPr>
          <w:szCs w:val="22"/>
          <w:lang w:val="en-US" w:eastAsia="en-GB"/>
        </w:rPr>
      </w:pPr>
      <w:r w:rsidRPr="00763A9E">
        <w:rPr>
          <w:szCs w:val="22"/>
          <w:lang w:val="en-US" w:eastAsia="en-GB"/>
        </w:rPr>
        <w:t xml:space="preserve">Considers the proposed </w:t>
      </w:r>
      <w:r>
        <w:rPr>
          <w:szCs w:val="22"/>
          <w:lang w:val="en-US" w:eastAsia="en-GB"/>
        </w:rPr>
        <w:t xml:space="preserve">draft </w:t>
      </w:r>
      <w:r w:rsidRPr="00763A9E">
        <w:rPr>
          <w:szCs w:val="22"/>
          <w:lang w:val="en-US" w:eastAsia="en-GB"/>
        </w:rPr>
        <w:t>Terms of R</w:t>
      </w:r>
      <w:r>
        <w:rPr>
          <w:szCs w:val="22"/>
          <w:lang w:val="en-US" w:eastAsia="en-GB"/>
        </w:rPr>
        <w:t>eference for the next Joint CEP/SC-C</w:t>
      </w:r>
      <w:r w:rsidRPr="00763A9E">
        <w:rPr>
          <w:szCs w:val="22"/>
          <w:lang w:val="en-US" w:eastAsia="en-GB"/>
        </w:rPr>
        <w:t>AMLR</w:t>
      </w:r>
      <w:r>
        <w:rPr>
          <w:szCs w:val="22"/>
          <w:lang w:val="en-US" w:eastAsia="en-GB"/>
        </w:rPr>
        <w:t xml:space="preserve"> W</w:t>
      </w:r>
      <w:r w:rsidRPr="00763A9E">
        <w:rPr>
          <w:szCs w:val="22"/>
          <w:lang w:val="en-US" w:eastAsia="en-GB"/>
        </w:rPr>
        <w:t xml:space="preserve">orkshop </w:t>
      </w:r>
      <w:r>
        <w:rPr>
          <w:szCs w:val="22"/>
          <w:lang w:val="en-US" w:eastAsia="en-GB"/>
        </w:rPr>
        <w:t xml:space="preserve">and the suggested </w:t>
      </w:r>
      <w:r w:rsidRPr="00763A9E">
        <w:rPr>
          <w:szCs w:val="22"/>
          <w:lang w:val="en-US" w:eastAsia="en-GB"/>
        </w:rPr>
        <w:t>modalities</w:t>
      </w:r>
      <w:r>
        <w:rPr>
          <w:szCs w:val="22"/>
          <w:lang w:val="en-US" w:eastAsia="en-GB"/>
        </w:rPr>
        <w:t xml:space="preserve"> for its </w:t>
      </w:r>
      <w:proofErr w:type="gramStart"/>
      <w:r>
        <w:rPr>
          <w:szCs w:val="22"/>
          <w:lang w:val="en-US" w:eastAsia="en-GB"/>
        </w:rPr>
        <w:t>organization</w:t>
      </w:r>
      <w:proofErr w:type="gramEnd"/>
    </w:p>
    <w:p w14:paraId="5AC5E4B6" w14:textId="77777777" w:rsidR="00207561" w:rsidRDefault="00207561" w:rsidP="00207561">
      <w:pPr>
        <w:pStyle w:val="Prrafodelista"/>
        <w:numPr>
          <w:ilvl w:val="0"/>
          <w:numId w:val="21"/>
        </w:numPr>
        <w:spacing w:before="100" w:beforeAutospacing="1" w:after="100" w:afterAutospacing="1"/>
        <w:rPr>
          <w:szCs w:val="22"/>
          <w:lang w:val="en-US" w:eastAsia="en-GB"/>
        </w:rPr>
      </w:pPr>
      <w:r w:rsidRPr="00AB78C0">
        <w:rPr>
          <w:szCs w:val="22"/>
          <w:lang w:val="en-US" w:eastAsia="en-GB"/>
        </w:rPr>
        <w:t>Agrees on a coordination process</w:t>
      </w:r>
      <w:r>
        <w:rPr>
          <w:szCs w:val="22"/>
          <w:lang w:val="en-US" w:eastAsia="en-GB"/>
        </w:rPr>
        <w:t xml:space="preserve"> with SC-C</w:t>
      </w:r>
      <w:r w:rsidRPr="00763A9E">
        <w:rPr>
          <w:szCs w:val="22"/>
          <w:lang w:val="en-US" w:eastAsia="en-GB"/>
        </w:rPr>
        <w:t xml:space="preserve">AMLR to finalize the organization of </w:t>
      </w:r>
      <w:r>
        <w:rPr>
          <w:szCs w:val="22"/>
          <w:lang w:val="en-US" w:eastAsia="en-GB"/>
        </w:rPr>
        <w:t>the next Joint CEP/SC-C</w:t>
      </w:r>
      <w:r w:rsidRPr="00763A9E">
        <w:rPr>
          <w:szCs w:val="22"/>
          <w:lang w:val="en-US" w:eastAsia="en-GB"/>
        </w:rPr>
        <w:t>AMLR</w:t>
      </w:r>
      <w:r>
        <w:rPr>
          <w:szCs w:val="22"/>
          <w:lang w:val="en-US" w:eastAsia="en-GB"/>
        </w:rPr>
        <w:t xml:space="preserve"> W</w:t>
      </w:r>
      <w:r w:rsidRPr="00763A9E">
        <w:rPr>
          <w:szCs w:val="22"/>
          <w:lang w:val="en-US" w:eastAsia="en-GB"/>
        </w:rPr>
        <w:t>orkshop</w:t>
      </w:r>
    </w:p>
    <w:p w14:paraId="74E3FF58" w14:textId="77777777" w:rsidR="00207561" w:rsidRDefault="00207561" w:rsidP="00207561">
      <w:pPr>
        <w:spacing w:before="100" w:beforeAutospacing="1" w:after="100" w:afterAutospacing="1"/>
        <w:rPr>
          <w:szCs w:val="22"/>
          <w:lang w:val="en-US" w:eastAsia="en-GB"/>
        </w:rPr>
      </w:pPr>
    </w:p>
    <w:p w14:paraId="69C7BC04" w14:textId="77777777" w:rsidR="00207561" w:rsidRDefault="00207561" w:rsidP="00207561">
      <w:pPr>
        <w:spacing w:before="100" w:beforeAutospacing="1" w:after="100" w:afterAutospacing="1"/>
        <w:jc w:val="both"/>
        <w:rPr>
          <w:szCs w:val="22"/>
          <w:lang w:val="en-US" w:eastAsia="en-GB"/>
        </w:rPr>
      </w:pPr>
      <w:r w:rsidRPr="00763A9E">
        <w:rPr>
          <w:szCs w:val="22"/>
          <w:lang w:val="en-US" w:eastAsia="en-GB"/>
        </w:rPr>
        <w:t xml:space="preserve">The Climate Change Response Work </w:t>
      </w:r>
      <w:proofErr w:type="spellStart"/>
      <w:r w:rsidRPr="00763A9E">
        <w:rPr>
          <w:szCs w:val="22"/>
          <w:lang w:val="en-US" w:eastAsia="en-GB"/>
        </w:rPr>
        <w:t>Programme</w:t>
      </w:r>
      <w:proofErr w:type="spellEnd"/>
      <w:r w:rsidRPr="00763A9E">
        <w:rPr>
          <w:szCs w:val="22"/>
          <w:lang w:val="en-US" w:eastAsia="en-GB"/>
        </w:rPr>
        <w:t xml:space="preserve"> (CCRWP) was adopted through Resolution 4 (2015)</w:t>
      </w:r>
      <w:r>
        <w:rPr>
          <w:szCs w:val="22"/>
          <w:lang w:val="en-US" w:eastAsia="en-GB"/>
        </w:rPr>
        <w:t>, and last updated in 2016</w:t>
      </w:r>
      <w:r w:rsidRPr="00763A9E">
        <w:rPr>
          <w:szCs w:val="22"/>
          <w:lang w:val="en-US" w:eastAsia="en-GB"/>
        </w:rPr>
        <w:t>.  The CCRWP contains an action (3e) to maintain a ‘</w:t>
      </w:r>
      <w:r w:rsidRPr="00763A9E">
        <w:rPr>
          <w:i/>
          <w:szCs w:val="22"/>
          <w:lang w:val="en-US" w:eastAsia="en-GB"/>
        </w:rPr>
        <w:t>regular dialogue (or sharing of information)</w:t>
      </w:r>
      <w:r w:rsidRPr="00763A9E">
        <w:rPr>
          <w:szCs w:val="22"/>
          <w:lang w:val="en-US" w:eastAsia="en-GB"/>
        </w:rPr>
        <w:t xml:space="preserve">’ with the Scientific Committee for the Conservation of Antarctic Marine Living Resources (SC-CAMLR) on climate change, </w:t>
      </w:r>
      <w:proofErr w:type="gramStart"/>
      <w:r w:rsidRPr="00763A9E">
        <w:rPr>
          <w:szCs w:val="22"/>
          <w:lang w:val="en-US" w:eastAsia="en-GB"/>
        </w:rPr>
        <w:t>in particular on</w:t>
      </w:r>
      <w:proofErr w:type="gramEnd"/>
      <w:r w:rsidRPr="00763A9E">
        <w:rPr>
          <w:szCs w:val="22"/>
          <w:lang w:val="en-US" w:eastAsia="en-GB"/>
        </w:rPr>
        <w:t xml:space="preserve"> actions being taken.</w:t>
      </w:r>
    </w:p>
    <w:p w14:paraId="2E84D8C5" w14:textId="77777777" w:rsidR="00207561" w:rsidRPr="001B3C13" w:rsidRDefault="00207561" w:rsidP="00207561">
      <w:pPr>
        <w:spacing w:before="100" w:beforeAutospacing="1" w:after="100" w:afterAutospacing="1"/>
        <w:jc w:val="both"/>
        <w:rPr>
          <w:szCs w:val="22"/>
          <w:lang w:val="en-US" w:eastAsia="en-GB"/>
        </w:rPr>
      </w:pPr>
      <w:r>
        <w:rPr>
          <w:szCs w:val="22"/>
          <w:lang w:val="en-US" w:eastAsia="en-GB"/>
        </w:rPr>
        <w:t xml:space="preserve">At </w:t>
      </w:r>
      <w:r w:rsidRPr="00763A9E">
        <w:rPr>
          <w:szCs w:val="22"/>
          <w:lang w:val="en-US" w:eastAsia="en-GB"/>
        </w:rPr>
        <w:t>CEP XXIV (2022)</w:t>
      </w:r>
      <w:r>
        <w:rPr>
          <w:szCs w:val="22"/>
          <w:lang w:val="en-US" w:eastAsia="en-GB"/>
        </w:rPr>
        <w:t xml:space="preserve">, </w:t>
      </w:r>
      <w:r w:rsidRPr="00763A9E">
        <w:rPr>
          <w:szCs w:val="22"/>
          <w:lang w:val="en-US" w:eastAsia="en-GB"/>
        </w:rPr>
        <w:t>Argentina,</w:t>
      </w:r>
      <w:r>
        <w:rPr>
          <w:szCs w:val="22"/>
          <w:lang w:val="en-US" w:eastAsia="en-GB"/>
        </w:rPr>
        <w:t xml:space="preserve"> Australia,</w:t>
      </w:r>
      <w:r w:rsidRPr="00763A9E">
        <w:rPr>
          <w:szCs w:val="22"/>
          <w:lang w:val="en-US" w:eastAsia="en-GB"/>
        </w:rPr>
        <w:t xml:space="preserve"> </w:t>
      </w:r>
      <w:proofErr w:type="gramStart"/>
      <w:r w:rsidRPr="00763A9E">
        <w:rPr>
          <w:szCs w:val="22"/>
          <w:lang w:val="en-US" w:eastAsia="en-GB"/>
        </w:rPr>
        <w:t>France</w:t>
      </w:r>
      <w:proofErr w:type="gramEnd"/>
      <w:r w:rsidRPr="00763A9E">
        <w:rPr>
          <w:szCs w:val="22"/>
          <w:lang w:val="en-US" w:eastAsia="en-GB"/>
        </w:rPr>
        <w:t xml:space="preserve"> and the United States</w:t>
      </w:r>
      <w:r>
        <w:rPr>
          <w:szCs w:val="22"/>
          <w:lang w:val="en-US" w:eastAsia="en-GB"/>
        </w:rPr>
        <w:t xml:space="preserve"> introduced</w:t>
      </w:r>
      <w:r w:rsidRPr="00763A9E">
        <w:rPr>
          <w:szCs w:val="22"/>
          <w:lang w:val="en-US" w:eastAsia="en-GB"/>
        </w:rPr>
        <w:t xml:space="preserve"> WP 16 </w:t>
      </w:r>
      <w:r w:rsidRPr="00763A9E">
        <w:rPr>
          <w:i/>
          <w:szCs w:val="22"/>
          <w:lang w:val="en-US" w:eastAsia="en-GB"/>
        </w:rPr>
        <w:t>Review of progress in the implementation of the recommendations identified at the Joint CEP/SC-CAMLR Workshop on Climate Change and Monitoring (2016)</w:t>
      </w:r>
      <w:r>
        <w:rPr>
          <w:i/>
          <w:szCs w:val="22"/>
          <w:lang w:val="en-US" w:eastAsia="en-GB"/>
        </w:rPr>
        <w:t>.</w:t>
      </w:r>
      <w:r>
        <w:rPr>
          <w:szCs w:val="22"/>
          <w:lang w:val="en-US" w:eastAsia="en-GB"/>
        </w:rPr>
        <w:t xml:space="preserve"> </w:t>
      </w:r>
      <w:r w:rsidRPr="00763A9E">
        <w:rPr>
          <w:szCs w:val="22"/>
          <w:lang w:val="en-US" w:eastAsia="en-GB"/>
        </w:rPr>
        <w:t>It presented the results of a review undertaken during the 2021-22 intersessional period on progress in the implementation of the recommendations identified in the report of the 2016 Joint CEP/SC-CAMLR Workshop on Climate Change and Monitoring.</w:t>
      </w:r>
    </w:p>
    <w:p w14:paraId="397CC5F3" w14:textId="77777777" w:rsidR="00207561" w:rsidRDefault="00207561" w:rsidP="00207561">
      <w:pPr>
        <w:pStyle w:val="ATSNormal"/>
        <w:jc w:val="both"/>
        <w:rPr>
          <w:lang w:val="en-US"/>
        </w:rPr>
      </w:pPr>
      <w:r>
        <w:rPr>
          <w:lang w:val="en-US"/>
        </w:rPr>
        <w:t>CEP XXIV (2022) e</w:t>
      </w:r>
      <w:r w:rsidRPr="00827E54">
        <w:rPr>
          <w:lang w:val="en-US"/>
        </w:rPr>
        <w:t>mphasiz</w:t>
      </w:r>
      <w:r>
        <w:rPr>
          <w:lang w:val="en-US"/>
        </w:rPr>
        <w:t>ed</w:t>
      </w:r>
      <w:r w:rsidRPr="00827E54">
        <w:rPr>
          <w:lang w:val="en-US"/>
        </w:rPr>
        <w:t xml:space="preserve"> the importance of collaboration and communication between the CEP and SC-CAMLR</w:t>
      </w:r>
      <w:r>
        <w:rPr>
          <w:lang w:val="en-US"/>
        </w:rPr>
        <w:t xml:space="preserve"> and</w:t>
      </w:r>
      <w:r w:rsidRPr="00827E54">
        <w:rPr>
          <w:lang w:val="en-US"/>
        </w:rPr>
        <w:t xml:space="preserve"> agreed to develop Terms of Referen</w:t>
      </w:r>
      <w:r>
        <w:rPr>
          <w:lang w:val="en-US"/>
        </w:rPr>
        <w:t>ce for the next Joint CEP/SC-CAMLR W</w:t>
      </w:r>
      <w:r w:rsidRPr="00827E54">
        <w:rPr>
          <w:lang w:val="en-US"/>
        </w:rPr>
        <w:t>orkshop.</w:t>
      </w:r>
    </w:p>
    <w:p w14:paraId="02C2C097" w14:textId="77777777" w:rsidR="00207561" w:rsidRDefault="00207561" w:rsidP="00207561">
      <w:pPr>
        <w:pStyle w:val="ATSNormal"/>
        <w:jc w:val="both"/>
        <w:rPr>
          <w:lang w:val="en-US"/>
        </w:rPr>
      </w:pPr>
      <w:r>
        <w:rPr>
          <w:lang w:val="en-US"/>
        </w:rPr>
        <w:t>SC-C</w:t>
      </w:r>
      <w:r w:rsidRPr="002D1920">
        <w:rPr>
          <w:lang w:val="en-US"/>
        </w:rPr>
        <w:t xml:space="preserve">AMLR-41 agreed to hold </w:t>
      </w:r>
      <w:r>
        <w:rPr>
          <w:lang w:val="en-US"/>
        </w:rPr>
        <w:t>another</w:t>
      </w:r>
      <w:r w:rsidRPr="002D1920">
        <w:rPr>
          <w:lang w:val="en-US"/>
        </w:rPr>
        <w:t xml:space="preserve"> climate change workshop d</w:t>
      </w:r>
      <w:r>
        <w:rPr>
          <w:lang w:val="en-US"/>
        </w:rPr>
        <w:t xml:space="preserve">uring the 2023 intersessional period to </w:t>
      </w:r>
      <w:r w:rsidRPr="002D1920">
        <w:rPr>
          <w:lang w:val="en-US"/>
        </w:rPr>
        <w:t>improve the integration of scientific information on climate change and ecosys</w:t>
      </w:r>
      <w:r>
        <w:rPr>
          <w:lang w:val="en-US"/>
        </w:rPr>
        <w:t xml:space="preserve">tem interactions </w:t>
      </w:r>
      <w:r w:rsidRPr="002D1920">
        <w:rPr>
          <w:lang w:val="en-US"/>
        </w:rPr>
        <w:t>throughout SC-CAMLR’s work program</w:t>
      </w:r>
      <w:r>
        <w:rPr>
          <w:lang w:val="en-US"/>
        </w:rPr>
        <w:t>. SC-CAMLR-41</w:t>
      </w:r>
      <w:r w:rsidRPr="002D1920">
        <w:rPr>
          <w:lang w:val="en-US"/>
        </w:rPr>
        <w:t xml:space="preserve"> noted the prop</w:t>
      </w:r>
      <w:r>
        <w:rPr>
          <w:lang w:val="en-US"/>
        </w:rPr>
        <w:t>osal for a j</w:t>
      </w:r>
      <w:r w:rsidRPr="002D1920">
        <w:rPr>
          <w:lang w:val="en-US"/>
        </w:rPr>
        <w:t xml:space="preserve">oint CEP–CCAMLR climate change workshop </w:t>
      </w:r>
      <w:r>
        <w:rPr>
          <w:lang w:val="en-US"/>
        </w:rPr>
        <w:t xml:space="preserve">to be held </w:t>
      </w:r>
      <w:r w:rsidRPr="002D1920">
        <w:rPr>
          <w:lang w:val="en-US"/>
        </w:rPr>
        <w:t>at the latest in 2024. It further recognized that there could be some overlap in objectives</w:t>
      </w:r>
      <w:r>
        <w:rPr>
          <w:lang w:val="en-US"/>
        </w:rPr>
        <w:t xml:space="preserve"> between both workshops,</w:t>
      </w:r>
      <w:r w:rsidRPr="002D1920">
        <w:rPr>
          <w:lang w:val="en-US"/>
        </w:rPr>
        <w:t xml:space="preserve"> which should be considered in developing terms of refer</w:t>
      </w:r>
      <w:r>
        <w:rPr>
          <w:lang w:val="en-US"/>
        </w:rPr>
        <w:t>ence of both the joint CEP/SC-C</w:t>
      </w:r>
      <w:r w:rsidRPr="002D1920">
        <w:rPr>
          <w:lang w:val="en-US"/>
        </w:rPr>
        <w:t>AMLR and the S</w:t>
      </w:r>
      <w:r>
        <w:rPr>
          <w:lang w:val="en-US"/>
        </w:rPr>
        <w:t>C-C</w:t>
      </w:r>
      <w:r w:rsidRPr="002D1920">
        <w:rPr>
          <w:lang w:val="en-US"/>
        </w:rPr>
        <w:t>AMLR workshop.</w:t>
      </w:r>
      <w:r>
        <w:rPr>
          <w:lang w:val="en-US"/>
        </w:rPr>
        <w:t xml:space="preserve"> </w:t>
      </w:r>
      <w:r w:rsidRPr="002D1920">
        <w:rPr>
          <w:lang w:val="en-US"/>
        </w:rPr>
        <w:t xml:space="preserve">Given the timing of these two workshops, the </w:t>
      </w:r>
      <w:r>
        <w:rPr>
          <w:lang w:val="en-US"/>
        </w:rPr>
        <w:t>outcomes</w:t>
      </w:r>
      <w:r w:rsidRPr="002D1920">
        <w:rPr>
          <w:lang w:val="en-US"/>
        </w:rPr>
        <w:t xml:space="preserve"> of the 2023 </w:t>
      </w:r>
      <w:r>
        <w:rPr>
          <w:lang w:val="en-US"/>
        </w:rPr>
        <w:t>SC-CAMLR</w:t>
      </w:r>
      <w:r w:rsidRPr="002D1920">
        <w:rPr>
          <w:lang w:val="en-US"/>
        </w:rPr>
        <w:t xml:space="preserve"> workshop </w:t>
      </w:r>
      <w:r>
        <w:rPr>
          <w:lang w:val="en-US"/>
        </w:rPr>
        <w:t>could be fe</w:t>
      </w:r>
      <w:r w:rsidRPr="002D1920">
        <w:rPr>
          <w:lang w:val="en-US"/>
        </w:rPr>
        <w:t>d into the 2024 joint workshop.</w:t>
      </w:r>
    </w:p>
    <w:p w14:paraId="04631502" w14:textId="77777777" w:rsidR="00207561" w:rsidRDefault="00207561" w:rsidP="00207561">
      <w:pPr>
        <w:pStyle w:val="ATSNormal"/>
        <w:rPr>
          <w:lang w:val="en-US"/>
        </w:rPr>
      </w:pPr>
    </w:p>
    <w:p w14:paraId="6829B163" w14:textId="77777777" w:rsidR="00207561" w:rsidRPr="00A234AE" w:rsidRDefault="00207561" w:rsidP="00207561">
      <w:pPr>
        <w:pStyle w:val="ATSNormal"/>
        <w:jc w:val="both"/>
        <w:rPr>
          <w:rFonts w:ascii="Arial" w:hAnsi="Arial" w:cs="Arial"/>
          <w:b/>
          <w:i/>
          <w:sz w:val="24"/>
          <w:lang w:val="en-US"/>
        </w:rPr>
      </w:pPr>
      <w:r w:rsidRPr="00A234AE">
        <w:rPr>
          <w:rFonts w:ascii="Arial" w:hAnsi="Arial" w:cs="Arial"/>
          <w:b/>
          <w:i/>
          <w:sz w:val="24"/>
          <w:lang w:val="en-US"/>
        </w:rPr>
        <w:t>Terms of Reference for the</w:t>
      </w:r>
      <w:r>
        <w:rPr>
          <w:rFonts w:ascii="Arial" w:hAnsi="Arial" w:cs="Arial"/>
          <w:b/>
          <w:i/>
          <w:sz w:val="24"/>
          <w:lang w:val="en-US"/>
        </w:rPr>
        <w:t xml:space="preserve"> next joint CEP/SC-</w:t>
      </w:r>
      <w:r w:rsidRPr="00A234AE">
        <w:rPr>
          <w:rFonts w:ascii="Arial" w:hAnsi="Arial" w:cs="Arial"/>
          <w:b/>
          <w:i/>
          <w:sz w:val="24"/>
          <w:lang w:val="en-US"/>
        </w:rPr>
        <w:t>CAMLR workshop</w:t>
      </w:r>
    </w:p>
    <w:p w14:paraId="228714A0" w14:textId="77777777" w:rsidR="00207561" w:rsidRDefault="00207561" w:rsidP="00207561">
      <w:pPr>
        <w:pStyle w:val="ATSNormal"/>
        <w:jc w:val="both"/>
        <w:rPr>
          <w:lang w:val="en-US"/>
        </w:rPr>
      </w:pPr>
      <w:r w:rsidRPr="00827397">
        <w:rPr>
          <w:lang w:val="en-US"/>
        </w:rPr>
        <w:t xml:space="preserve">The general scope of the </w:t>
      </w:r>
      <w:r>
        <w:rPr>
          <w:lang w:val="en-US"/>
        </w:rPr>
        <w:t xml:space="preserve">2016 joint CEP/SC-CAMLR </w:t>
      </w:r>
      <w:r w:rsidRPr="00827397">
        <w:rPr>
          <w:lang w:val="en-US"/>
        </w:rPr>
        <w:t xml:space="preserve">workshop </w:t>
      </w:r>
      <w:r>
        <w:rPr>
          <w:lang w:val="en-US"/>
        </w:rPr>
        <w:t>was</w:t>
      </w:r>
      <w:r w:rsidRPr="00827397">
        <w:rPr>
          <w:lang w:val="en-US"/>
        </w:rPr>
        <w:t xml:space="preserve"> to identify the effects of climate change that </w:t>
      </w:r>
      <w:r>
        <w:rPr>
          <w:lang w:val="en-US"/>
        </w:rPr>
        <w:t>were</w:t>
      </w:r>
      <w:r w:rsidRPr="00827397">
        <w:rPr>
          <w:lang w:val="en-US"/>
        </w:rPr>
        <w:t xml:space="preserve"> considered most likely to impact the conservation of the Antarctic, and to identify existing and potential sources of research and monitoring data relevant to the CEP and SC-CAMLR.</w:t>
      </w:r>
      <w:r>
        <w:rPr>
          <w:lang w:val="en-US"/>
        </w:rPr>
        <w:t xml:space="preserve"> CEP XXIV WP 16 showed</w:t>
      </w:r>
      <w:r w:rsidRPr="002F76F1">
        <w:rPr>
          <w:lang w:val="en-US"/>
        </w:rPr>
        <w:t xml:space="preserve"> that both committees have been active in considering </w:t>
      </w:r>
      <w:r w:rsidRPr="002F76F1">
        <w:rPr>
          <w:lang w:val="en-US"/>
        </w:rPr>
        <w:lastRenderedPageBreak/>
        <w:t>climate change implications for the Antarctic region</w:t>
      </w:r>
      <w:r>
        <w:rPr>
          <w:lang w:val="en-US"/>
        </w:rPr>
        <w:t xml:space="preserve"> since 2016</w:t>
      </w:r>
      <w:r w:rsidRPr="002F76F1">
        <w:rPr>
          <w:lang w:val="en-US"/>
        </w:rPr>
        <w:t>, and that such issues remain a high priority for further attention.</w:t>
      </w:r>
    </w:p>
    <w:p w14:paraId="332EF75F" w14:textId="77777777" w:rsidR="00207561" w:rsidRDefault="00207561" w:rsidP="00207561">
      <w:pPr>
        <w:pStyle w:val="ATSNormal"/>
        <w:jc w:val="both"/>
        <w:rPr>
          <w:lang w:val="en-US"/>
        </w:rPr>
      </w:pPr>
      <w:r>
        <w:rPr>
          <w:lang w:val="en-US"/>
        </w:rPr>
        <w:t xml:space="preserve">The Terms of Reference for the next Joint CEP/SC-CAMLR Workshop should take full account of the review presented at CEP XXIV (2022), the ongoing work of the </w:t>
      </w:r>
      <w:r w:rsidRPr="00710060">
        <w:rPr>
          <w:lang w:val="en-US"/>
        </w:rPr>
        <w:t>Subsidiary Group on Climate Changes Response (SGCCR)</w:t>
      </w:r>
      <w:r>
        <w:rPr>
          <w:lang w:val="en-US"/>
        </w:rPr>
        <w:t xml:space="preserve">, the terms of reference of the climate change SC-CCAMLR workshop planned for autumn 2023, </w:t>
      </w:r>
      <w:r w:rsidRPr="005E20A9">
        <w:rPr>
          <w:lang w:val="en-US"/>
        </w:rPr>
        <w:t>and any guidance provided by the ATCM through the joint CEP/ATCM climate session in Helsinki</w:t>
      </w:r>
      <w:r>
        <w:rPr>
          <w:lang w:val="en-US"/>
        </w:rPr>
        <w:t>. The outcome of the Joint CEP/SC-CAMLR Workshop in 2024 should further feed into the implementation of the CCRWP.</w:t>
      </w:r>
    </w:p>
    <w:p w14:paraId="2BD4C8A9" w14:textId="6A22032C" w:rsidR="00207561" w:rsidRDefault="00207561" w:rsidP="00207561">
      <w:pPr>
        <w:pStyle w:val="ATSNormal"/>
        <w:jc w:val="both"/>
        <w:rPr>
          <w:lang w:val="en-US"/>
        </w:rPr>
      </w:pPr>
      <w:r>
        <w:rPr>
          <w:lang w:val="en-US"/>
        </w:rPr>
        <w:t>During this intersessional period, the SGCCR identified “</w:t>
      </w:r>
      <w:r w:rsidRPr="00D3251C">
        <w:rPr>
          <w:i/>
          <w:lang w:val="en-US"/>
        </w:rPr>
        <w:t>intensifying coordination in the marine realm - with SC-CAML</w:t>
      </w:r>
      <w:r w:rsidRPr="00015372">
        <w:rPr>
          <w:lang w:val="en-US"/>
        </w:rPr>
        <w:t>R</w:t>
      </w:r>
      <w:r>
        <w:rPr>
          <w:lang w:val="en-US"/>
        </w:rPr>
        <w:t xml:space="preserve">” as a priority to better preserve marine ecosystems as presented in </w:t>
      </w:r>
      <w:r w:rsidRPr="00BE5C4C">
        <w:rPr>
          <w:lang w:val="en-US"/>
        </w:rPr>
        <w:t xml:space="preserve">WP </w:t>
      </w:r>
      <w:r w:rsidR="00BE5C4C" w:rsidRPr="00BE5C4C">
        <w:rPr>
          <w:lang w:val="en-US"/>
        </w:rPr>
        <w:t>48.</w:t>
      </w:r>
      <w:r w:rsidR="00BE5C4C">
        <w:rPr>
          <w:lang w:val="en-US"/>
        </w:rPr>
        <w:t xml:space="preserve"> </w:t>
      </w:r>
    </w:p>
    <w:p w14:paraId="1D22CA5F" w14:textId="77777777" w:rsidR="00207561" w:rsidRDefault="00207561" w:rsidP="00207561">
      <w:pPr>
        <w:pStyle w:val="ATSNormal"/>
        <w:jc w:val="both"/>
        <w:rPr>
          <w:lang w:val="en-US"/>
        </w:rPr>
      </w:pPr>
    </w:p>
    <w:p w14:paraId="5ABA6338" w14:textId="77777777" w:rsidR="00207561" w:rsidRPr="00827397" w:rsidRDefault="00207561" w:rsidP="00207561">
      <w:pPr>
        <w:pStyle w:val="ATSNormal"/>
        <w:rPr>
          <w:lang w:val="en-US"/>
        </w:rPr>
      </w:pPr>
      <w:r w:rsidRPr="00827397">
        <w:rPr>
          <w:lang w:val="en-US"/>
        </w:rPr>
        <w:t xml:space="preserve">The </w:t>
      </w:r>
      <w:r>
        <w:rPr>
          <w:lang w:val="en-US"/>
        </w:rPr>
        <w:t>following draft</w:t>
      </w:r>
      <w:r w:rsidRPr="00827397">
        <w:rPr>
          <w:lang w:val="en-US"/>
        </w:rPr>
        <w:t xml:space="preserve"> Terms of Reference are</w:t>
      </w:r>
      <w:r>
        <w:rPr>
          <w:lang w:val="en-US"/>
        </w:rPr>
        <w:t xml:space="preserve"> therefore proposed to the CEP for its consideration</w:t>
      </w:r>
      <w:r w:rsidRPr="00827397">
        <w:rPr>
          <w:lang w:val="en-US"/>
        </w:rPr>
        <w:t>:</w:t>
      </w:r>
    </w:p>
    <w:p w14:paraId="3B7D4AD6" w14:textId="77777777" w:rsidR="00207561" w:rsidRDefault="00207561" w:rsidP="00207561">
      <w:pPr>
        <w:pStyle w:val="ATSNormal"/>
        <w:numPr>
          <w:ilvl w:val="0"/>
          <w:numId w:val="22"/>
        </w:numPr>
        <w:rPr>
          <w:lang w:val="en-US"/>
        </w:rPr>
      </w:pPr>
      <w:r>
        <w:rPr>
          <w:lang w:val="en-US"/>
        </w:rPr>
        <w:t>Examine how to progress on matters of mutual interests in the marine realm in the context of climate change (including the five joint priority areas identified in the 2009 joint workshop)</w:t>
      </w:r>
    </w:p>
    <w:p w14:paraId="50ACD85F" w14:textId="77777777" w:rsidR="00207561" w:rsidRDefault="00207561" w:rsidP="00207561">
      <w:pPr>
        <w:pStyle w:val="ATSNormal"/>
        <w:numPr>
          <w:ilvl w:val="0"/>
          <w:numId w:val="22"/>
        </w:numPr>
        <w:rPr>
          <w:lang w:val="en-US"/>
        </w:rPr>
      </w:pPr>
      <w:r>
        <w:rPr>
          <w:lang w:val="en-US"/>
        </w:rPr>
        <w:t xml:space="preserve">Identify common research needs and reference areas for future </w:t>
      </w:r>
      <w:proofErr w:type="gramStart"/>
      <w:r>
        <w:rPr>
          <w:lang w:val="en-US"/>
        </w:rPr>
        <w:t>research</w:t>
      </w:r>
      <w:proofErr w:type="gramEnd"/>
    </w:p>
    <w:p w14:paraId="11F58C2E" w14:textId="77777777" w:rsidR="00207561" w:rsidRDefault="00207561" w:rsidP="00207561">
      <w:pPr>
        <w:pStyle w:val="ATSNormal"/>
        <w:numPr>
          <w:ilvl w:val="0"/>
          <w:numId w:val="22"/>
        </w:numPr>
        <w:rPr>
          <w:lang w:val="en-US"/>
        </w:rPr>
      </w:pPr>
      <w:r>
        <w:rPr>
          <w:lang w:val="en-US"/>
        </w:rPr>
        <w:t>Examine the need to enhance existing</w:t>
      </w:r>
      <w:r w:rsidRPr="008C2C40">
        <w:rPr>
          <w:lang w:val="en-US"/>
        </w:rPr>
        <w:t xml:space="preserve"> monitoring programs to assess and integrate the </w:t>
      </w:r>
      <w:r>
        <w:rPr>
          <w:lang w:val="en-US"/>
        </w:rPr>
        <w:t>impacts</w:t>
      </w:r>
      <w:r w:rsidRPr="008C2C40">
        <w:rPr>
          <w:lang w:val="en-US"/>
        </w:rPr>
        <w:t xml:space="preserve"> of climate </w:t>
      </w:r>
      <w:proofErr w:type="gramStart"/>
      <w:r w:rsidRPr="008C2C40">
        <w:rPr>
          <w:lang w:val="en-US"/>
        </w:rPr>
        <w:t>change</w:t>
      </w:r>
      <w:proofErr w:type="gramEnd"/>
    </w:p>
    <w:p w14:paraId="140F881F" w14:textId="77777777" w:rsidR="00207561" w:rsidRDefault="00207561" w:rsidP="00207561">
      <w:pPr>
        <w:pStyle w:val="ATSNormal"/>
        <w:numPr>
          <w:ilvl w:val="0"/>
          <w:numId w:val="22"/>
        </w:numPr>
        <w:rPr>
          <w:lang w:val="en-US"/>
        </w:rPr>
      </w:pPr>
      <w:r>
        <w:rPr>
          <w:lang w:val="en-US"/>
        </w:rPr>
        <w:t xml:space="preserve">Propose improvements to </w:t>
      </w:r>
      <w:r w:rsidRPr="008C2C40">
        <w:rPr>
          <w:lang w:val="en-US"/>
        </w:rPr>
        <w:t>strengthen</w:t>
      </w:r>
      <w:r w:rsidRPr="00854059">
        <w:rPr>
          <w:lang w:val="en-US"/>
        </w:rPr>
        <w:t xml:space="preserve"> cooperation </w:t>
      </w:r>
      <w:r>
        <w:rPr>
          <w:lang w:val="en-US"/>
        </w:rPr>
        <w:t>and coordination between CEP and SC-CAMLR</w:t>
      </w:r>
    </w:p>
    <w:p w14:paraId="32E5C4B6" w14:textId="77777777" w:rsidR="00207561" w:rsidRDefault="00207561" w:rsidP="00207561">
      <w:pPr>
        <w:pStyle w:val="ATSNormal"/>
        <w:rPr>
          <w:lang w:val="en-US"/>
        </w:rPr>
      </w:pPr>
    </w:p>
    <w:p w14:paraId="33B83D7B" w14:textId="77777777" w:rsidR="00207561" w:rsidRDefault="00207561" w:rsidP="00207561">
      <w:pPr>
        <w:pStyle w:val="ATSNormal"/>
        <w:rPr>
          <w:lang w:val="en-US"/>
        </w:rPr>
      </w:pPr>
    </w:p>
    <w:p w14:paraId="3E1B5679" w14:textId="77777777" w:rsidR="00207561" w:rsidRPr="00C841DC" w:rsidRDefault="00207561" w:rsidP="00207561">
      <w:pPr>
        <w:pStyle w:val="ATSNormal"/>
        <w:rPr>
          <w:rFonts w:ascii="Arial" w:hAnsi="Arial" w:cs="Arial"/>
          <w:b/>
          <w:i/>
          <w:sz w:val="24"/>
          <w:lang w:val="en-US"/>
        </w:rPr>
      </w:pPr>
      <w:r w:rsidRPr="00A234AE">
        <w:rPr>
          <w:rFonts w:ascii="Arial" w:hAnsi="Arial" w:cs="Arial"/>
          <w:b/>
          <w:i/>
          <w:sz w:val="24"/>
          <w:lang w:val="en-US"/>
        </w:rPr>
        <w:t>Modalities of organization</w:t>
      </w:r>
      <w:r w:rsidRPr="00A43DF5">
        <w:rPr>
          <w:rFonts w:ascii="Arial" w:hAnsi="Arial" w:cs="Arial"/>
          <w:b/>
          <w:i/>
          <w:sz w:val="24"/>
        </w:rPr>
        <w:t xml:space="preserve"> of</w:t>
      </w:r>
      <w:r w:rsidRPr="00A43DF5">
        <w:rPr>
          <w:sz w:val="24"/>
        </w:rPr>
        <w:t xml:space="preserve"> </w:t>
      </w:r>
      <w:r w:rsidRPr="00A43DF5">
        <w:rPr>
          <w:rFonts w:ascii="Arial" w:hAnsi="Arial" w:cs="Arial"/>
          <w:b/>
          <w:i/>
          <w:sz w:val="24"/>
          <w:lang w:val="en-US"/>
        </w:rPr>
        <w:t xml:space="preserve">the next </w:t>
      </w:r>
      <w:r>
        <w:rPr>
          <w:rFonts w:ascii="Arial" w:hAnsi="Arial" w:cs="Arial"/>
          <w:b/>
          <w:i/>
          <w:sz w:val="24"/>
          <w:lang w:val="en-US"/>
        </w:rPr>
        <w:t>Joint CEP/SC-C</w:t>
      </w:r>
      <w:r w:rsidRPr="00A43DF5">
        <w:rPr>
          <w:rFonts w:ascii="Arial" w:hAnsi="Arial" w:cs="Arial"/>
          <w:b/>
          <w:i/>
          <w:sz w:val="24"/>
          <w:lang w:val="en-US"/>
        </w:rPr>
        <w:t xml:space="preserve">AMLR </w:t>
      </w:r>
      <w:r>
        <w:rPr>
          <w:rFonts w:ascii="Arial" w:hAnsi="Arial" w:cs="Arial"/>
          <w:b/>
          <w:i/>
          <w:sz w:val="24"/>
          <w:lang w:val="en-US"/>
        </w:rPr>
        <w:t>W</w:t>
      </w:r>
      <w:r w:rsidRPr="00A43DF5">
        <w:rPr>
          <w:rFonts w:ascii="Arial" w:hAnsi="Arial" w:cs="Arial"/>
          <w:b/>
          <w:i/>
          <w:sz w:val="24"/>
          <w:lang w:val="en-US"/>
        </w:rPr>
        <w:t>orkshop</w:t>
      </w:r>
    </w:p>
    <w:p w14:paraId="39D1420A" w14:textId="77777777" w:rsidR="00207561" w:rsidRDefault="00207561" w:rsidP="00207561">
      <w:pPr>
        <w:pStyle w:val="ATSNormal"/>
        <w:jc w:val="both"/>
        <w:rPr>
          <w:lang w:val="en-US"/>
        </w:rPr>
      </w:pPr>
      <w:r w:rsidRPr="00C841DC">
        <w:rPr>
          <w:lang w:val="en-US"/>
        </w:rPr>
        <w:t>CEP XXIV (2022)</w:t>
      </w:r>
      <w:r>
        <w:rPr>
          <w:lang w:val="en-US"/>
        </w:rPr>
        <w:t xml:space="preserve"> appointed</w:t>
      </w:r>
      <w:r w:rsidRPr="00C841DC">
        <w:rPr>
          <w:lang w:val="en-US"/>
        </w:rPr>
        <w:t xml:space="preserve"> Maude Jolly </w:t>
      </w:r>
      <w:r>
        <w:rPr>
          <w:lang w:val="en-US"/>
        </w:rPr>
        <w:t xml:space="preserve">(FR) </w:t>
      </w:r>
      <w:r w:rsidRPr="00C841DC">
        <w:rPr>
          <w:lang w:val="en-US"/>
        </w:rPr>
        <w:t>as co</w:t>
      </w:r>
      <w:r>
        <w:rPr>
          <w:lang w:val="en-US"/>
        </w:rPr>
        <w:t>-convener of the Joint CEP/SC-C</w:t>
      </w:r>
      <w:r w:rsidRPr="00C841DC">
        <w:rPr>
          <w:lang w:val="en-US"/>
        </w:rPr>
        <w:t>AMLR Workshop</w:t>
      </w:r>
      <w:r>
        <w:rPr>
          <w:lang w:val="en-US"/>
        </w:rPr>
        <w:t xml:space="preserve">. A second co-convener would need to be identified by SC-CAMLR to ensure a balanced </w:t>
      </w:r>
      <w:r w:rsidRPr="00C841DC">
        <w:rPr>
          <w:lang w:val="en-US"/>
        </w:rPr>
        <w:t>facilitation of the meeting</w:t>
      </w:r>
      <w:r>
        <w:rPr>
          <w:lang w:val="en-US"/>
        </w:rPr>
        <w:t>.</w:t>
      </w:r>
    </w:p>
    <w:p w14:paraId="2BDF4A8F" w14:textId="77777777" w:rsidR="00207561" w:rsidRDefault="00207561" w:rsidP="00207561">
      <w:pPr>
        <w:pStyle w:val="ATSNormal"/>
        <w:jc w:val="both"/>
        <w:rPr>
          <w:lang w:val="en-US"/>
        </w:rPr>
      </w:pPr>
      <w:r>
        <w:rPr>
          <w:lang w:val="en-US"/>
        </w:rPr>
        <w:t xml:space="preserve">France proposes that the Joint CEP/SC-CAMLR Workshop is held in 2024 at a date to be determined to ensure broad participation. CEP Members may wish to consider whether the workshop could usefully be held back-to-back with CEP 26 or SC-CAMLR-43.  It further invites CEP Members to consider whether a hybrid or virtual workshop would be most appropriate. CEP Members might want to consider adopting a similar approach as the one retained for the SC-CAMLR 2023 climate change workshop, which consists of </w:t>
      </w:r>
      <w:r w:rsidRPr="00C841DC">
        <w:rPr>
          <w:lang w:val="en-US"/>
        </w:rPr>
        <w:t>regional hubs</w:t>
      </w:r>
      <w:r>
        <w:rPr>
          <w:lang w:val="en-US"/>
        </w:rPr>
        <w:t xml:space="preserve"> to facilitate board participation.</w:t>
      </w:r>
    </w:p>
    <w:p w14:paraId="303C0A05" w14:textId="77777777" w:rsidR="00207561" w:rsidRDefault="00207561" w:rsidP="00207561">
      <w:pPr>
        <w:pStyle w:val="ATSNormal"/>
        <w:jc w:val="both"/>
        <w:rPr>
          <w:lang w:val="en-US"/>
        </w:rPr>
      </w:pPr>
      <w:r>
        <w:rPr>
          <w:lang w:val="en-US"/>
        </w:rPr>
        <w:t xml:space="preserve">France suggests that the Joint CEP/SC-CAMLR Workshop is </w:t>
      </w:r>
      <w:r w:rsidRPr="00AB1061">
        <w:rPr>
          <w:lang w:val="en-US"/>
        </w:rPr>
        <w:t>open to all Members of the CEP and all Members of SC-CAMLR, as well as all Observers to both bodies.</w:t>
      </w:r>
    </w:p>
    <w:p w14:paraId="0A5932E4" w14:textId="77777777" w:rsidR="00207561" w:rsidRDefault="00207561" w:rsidP="00207561">
      <w:pPr>
        <w:rPr>
          <w:b/>
          <w:bCs/>
        </w:rPr>
      </w:pPr>
    </w:p>
    <w:p w14:paraId="1B021CD6" w14:textId="77777777" w:rsidR="00207561" w:rsidRDefault="00207561" w:rsidP="00207561">
      <w:pPr>
        <w:jc w:val="center"/>
        <w:rPr>
          <w:b/>
          <w:bCs/>
        </w:rPr>
      </w:pPr>
    </w:p>
    <w:p w14:paraId="3B190693" w14:textId="77777777" w:rsidR="00207561" w:rsidRDefault="00207561" w:rsidP="00207561">
      <w:pPr>
        <w:jc w:val="both"/>
        <w:rPr>
          <w:rFonts w:ascii="Arial" w:hAnsi="Arial" w:cs="Arial"/>
          <w:b/>
          <w:bCs/>
          <w:i/>
          <w:sz w:val="24"/>
        </w:rPr>
      </w:pPr>
      <w:r w:rsidRPr="00A234AE">
        <w:rPr>
          <w:rFonts w:ascii="Arial" w:hAnsi="Arial" w:cs="Arial"/>
          <w:b/>
          <w:bCs/>
          <w:i/>
          <w:sz w:val="24"/>
        </w:rPr>
        <w:t>Recommendation</w:t>
      </w:r>
    </w:p>
    <w:p w14:paraId="4A1DFE28" w14:textId="77777777" w:rsidR="00207561" w:rsidRDefault="00207561" w:rsidP="00207561">
      <w:pPr>
        <w:spacing w:before="100" w:beforeAutospacing="1" w:after="100" w:afterAutospacing="1"/>
        <w:rPr>
          <w:szCs w:val="22"/>
          <w:lang w:val="en-US" w:eastAsia="en-GB"/>
        </w:rPr>
      </w:pPr>
      <w:r>
        <w:rPr>
          <w:szCs w:val="22"/>
          <w:lang w:val="en-US" w:eastAsia="en-GB"/>
        </w:rPr>
        <w:t>France recommends that the Committee:</w:t>
      </w:r>
    </w:p>
    <w:p w14:paraId="7BAC2CAE" w14:textId="77777777" w:rsidR="00207561" w:rsidRPr="00E97BBE" w:rsidRDefault="00207561" w:rsidP="00207561">
      <w:pPr>
        <w:pStyle w:val="Prrafodelista"/>
        <w:numPr>
          <w:ilvl w:val="0"/>
          <w:numId w:val="21"/>
        </w:numPr>
        <w:spacing w:before="100" w:beforeAutospacing="1" w:after="100" w:afterAutospacing="1"/>
        <w:rPr>
          <w:szCs w:val="22"/>
          <w:lang w:val="en-US" w:eastAsia="en-GB"/>
        </w:rPr>
      </w:pPr>
      <w:r w:rsidRPr="00E97BBE">
        <w:rPr>
          <w:szCs w:val="22"/>
          <w:lang w:val="en-US" w:eastAsia="en-GB"/>
        </w:rPr>
        <w:t>Considers the proposed draft Terms of Refere</w:t>
      </w:r>
      <w:r>
        <w:rPr>
          <w:szCs w:val="22"/>
          <w:lang w:val="en-US" w:eastAsia="en-GB"/>
        </w:rPr>
        <w:t>nce for the next Joint CEP/SC-C</w:t>
      </w:r>
      <w:r w:rsidRPr="00E97BBE">
        <w:rPr>
          <w:szCs w:val="22"/>
          <w:lang w:val="en-US" w:eastAsia="en-GB"/>
        </w:rPr>
        <w:t xml:space="preserve">AMLR Workshop and the suggested modalities for its </w:t>
      </w:r>
      <w:proofErr w:type="gramStart"/>
      <w:r w:rsidRPr="00E97BBE">
        <w:rPr>
          <w:szCs w:val="22"/>
          <w:lang w:val="en-US" w:eastAsia="en-GB"/>
        </w:rPr>
        <w:t>organization</w:t>
      </w:r>
      <w:proofErr w:type="gramEnd"/>
    </w:p>
    <w:p w14:paraId="173AFB7C" w14:textId="77777777" w:rsidR="00207561" w:rsidRPr="00E97BBE" w:rsidRDefault="00207561" w:rsidP="00207561">
      <w:pPr>
        <w:pStyle w:val="Prrafodelista"/>
        <w:numPr>
          <w:ilvl w:val="0"/>
          <w:numId w:val="21"/>
        </w:numPr>
        <w:spacing w:before="100" w:beforeAutospacing="1" w:after="100" w:afterAutospacing="1"/>
        <w:rPr>
          <w:szCs w:val="22"/>
          <w:lang w:val="en-US" w:eastAsia="en-GB"/>
        </w:rPr>
      </w:pPr>
      <w:r>
        <w:rPr>
          <w:szCs w:val="22"/>
          <w:lang w:val="en-US" w:eastAsia="en-GB"/>
        </w:rPr>
        <w:t>Agrees on a coordination process with SC-C</w:t>
      </w:r>
      <w:r w:rsidRPr="00E97BBE">
        <w:rPr>
          <w:szCs w:val="22"/>
          <w:lang w:val="en-US" w:eastAsia="en-GB"/>
        </w:rPr>
        <w:t>AMLR to finalize the organizat</w:t>
      </w:r>
      <w:r>
        <w:rPr>
          <w:szCs w:val="22"/>
          <w:lang w:val="en-US" w:eastAsia="en-GB"/>
        </w:rPr>
        <w:t>ion of the next Joint CEP/SC-C</w:t>
      </w:r>
      <w:r w:rsidRPr="00E97BBE">
        <w:rPr>
          <w:szCs w:val="22"/>
          <w:lang w:val="en-US" w:eastAsia="en-GB"/>
        </w:rPr>
        <w:t>AMLR Workshop</w:t>
      </w:r>
    </w:p>
    <w:p w14:paraId="60793A9B" w14:textId="77777777" w:rsidR="00207561" w:rsidRPr="00207561" w:rsidRDefault="00207561" w:rsidP="00952E9F">
      <w:pPr>
        <w:rPr>
          <w:lang w:val="en-US"/>
        </w:rPr>
      </w:pPr>
    </w:p>
    <w:sectPr w:rsidR="00207561" w:rsidRPr="00207561"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391A9" w14:textId="77777777" w:rsidR="00485D3E" w:rsidRDefault="00207561">
      <w:r>
        <w:separator/>
      </w:r>
    </w:p>
  </w:endnote>
  <w:endnote w:type="continuationSeparator" w:id="0">
    <w:p w14:paraId="602F112D" w14:textId="77777777" w:rsidR="00485D3E" w:rsidRDefault="0020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E00F5" w14:textId="77777777" w:rsidR="00FA0B9F" w:rsidRDefault="00207561" w:rsidP="00CF5C82">
    <w:pPr>
      <w:framePr w:wrap="around" w:vAnchor="text" w:hAnchor="margin" w:xAlign="right" w:y="1"/>
    </w:pPr>
    <w:r>
      <w:fldChar w:fldCharType="begin"/>
    </w:r>
    <w:r>
      <w:instrText xml:space="preserve">PAGE  </w:instrText>
    </w:r>
    <w:r w:rsidR="00BE5C4C">
      <w:fldChar w:fldCharType="separate"/>
    </w:r>
    <w:r>
      <w:fldChar w:fldCharType="end"/>
    </w:r>
  </w:p>
  <w:p w14:paraId="7DB7BD92" w14:textId="77777777" w:rsidR="00FA0B9F" w:rsidRDefault="00BE5C4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AF46" w14:textId="77777777" w:rsidR="00FA0B9F" w:rsidRDefault="0020756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6EDB8BD" w14:textId="7CA960F9" w:rsidR="00FA0B9F" w:rsidRDefault="00BE5C4C" w:rsidP="00207561">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A97D0" w14:textId="77777777" w:rsidR="00E311C9" w:rsidRDefault="0020756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52ED89B" w14:textId="77777777" w:rsidR="00E311C9" w:rsidRDefault="00BE5C4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B47D5" w14:textId="77777777" w:rsidR="00485D3E" w:rsidRDefault="00207561">
      <w:r>
        <w:separator/>
      </w:r>
    </w:p>
  </w:footnote>
  <w:footnote w:type="continuationSeparator" w:id="0">
    <w:p w14:paraId="5743E054" w14:textId="77777777" w:rsidR="00485D3E" w:rsidRDefault="0020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8D7F46" w14:paraId="06310979" w14:textId="77777777" w:rsidTr="002E12EC">
      <w:trPr>
        <w:trHeight w:val="344"/>
        <w:jc w:val="center"/>
      </w:trPr>
      <w:tc>
        <w:tcPr>
          <w:tcW w:w="5495" w:type="dxa"/>
        </w:tcPr>
        <w:p w14:paraId="6863A4ED" w14:textId="77777777" w:rsidR="00DB7C09" w:rsidRDefault="00BE5C4C" w:rsidP="00F968D4"/>
      </w:tc>
      <w:tc>
        <w:tcPr>
          <w:tcW w:w="4253" w:type="dxa"/>
          <w:gridSpan w:val="2"/>
        </w:tcPr>
        <w:p w14:paraId="51BB14C7" w14:textId="77777777" w:rsidR="00DB7C09" w:rsidRPr="00BD47E4" w:rsidRDefault="00207561" w:rsidP="002A07BC">
          <w:pPr>
            <w:jc w:val="right"/>
            <w:rPr>
              <w:b/>
              <w:sz w:val="32"/>
              <w:szCs w:val="32"/>
            </w:rPr>
          </w:pPr>
          <w:bookmarkStart w:id="2" w:name="type"/>
          <w:r w:rsidRPr="00BD47E4">
            <w:rPr>
              <w:b/>
              <w:sz w:val="32"/>
              <w:szCs w:val="32"/>
            </w:rPr>
            <w:t>WP</w:t>
          </w:r>
          <w:bookmarkEnd w:id="2"/>
        </w:p>
      </w:tc>
      <w:tc>
        <w:tcPr>
          <w:tcW w:w="1524" w:type="dxa"/>
          <w:gridSpan w:val="2"/>
        </w:tcPr>
        <w:p w14:paraId="1118F9BA" w14:textId="77777777" w:rsidR="00DB7C09" w:rsidRPr="00BD47E4" w:rsidRDefault="00207561" w:rsidP="00DB7C09">
          <w:pPr>
            <w:rPr>
              <w:b/>
              <w:sz w:val="32"/>
              <w:szCs w:val="32"/>
            </w:rPr>
          </w:pPr>
          <w:bookmarkStart w:id="3" w:name="number"/>
          <w:r w:rsidRPr="00BD47E4">
            <w:rPr>
              <w:b/>
              <w:sz w:val="32"/>
              <w:szCs w:val="32"/>
            </w:rPr>
            <w:t>12</w:t>
          </w:r>
          <w:bookmarkEnd w:id="3"/>
        </w:p>
      </w:tc>
    </w:tr>
    <w:tr w:rsidR="008D7F46" w14:paraId="33F9B7B0" w14:textId="77777777" w:rsidTr="002E12EC">
      <w:trPr>
        <w:trHeight w:val="2165"/>
        <w:jc w:val="center"/>
      </w:trPr>
      <w:tc>
        <w:tcPr>
          <w:tcW w:w="5495" w:type="dxa"/>
        </w:tcPr>
        <w:p w14:paraId="22452393" w14:textId="77777777" w:rsidR="00490760" w:rsidRPr="00EE4D48" w:rsidRDefault="00207561" w:rsidP="002A07BC">
          <w:pPr>
            <w:rPr>
              <w:b/>
              <w:sz w:val="28"/>
              <w:szCs w:val="28"/>
            </w:rPr>
          </w:pPr>
          <w:r>
            <w:rPr>
              <w:noProof/>
            </w:rPr>
            <w:drawing>
              <wp:inline distT="0" distB="0" distL="0" distR="0" wp14:anchorId="614C8086" wp14:editId="4EEB7569">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3500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51729638" w14:textId="77777777" w:rsidR="00490760" w:rsidRPr="00FE5146" w:rsidRDefault="00207561" w:rsidP="00490760">
          <w:pPr>
            <w:jc w:val="right"/>
            <w:rPr>
              <w:sz w:val="144"/>
              <w:szCs w:val="144"/>
            </w:rPr>
          </w:pPr>
          <w:r w:rsidRPr="00FE5146">
            <w:rPr>
              <w:sz w:val="144"/>
              <w:szCs w:val="144"/>
            </w:rPr>
            <w:t>ENG</w:t>
          </w:r>
        </w:p>
      </w:tc>
    </w:tr>
    <w:tr w:rsidR="008D7F46" w14:paraId="019B5FEF" w14:textId="77777777" w:rsidTr="002E12EC">
      <w:trPr>
        <w:trHeight w:val="409"/>
        <w:jc w:val="center"/>
      </w:trPr>
      <w:tc>
        <w:tcPr>
          <w:tcW w:w="8500" w:type="dxa"/>
          <w:gridSpan w:val="2"/>
        </w:tcPr>
        <w:p w14:paraId="0E08B082" w14:textId="77777777" w:rsidR="00BD47E4" w:rsidRDefault="00207561" w:rsidP="002C30DA">
          <w:pPr>
            <w:jc w:val="right"/>
          </w:pPr>
          <w:r>
            <w:t>Agenda Item:</w:t>
          </w:r>
        </w:p>
      </w:tc>
      <w:tc>
        <w:tcPr>
          <w:tcW w:w="2382" w:type="dxa"/>
          <w:gridSpan w:val="2"/>
        </w:tcPr>
        <w:p w14:paraId="7E682F55" w14:textId="77777777" w:rsidR="00BD47E4" w:rsidRDefault="00207561" w:rsidP="002C30DA">
          <w:pPr>
            <w:jc w:val="right"/>
          </w:pPr>
          <w:bookmarkStart w:id="4" w:name="agenda"/>
          <w:r>
            <w:t>CEP 7b</w:t>
          </w:r>
          <w:bookmarkEnd w:id="4"/>
        </w:p>
      </w:tc>
      <w:tc>
        <w:tcPr>
          <w:tcW w:w="390" w:type="dxa"/>
        </w:tcPr>
        <w:p w14:paraId="7DECD459" w14:textId="77777777" w:rsidR="00BD47E4" w:rsidRDefault="00BE5C4C" w:rsidP="00387A65">
          <w:pPr>
            <w:jc w:val="right"/>
          </w:pPr>
        </w:p>
      </w:tc>
    </w:tr>
    <w:tr w:rsidR="008D7F46" w14:paraId="41770688" w14:textId="77777777" w:rsidTr="002E12EC">
      <w:trPr>
        <w:trHeight w:val="397"/>
        <w:jc w:val="center"/>
      </w:trPr>
      <w:tc>
        <w:tcPr>
          <w:tcW w:w="8500" w:type="dxa"/>
          <w:gridSpan w:val="2"/>
        </w:tcPr>
        <w:p w14:paraId="40BC0235" w14:textId="77777777" w:rsidR="00BD47E4" w:rsidRDefault="00207561" w:rsidP="002C30DA">
          <w:pPr>
            <w:jc w:val="right"/>
          </w:pPr>
          <w:r>
            <w:t>Presented by:</w:t>
          </w:r>
        </w:p>
      </w:tc>
      <w:tc>
        <w:tcPr>
          <w:tcW w:w="2382" w:type="dxa"/>
          <w:gridSpan w:val="2"/>
        </w:tcPr>
        <w:p w14:paraId="07AD6F72" w14:textId="77777777" w:rsidR="00BD47E4" w:rsidRDefault="00207561" w:rsidP="002C30DA">
          <w:pPr>
            <w:jc w:val="right"/>
          </w:pPr>
          <w:bookmarkStart w:id="5" w:name="party"/>
          <w:r>
            <w:t>France</w:t>
          </w:r>
          <w:bookmarkEnd w:id="5"/>
        </w:p>
      </w:tc>
      <w:tc>
        <w:tcPr>
          <w:tcW w:w="390" w:type="dxa"/>
        </w:tcPr>
        <w:p w14:paraId="23990C3B" w14:textId="77777777" w:rsidR="00BD47E4" w:rsidRDefault="00BE5C4C" w:rsidP="00387A65">
          <w:pPr>
            <w:jc w:val="right"/>
          </w:pPr>
        </w:p>
      </w:tc>
    </w:tr>
    <w:tr w:rsidR="008D7F46" w14:paraId="001197A4" w14:textId="77777777" w:rsidTr="002E12EC">
      <w:trPr>
        <w:trHeight w:val="409"/>
        <w:jc w:val="center"/>
      </w:trPr>
      <w:tc>
        <w:tcPr>
          <w:tcW w:w="8500" w:type="dxa"/>
          <w:gridSpan w:val="2"/>
        </w:tcPr>
        <w:p w14:paraId="0E4253BF" w14:textId="77777777" w:rsidR="00BD47E4" w:rsidRDefault="00207561" w:rsidP="002C30DA">
          <w:pPr>
            <w:jc w:val="right"/>
          </w:pPr>
          <w:r>
            <w:t>Original:</w:t>
          </w:r>
        </w:p>
      </w:tc>
      <w:tc>
        <w:tcPr>
          <w:tcW w:w="2382" w:type="dxa"/>
          <w:gridSpan w:val="2"/>
        </w:tcPr>
        <w:p w14:paraId="21936CAD" w14:textId="77777777" w:rsidR="00BD47E4" w:rsidRDefault="00207561" w:rsidP="002C30DA">
          <w:pPr>
            <w:jc w:val="right"/>
          </w:pPr>
          <w:bookmarkStart w:id="6" w:name="language"/>
          <w:r>
            <w:t>English</w:t>
          </w:r>
          <w:bookmarkEnd w:id="6"/>
        </w:p>
      </w:tc>
      <w:tc>
        <w:tcPr>
          <w:tcW w:w="390" w:type="dxa"/>
        </w:tcPr>
        <w:p w14:paraId="2FBCFBB8" w14:textId="77777777" w:rsidR="00BD47E4" w:rsidRDefault="00BE5C4C" w:rsidP="00387A65">
          <w:pPr>
            <w:jc w:val="right"/>
          </w:pPr>
        </w:p>
      </w:tc>
    </w:tr>
    <w:tr w:rsidR="008D7F46" w14:paraId="15D58C1C" w14:textId="77777777" w:rsidTr="002E12EC">
      <w:trPr>
        <w:trHeight w:val="409"/>
        <w:jc w:val="center"/>
      </w:trPr>
      <w:tc>
        <w:tcPr>
          <w:tcW w:w="8500" w:type="dxa"/>
          <w:gridSpan w:val="2"/>
        </w:tcPr>
        <w:p w14:paraId="3DF3213B" w14:textId="77777777" w:rsidR="0097629D" w:rsidRDefault="00207561" w:rsidP="002C30DA">
          <w:pPr>
            <w:jc w:val="right"/>
          </w:pPr>
          <w:r>
            <w:t>Submitted:</w:t>
          </w:r>
        </w:p>
      </w:tc>
      <w:tc>
        <w:tcPr>
          <w:tcW w:w="2382" w:type="dxa"/>
          <w:gridSpan w:val="2"/>
        </w:tcPr>
        <w:p w14:paraId="334EA62F" w14:textId="77777777" w:rsidR="0097629D" w:rsidRDefault="00207561" w:rsidP="0097629D">
          <w:pPr>
            <w:jc w:val="right"/>
          </w:pPr>
          <w:bookmarkStart w:id="7" w:name="date_submission"/>
          <w:r>
            <w:t>12 Apr 2023</w:t>
          </w:r>
          <w:bookmarkEnd w:id="7"/>
        </w:p>
      </w:tc>
      <w:tc>
        <w:tcPr>
          <w:tcW w:w="390" w:type="dxa"/>
        </w:tcPr>
        <w:p w14:paraId="6B4A20B4" w14:textId="77777777" w:rsidR="0097629D" w:rsidRDefault="00BE5C4C" w:rsidP="00387A65">
          <w:pPr>
            <w:jc w:val="right"/>
          </w:pPr>
        </w:p>
      </w:tc>
    </w:tr>
  </w:tbl>
  <w:p w14:paraId="3C6CC53F" w14:textId="77777777" w:rsidR="00AE5DD0" w:rsidRDefault="00BE5C4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D7F46" w14:paraId="4C74F987" w14:textId="77777777">
      <w:trPr>
        <w:trHeight w:val="354"/>
        <w:jc w:val="center"/>
      </w:trPr>
      <w:tc>
        <w:tcPr>
          <w:tcW w:w="9694" w:type="dxa"/>
        </w:tcPr>
        <w:p w14:paraId="6CABD2E3" w14:textId="77E7C80A" w:rsidR="00AE5DD0" w:rsidRPr="00BD47E4" w:rsidRDefault="00207561" w:rsidP="00C26F2D">
          <w:pPr>
            <w:jc w:val="right"/>
            <w:rPr>
              <w:b/>
              <w:sz w:val="32"/>
              <w:szCs w:val="32"/>
            </w:rPr>
          </w:pPr>
          <w:r>
            <w:rPr>
              <w:b/>
              <w:sz w:val="32"/>
              <w:szCs w:val="32"/>
            </w:rPr>
            <w:t>WP</w:t>
          </w:r>
        </w:p>
      </w:tc>
      <w:tc>
        <w:tcPr>
          <w:tcW w:w="1332" w:type="dxa"/>
        </w:tcPr>
        <w:p w14:paraId="16C631E6" w14:textId="065B32F8" w:rsidR="00207561" w:rsidRPr="00BD47E4" w:rsidRDefault="00207561" w:rsidP="00080F4C">
          <w:pPr>
            <w:rPr>
              <w:b/>
              <w:sz w:val="32"/>
              <w:szCs w:val="32"/>
            </w:rPr>
          </w:pPr>
          <w:r>
            <w:rPr>
              <w:b/>
              <w:sz w:val="32"/>
              <w:szCs w:val="32"/>
            </w:rPr>
            <w:t>12</w:t>
          </w:r>
        </w:p>
      </w:tc>
    </w:tr>
  </w:tbl>
  <w:p w14:paraId="3E9599FE" w14:textId="77777777" w:rsidR="00AE5DD0" w:rsidRDefault="00BE5C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4A81C46"/>
    <w:multiLevelType w:val="hybridMultilevel"/>
    <w:tmpl w:val="A28EC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6577EA"/>
    <w:multiLevelType w:val="hybridMultilevel"/>
    <w:tmpl w:val="21A63D98"/>
    <w:lvl w:ilvl="0" w:tplc="C22C9C16">
      <w:start w:val="1"/>
      <w:numFmt w:val="bullet"/>
      <w:pStyle w:val="ATSBullet1"/>
      <w:lvlText w:val=""/>
      <w:lvlJc w:val="left"/>
      <w:pPr>
        <w:tabs>
          <w:tab w:val="num" w:pos="360"/>
        </w:tabs>
        <w:ind w:left="360" w:hanging="360"/>
      </w:pPr>
      <w:rPr>
        <w:rFonts w:ascii="Symbol" w:hAnsi="Symbol" w:hint="default"/>
        <w:color w:val="auto"/>
      </w:rPr>
    </w:lvl>
    <w:lvl w:ilvl="1" w:tplc="7AFA2750" w:tentative="1">
      <w:start w:val="1"/>
      <w:numFmt w:val="bullet"/>
      <w:lvlText w:val="o"/>
      <w:lvlJc w:val="left"/>
      <w:pPr>
        <w:tabs>
          <w:tab w:val="num" w:pos="1440"/>
        </w:tabs>
        <w:ind w:left="1440" w:hanging="360"/>
      </w:pPr>
      <w:rPr>
        <w:rFonts w:ascii="Courier New" w:hAnsi="Courier New" w:cs="Courier New" w:hint="default"/>
      </w:rPr>
    </w:lvl>
    <w:lvl w:ilvl="2" w:tplc="6C4E4AA2" w:tentative="1">
      <w:start w:val="1"/>
      <w:numFmt w:val="bullet"/>
      <w:lvlText w:val=""/>
      <w:lvlJc w:val="left"/>
      <w:pPr>
        <w:tabs>
          <w:tab w:val="num" w:pos="2160"/>
        </w:tabs>
        <w:ind w:left="2160" w:hanging="360"/>
      </w:pPr>
      <w:rPr>
        <w:rFonts w:ascii="Wingdings" w:hAnsi="Wingdings" w:hint="default"/>
      </w:rPr>
    </w:lvl>
    <w:lvl w:ilvl="3" w:tplc="7E2E308E" w:tentative="1">
      <w:start w:val="1"/>
      <w:numFmt w:val="bullet"/>
      <w:lvlText w:val=""/>
      <w:lvlJc w:val="left"/>
      <w:pPr>
        <w:tabs>
          <w:tab w:val="num" w:pos="2880"/>
        </w:tabs>
        <w:ind w:left="2880" w:hanging="360"/>
      </w:pPr>
      <w:rPr>
        <w:rFonts w:ascii="Symbol" w:hAnsi="Symbol" w:hint="default"/>
      </w:rPr>
    </w:lvl>
    <w:lvl w:ilvl="4" w:tplc="15409D6C" w:tentative="1">
      <w:start w:val="1"/>
      <w:numFmt w:val="bullet"/>
      <w:lvlText w:val="o"/>
      <w:lvlJc w:val="left"/>
      <w:pPr>
        <w:tabs>
          <w:tab w:val="num" w:pos="3600"/>
        </w:tabs>
        <w:ind w:left="3600" w:hanging="360"/>
      </w:pPr>
      <w:rPr>
        <w:rFonts w:ascii="Courier New" w:hAnsi="Courier New" w:cs="Courier New" w:hint="default"/>
      </w:rPr>
    </w:lvl>
    <w:lvl w:ilvl="5" w:tplc="D6F285B6" w:tentative="1">
      <w:start w:val="1"/>
      <w:numFmt w:val="bullet"/>
      <w:lvlText w:val=""/>
      <w:lvlJc w:val="left"/>
      <w:pPr>
        <w:tabs>
          <w:tab w:val="num" w:pos="4320"/>
        </w:tabs>
        <w:ind w:left="4320" w:hanging="360"/>
      </w:pPr>
      <w:rPr>
        <w:rFonts w:ascii="Wingdings" w:hAnsi="Wingdings" w:hint="default"/>
      </w:rPr>
    </w:lvl>
    <w:lvl w:ilvl="6" w:tplc="09A69D0A" w:tentative="1">
      <w:start w:val="1"/>
      <w:numFmt w:val="bullet"/>
      <w:lvlText w:val=""/>
      <w:lvlJc w:val="left"/>
      <w:pPr>
        <w:tabs>
          <w:tab w:val="num" w:pos="5040"/>
        </w:tabs>
        <w:ind w:left="5040" w:hanging="360"/>
      </w:pPr>
      <w:rPr>
        <w:rFonts w:ascii="Symbol" w:hAnsi="Symbol" w:hint="default"/>
      </w:rPr>
    </w:lvl>
    <w:lvl w:ilvl="7" w:tplc="1040DC0E" w:tentative="1">
      <w:start w:val="1"/>
      <w:numFmt w:val="bullet"/>
      <w:lvlText w:val="o"/>
      <w:lvlJc w:val="left"/>
      <w:pPr>
        <w:tabs>
          <w:tab w:val="num" w:pos="5760"/>
        </w:tabs>
        <w:ind w:left="5760" w:hanging="360"/>
      </w:pPr>
      <w:rPr>
        <w:rFonts w:ascii="Courier New" w:hAnsi="Courier New" w:cs="Courier New" w:hint="default"/>
      </w:rPr>
    </w:lvl>
    <w:lvl w:ilvl="8" w:tplc="A7E6B5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026943"/>
    <w:multiLevelType w:val="hybridMultilevel"/>
    <w:tmpl w:val="FDC65E2E"/>
    <w:lvl w:ilvl="0" w:tplc="2C0A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9D35C15"/>
    <w:multiLevelType w:val="hybridMultilevel"/>
    <w:tmpl w:val="A8A2E45C"/>
    <w:lvl w:ilvl="0" w:tplc="0BD08036">
      <w:start w:val="1"/>
      <w:numFmt w:val="decimal"/>
      <w:lvlText w:val="%1)"/>
      <w:lvlJc w:val="left"/>
      <w:pPr>
        <w:tabs>
          <w:tab w:val="num" w:pos="340"/>
        </w:tabs>
        <w:ind w:left="340" w:hanging="340"/>
      </w:pPr>
      <w:rPr>
        <w:rFonts w:hint="default"/>
      </w:rPr>
    </w:lvl>
    <w:lvl w:ilvl="1" w:tplc="017C7530" w:tentative="1">
      <w:start w:val="1"/>
      <w:numFmt w:val="lowerLetter"/>
      <w:lvlText w:val="%2."/>
      <w:lvlJc w:val="left"/>
      <w:pPr>
        <w:tabs>
          <w:tab w:val="num" w:pos="1440"/>
        </w:tabs>
        <w:ind w:left="1440" w:hanging="360"/>
      </w:pPr>
    </w:lvl>
    <w:lvl w:ilvl="2" w:tplc="1D14D2C8" w:tentative="1">
      <w:start w:val="1"/>
      <w:numFmt w:val="lowerRoman"/>
      <w:lvlText w:val="%3."/>
      <w:lvlJc w:val="right"/>
      <w:pPr>
        <w:tabs>
          <w:tab w:val="num" w:pos="2160"/>
        </w:tabs>
        <w:ind w:left="2160" w:hanging="180"/>
      </w:pPr>
    </w:lvl>
    <w:lvl w:ilvl="3" w:tplc="BC4091B2" w:tentative="1">
      <w:start w:val="1"/>
      <w:numFmt w:val="decimal"/>
      <w:lvlText w:val="%4."/>
      <w:lvlJc w:val="left"/>
      <w:pPr>
        <w:tabs>
          <w:tab w:val="num" w:pos="2880"/>
        </w:tabs>
        <w:ind w:left="2880" w:hanging="360"/>
      </w:pPr>
    </w:lvl>
    <w:lvl w:ilvl="4" w:tplc="E8861028" w:tentative="1">
      <w:start w:val="1"/>
      <w:numFmt w:val="lowerLetter"/>
      <w:lvlText w:val="%5."/>
      <w:lvlJc w:val="left"/>
      <w:pPr>
        <w:tabs>
          <w:tab w:val="num" w:pos="3600"/>
        </w:tabs>
        <w:ind w:left="3600" w:hanging="360"/>
      </w:pPr>
    </w:lvl>
    <w:lvl w:ilvl="5" w:tplc="3552FA0A" w:tentative="1">
      <w:start w:val="1"/>
      <w:numFmt w:val="lowerRoman"/>
      <w:lvlText w:val="%6."/>
      <w:lvlJc w:val="right"/>
      <w:pPr>
        <w:tabs>
          <w:tab w:val="num" w:pos="4320"/>
        </w:tabs>
        <w:ind w:left="4320" w:hanging="180"/>
      </w:pPr>
    </w:lvl>
    <w:lvl w:ilvl="6" w:tplc="F500B3B0" w:tentative="1">
      <w:start w:val="1"/>
      <w:numFmt w:val="decimal"/>
      <w:lvlText w:val="%7."/>
      <w:lvlJc w:val="left"/>
      <w:pPr>
        <w:tabs>
          <w:tab w:val="num" w:pos="5040"/>
        </w:tabs>
        <w:ind w:left="5040" w:hanging="360"/>
      </w:pPr>
    </w:lvl>
    <w:lvl w:ilvl="7" w:tplc="00006B02" w:tentative="1">
      <w:start w:val="1"/>
      <w:numFmt w:val="lowerLetter"/>
      <w:lvlText w:val="%8."/>
      <w:lvlJc w:val="left"/>
      <w:pPr>
        <w:tabs>
          <w:tab w:val="num" w:pos="5760"/>
        </w:tabs>
        <w:ind w:left="5760" w:hanging="360"/>
      </w:pPr>
    </w:lvl>
    <w:lvl w:ilvl="8" w:tplc="876A7FD2"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001A2F52">
      <w:start w:val="1"/>
      <w:numFmt w:val="decimal"/>
      <w:lvlText w:val="%1."/>
      <w:lvlJc w:val="left"/>
      <w:pPr>
        <w:tabs>
          <w:tab w:val="num" w:pos="1057"/>
        </w:tabs>
        <w:ind w:left="1057" w:hanging="360"/>
      </w:pPr>
      <w:rPr>
        <w:rFonts w:hint="default"/>
      </w:rPr>
    </w:lvl>
    <w:lvl w:ilvl="1" w:tplc="DBEA3DC0" w:tentative="1">
      <w:start w:val="1"/>
      <w:numFmt w:val="lowerLetter"/>
      <w:lvlText w:val="%2."/>
      <w:lvlJc w:val="left"/>
      <w:pPr>
        <w:tabs>
          <w:tab w:val="num" w:pos="2137"/>
        </w:tabs>
        <w:ind w:left="2137" w:hanging="360"/>
      </w:pPr>
    </w:lvl>
    <w:lvl w:ilvl="2" w:tplc="47E0AE7A" w:tentative="1">
      <w:start w:val="1"/>
      <w:numFmt w:val="lowerRoman"/>
      <w:lvlText w:val="%3."/>
      <w:lvlJc w:val="right"/>
      <w:pPr>
        <w:tabs>
          <w:tab w:val="num" w:pos="2857"/>
        </w:tabs>
        <w:ind w:left="2857" w:hanging="180"/>
      </w:pPr>
    </w:lvl>
    <w:lvl w:ilvl="3" w:tplc="1BAC144E" w:tentative="1">
      <w:start w:val="1"/>
      <w:numFmt w:val="decimal"/>
      <w:lvlText w:val="%4."/>
      <w:lvlJc w:val="left"/>
      <w:pPr>
        <w:tabs>
          <w:tab w:val="num" w:pos="3577"/>
        </w:tabs>
        <w:ind w:left="3577" w:hanging="360"/>
      </w:pPr>
    </w:lvl>
    <w:lvl w:ilvl="4" w:tplc="7512A2C0" w:tentative="1">
      <w:start w:val="1"/>
      <w:numFmt w:val="lowerLetter"/>
      <w:lvlText w:val="%5."/>
      <w:lvlJc w:val="left"/>
      <w:pPr>
        <w:tabs>
          <w:tab w:val="num" w:pos="4297"/>
        </w:tabs>
        <w:ind w:left="4297" w:hanging="360"/>
      </w:pPr>
    </w:lvl>
    <w:lvl w:ilvl="5" w:tplc="40DC8568" w:tentative="1">
      <w:start w:val="1"/>
      <w:numFmt w:val="lowerRoman"/>
      <w:lvlText w:val="%6."/>
      <w:lvlJc w:val="right"/>
      <w:pPr>
        <w:tabs>
          <w:tab w:val="num" w:pos="5017"/>
        </w:tabs>
        <w:ind w:left="5017" w:hanging="180"/>
      </w:pPr>
    </w:lvl>
    <w:lvl w:ilvl="6" w:tplc="86AABA3C" w:tentative="1">
      <w:start w:val="1"/>
      <w:numFmt w:val="decimal"/>
      <w:lvlText w:val="%7."/>
      <w:lvlJc w:val="left"/>
      <w:pPr>
        <w:tabs>
          <w:tab w:val="num" w:pos="5737"/>
        </w:tabs>
        <w:ind w:left="5737" w:hanging="360"/>
      </w:pPr>
    </w:lvl>
    <w:lvl w:ilvl="7" w:tplc="3D7044F2" w:tentative="1">
      <w:start w:val="1"/>
      <w:numFmt w:val="lowerLetter"/>
      <w:lvlText w:val="%8."/>
      <w:lvlJc w:val="left"/>
      <w:pPr>
        <w:tabs>
          <w:tab w:val="num" w:pos="6457"/>
        </w:tabs>
        <w:ind w:left="6457" w:hanging="360"/>
      </w:pPr>
    </w:lvl>
    <w:lvl w:ilvl="8" w:tplc="8E1A1DDA"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B05081AE">
      <w:start w:val="1"/>
      <w:numFmt w:val="decimal"/>
      <w:pStyle w:val="ATSNumber1"/>
      <w:lvlText w:val="%1)"/>
      <w:lvlJc w:val="left"/>
      <w:pPr>
        <w:tabs>
          <w:tab w:val="num" w:pos="720"/>
        </w:tabs>
        <w:ind w:left="720" w:hanging="360"/>
      </w:pPr>
    </w:lvl>
    <w:lvl w:ilvl="1" w:tplc="8FBC90D8" w:tentative="1">
      <w:start w:val="1"/>
      <w:numFmt w:val="lowerLetter"/>
      <w:lvlText w:val="%2."/>
      <w:lvlJc w:val="left"/>
      <w:pPr>
        <w:tabs>
          <w:tab w:val="num" w:pos="1440"/>
        </w:tabs>
        <w:ind w:left="1440" w:hanging="360"/>
      </w:pPr>
    </w:lvl>
    <w:lvl w:ilvl="2" w:tplc="53681146" w:tentative="1">
      <w:start w:val="1"/>
      <w:numFmt w:val="lowerRoman"/>
      <w:lvlText w:val="%3."/>
      <w:lvlJc w:val="right"/>
      <w:pPr>
        <w:tabs>
          <w:tab w:val="num" w:pos="2160"/>
        </w:tabs>
        <w:ind w:left="2160" w:hanging="180"/>
      </w:pPr>
    </w:lvl>
    <w:lvl w:ilvl="3" w:tplc="18D03482" w:tentative="1">
      <w:start w:val="1"/>
      <w:numFmt w:val="decimal"/>
      <w:lvlText w:val="%4."/>
      <w:lvlJc w:val="left"/>
      <w:pPr>
        <w:tabs>
          <w:tab w:val="num" w:pos="2880"/>
        </w:tabs>
        <w:ind w:left="2880" w:hanging="360"/>
      </w:pPr>
    </w:lvl>
    <w:lvl w:ilvl="4" w:tplc="F082745E" w:tentative="1">
      <w:start w:val="1"/>
      <w:numFmt w:val="lowerLetter"/>
      <w:lvlText w:val="%5."/>
      <w:lvlJc w:val="left"/>
      <w:pPr>
        <w:tabs>
          <w:tab w:val="num" w:pos="3600"/>
        </w:tabs>
        <w:ind w:left="3600" w:hanging="360"/>
      </w:pPr>
    </w:lvl>
    <w:lvl w:ilvl="5" w:tplc="CD5CD380" w:tentative="1">
      <w:start w:val="1"/>
      <w:numFmt w:val="lowerRoman"/>
      <w:lvlText w:val="%6."/>
      <w:lvlJc w:val="right"/>
      <w:pPr>
        <w:tabs>
          <w:tab w:val="num" w:pos="4320"/>
        </w:tabs>
        <w:ind w:left="4320" w:hanging="180"/>
      </w:pPr>
    </w:lvl>
    <w:lvl w:ilvl="6" w:tplc="8A7E6D1C" w:tentative="1">
      <w:start w:val="1"/>
      <w:numFmt w:val="decimal"/>
      <w:lvlText w:val="%7."/>
      <w:lvlJc w:val="left"/>
      <w:pPr>
        <w:tabs>
          <w:tab w:val="num" w:pos="5040"/>
        </w:tabs>
        <w:ind w:left="5040" w:hanging="360"/>
      </w:pPr>
    </w:lvl>
    <w:lvl w:ilvl="7" w:tplc="553AF036" w:tentative="1">
      <w:start w:val="1"/>
      <w:numFmt w:val="lowerLetter"/>
      <w:lvlText w:val="%8."/>
      <w:lvlJc w:val="left"/>
      <w:pPr>
        <w:tabs>
          <w:tab w:val="num" w:pos="5760"/>
        </w:tabs>
        <w:ind w:left="5760" w:hanging="360"/>
      </w:pPr>
    </w:lvl>
    <w:lvl w:ilvl="8" w:tplc="D7324242"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758AC0F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06A74C8" w:tentative="1">
      <w:start w:val="1"/>
      <w:numFmt w:val="bullet"/>
      <w:lvlText w:val="o"/>
      <w:lvlJc w:val="left"/>
      <w:pPr>
        <w:tabs>
          <w:tab w:val="num" w:pos="2517"/>
        </w:tabs>
        <w:ind w:left="2517" w:hanging="360"/>
      </w:pPr>
      <w:rPr>
        <w:rFonts w:ascii="Courier New" w:hAnsi="Courier New" w:cs="Courier New" w:hint="default"/>
      </w:rPr>
    </w:lvl>
    <w:lvl w:ilvl="2" w:tplc="7DB4FEB8" w:tentative="1">
      <w:start w:val="1"/>
      <w:numFmt w:val="bullet"/>
      <w:lvlText w:val=""/>
      <w:lvlJc w:val="left"/>
      <w:pPr>
        <w:tabs>
          <w:tab w:val="num" w:pos="3237"/>
        </w:tabs>
        <w:ind w:left="3237" w:hanging="360"/>
      </w:pPr>
      <w:rPr>
        <w:rFonts w:ascii="Wingdings" w:hAnsi="Wingdings" w:hint="default"/>
      </w:rPr>
    </w:lvl>
    <w:lvl w:ilvl="3" w:tplc="702256E4" w:tentative="1">
      <w:start w:val="1"/>
      <w:numFmt w:val="bullet"/>
      <w:lvlText w:val=""/>
      <w:lvlJc w:val="left"/>
      <w:pPr>
        <w:tabs>
          <w:tab w:val="num" w:pos="3957"/>
        </w:tabs>
        <w:ind w:left="3957" w:hanging="360"/>
      </w:pPr>
      <w:rPr>
        <w:rFonts w:ascii="Symbol" w:hAnsi="Symbol" w:hint="default"/>
      </w:rPr>
    </w:lvl>
    <w:lvl w:ilvl="4" w:tplc="D7D80150" w:tentative="1">
      <w:start w:val="1"/>
      <w:numFmt w:val="bullet"/>
      <w:lvlText w:val="o"/>
      <w:lvlJc w:val="left"/>
      <w:pPr>
        <w:tabs>
          <w:tab w:val="num" w:pos="4677"/>
        </w:tabs>
        <w:ind w:left="4677" w:hanging="360"/>
      </w:pPr>
      <w:rPr>
        <w:rFonts w:ascii="Courier New" w:hAnsi="Courier New" w:cs="Courier New" w:hint="default"/>
      </w:rPr>
    </w:lvl>
    <w:lvl w:ilvl="5" w:tplc="B84A8E32" w:tentative="1">
      <w:start w:val="1"/>
      <w:numFmt w:val="bullet"/>
      <w:lvlText w:val=""/>
      <w:lvlJc w:val="left"/>
      <w:pPr>
        <w:tabs>
          <w:tab w:val="num" w:pos="5397"/>
        </w:tabs>
        <w:ind w:left="5397" w:hanging="360"/>
      </w:pPr>
      <w:rPr>
        <w:rFonts w:ascii="Wingdings" w:hAnsi="Wingdings" w:hint="default"/>
      </w:rPr>
    </w:lvl>
    <w:lvl w:ilvl="6" w:tplc="866A22B6" w:tentative="1">
      <w:start w:val="1"/>
      <w:numFmt w:val="bullet"/>
      <w:lvlText w:val=""/>
      <w:lvlJc w:val="left"/>
      <w:pPr>
        <w:tabs>
          <w:tab w:val="num" w:pos="6117"/>
        </w:tabs>
        <w:ind w:left="6117" w:hanging="360"/>
      </w:pPr>
      <w:rPr>
        <w:rFonts w:ascii="Symbol" w:hAnsi="Symbol" w:hint="default"/>
      </w:rPr>
    </w:lvl>
    <w:lvl w:ilvl="7" w:tplc="2140D718" w:tentative="1">
      <w:start w:val="1"/>
      <w:numFmt w:val="bullet"/>
      <w:lvlText w:val="o"/>
      <w:lvlJc w:val="left"/>
      <w:pPr>
        <w:tabs>
          <w:tab w:val="num" w:pos="6837"/>
        </w:tabs>
        <w:ind w:left="6837" w:hanging="360"/>
      </w:pPr>
      <w:rPr>
        <w:rFonts w:ascii="Courier New" w:hAnsi="Courier New" w:cs="Courier New" w:hint="default"/>
      </w:rPr>
    </w:lvl>
    <w:lvl w:ilvl="8" w:tplc="5C4AEDDE"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97FABEEA">
      <w:start w:val="1"/>
      <w:numFmt w:val="decimal"/>
      <w:pStyle w:val="ATSNumber2"/>
      <w:lvlText w:val="%1."/>
      <w:lvlJc w:val="left"/>
      <w:pPr>
        <w:tabs>
          <w:tab w:val="num" w:pos="720"/>
        </w:tabs>
        <w:ind w:left="720" w:hanging="360"/>
      </w:pPr>
      <w:rPr>
        <w:rFonts w:hint="default"/>
      </w:rPr>
    </w:lvl>
    <w:lvl w:ilvl="1" w:tplc="D0B89BC6" w:tentative="1">
      <w:start w:val="1"/>
      <w:numFmt w:val="lowerLetter"/>
      <w:lvlText w:val="%2."/>
      <w:lvlJc w:val="left"/>
      <w:pPr>
        <w:tabs>
          <w:tab w:val="num" w:pos="1440"/>
        </w:tabs>
        <w:ind w:left="1440" w:hanging="360"/>
      </w:pPr>
    </w:lvl>
    <w:lvl w:ilvl="2" w:tplc="86C0E4F6" w:tentative="1">
      <w:start w:val="1"/>
      <w:numFmt w:val="lowerRoman"/>
      <w:lvlText w:val="%3."/>
      <w:lvlJc w:val="right"/>
      <w:pPr>
        <w:tabs>
          <w:tab w:val="num" w:pos="2160"/>
        </w:tabs>
        <w:ind w:left="2160" w:hanging="180"/>
      </w:pPr>
    </w:lvl>
    <w:lvl w:ilvl="3" w:tplc="5D6A3462" w:tentative="1">
      <w:start w:val="1"/>
      <w:numFmt w:val="decimal"/>
      <w:lvlText w:val="%4."/>
      <w:lvlJc w:val="left"/>
      <w:pPr>
        <w:tabs>
          <w:tab w:val="num" w:pos="2880"/>
        </w:tabs>
        <w:ind w:left="2880" w:hanging="360"/>
      </w:pPr>
    </w:lvl>
    <w:lvl w:ilvl="4" w:tplc="18583E8C" w:tentative="1">
      <w:start w:val="1"/>
      <w:numFmt w:val="lowerLetter"/>
      <w:lvlText w:val="%5."/>
      <w:lvlJc w:val="left"/>
      <w:pPr>
        <w:tabs>
          <w:tab w:val="num" w:pos="3600"/>
        </w:tabs>
        <w:ind w:left="3600" w:hanging="360"/>
      </w:pPr>
    </w:lvl>
    <w:lvl w:ilvl="5" w:tplc="0E4AAAC6" w:tentative="1">
      <w:start w:val="1"/>
      <w:numFmt w:val="lowerRoman"/>
      <w:lvlText w:val="%6."/>
      <w:lvlJc w:val="right"/>
      <w:pPr>
        <w:tabs>
          <w:tab w:val="num" w:pos="4320"/>
        </w:tabs>
        <w:ind w:left="4320" w:hanging="180"/>
      </w:pPr>
    </w:lvl>
    <w:lvl w:ilvl="6" w:tplc="D9843214" w:tentative="1">
      <w:start w:val="1"/>
      <w:numFmt w:val="decimal"/>
      <w:lvlText w:val="%7."/>
      <w:lvlJc w:val="left"/>
      <w:pPr>
        <w:tabs>
          <w:tab w:val="num" w:pos="5040"/>
        </w:tabs>
        <w:ind w:left="5040" w:hanging="360"/>
      </w:pPr>
    </w:lvl>
    <w:lvl w:ilvl="7" w:tplc="A7308308" w:tentative="1">
      <w:start w:val="1"/>
      <w:numFmt w:val="lowerLetter"/>
      <w:lvlText w:val="%8."/>
      <w:lvlJc w:val="left"/>
      <w:pPr>
        <w:tabs>
          <w:tab w:val="num" w:pos="5760"/>
        </w:tabs>
        <w:ind w:left="5760" w:hanging="360"/>
      </w:pPr>
    </w:lvl>
    <w:lvl w:ilvl="8" w:tplc="6076FB8C" w:tentative="1">
      <w:start w:val="1"/>
      <w:numFmt w:val="lowerRoman"/>
      <w:lvlText w:val="%9."/>
      <w:lvlJc w:val="right"/>
      <w:pPr>
        <w:tabs>
          <w:tab w:val="num" w:pos="6480"/>
        </w:tabs>
        <w:ind w:left="6480" w:hanging="180"/>
      </w:pPr>
    </w:lvl>
  </w:abstractNum>
  <w:num w:numId="1" w16cid:durableId="134563889">
    <w:abstractNumId w:val="9"/>
  </w:num>
  <w:num w:numId="2" w16cid:durableId="713962633">
    <w:abstractNumId w:val="7"/>
  </w:num>
  <w:num w:numId="3" w16cid:durableId="1627931309">
    <w:abstractNumId w:val="6"/>
  </w:num>
  <w:num w:numId="4" w16cid:durableId="376318688">
    <w:abstractNumId w:val="5"/>
  </w:num>
  <w:num w:numId="5" w16cid:durableId="2002924193">
    <w:abstractNumId w:val="4"/>
  </w:num>
  <w:num w:numId="6" w16cid:durableId="261226542">
    <w:abstractNumId w:val="8"/>
  </w:num>
  <w:num w:numId="7" w16cid:durableId="2066176703">
    <w:abstractNumId w:val="3"/>
  </w:num>
  <w:num w:numId="8" w16cid:durableId="411320054">
    <w:abstractNumId w:val="2"/>
  </w:num>
  <w:num w:numId="9" w16cid:durableId="2001495700">
    <w:abstractNumId w:val="1"/>
  </w:num>
  <w:num w:numId="10" w16cid:durableId="741373662">
    <w:abstractNumId w:val="0"/>
  </w:num>
  <w:num w:numId="11" w16cid:durableId="1723476418">
    <w:abstractNumId w:val="12"/>
  </w:num>
  <w:num w:numId="12" w16cid:durableId="2044667377">
    <w:abstractNumId w:val="17"/>
  </w:num>
  <w:num w:numId="13" w16cid:durableId="413206897">
    <w:abstractNumId w:val="16"/>
  </w:num>
  <w:num w:numId="14" w16cid:durableId="1752583079">
    <w:abstractNumId w:val="14"/>
  </w:num>
  <w:num w:numId="15" w16cid:durableId="114951145">
    <w:abstractNumId w:val="15"/>
  </w:num>
  <w:num w:numId="16" w16cid:durableId="582834240">
    <w:abstractNumId w:val="10"/>
  </w:num>
  <w:num w:numId="17" w16cid:durableId="903835065">
    <w:abstractNumId w:val="12"/>
  </w:num>
  <w:num w:numId="18" w16cid:durableId="1793329450">
    <w:abstractNumId w:val="17"/>
  </w:num>
  <w:num w:numId="19" w16cid:durableId="517744765">
    <w:abstractNumId w:val="16"/>
  </w:num>
  <w:num w:numId="20" w16cid:durableId="1534805231">
    <w:abstractNumId w:val="18"/>
  </w:num>
  <w:num w:numId="21" w16cid:durableId="515118795">
    <w:abstractNumId w:val="11"/>
  </w:num>
  <w:num w:numId="22" w16cid:durableId="5520405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46"/>
    <w:rsid w:val="00207561"/>
    <w:rsid w:val="00485D3E"/>
    <w:rsid w:val="008D7F46"/>
    <w:rsid w:val="00BE5C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F923D"/>
  <w15:chartTrackingRefBased/>
  <w15:docId w15:val="{23AFEF56-89B6-4AE0-AE94-3D53BE42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207561"/>
    <w:rPr>
      <w:rFonts w:ascii="Arial" w:hAnsi="Arial"/>
      <w:b/>
      <w:i/>
      <w:sz w:val="24"/>
      <w:szCs w:val="22"/>
      <w:lang w:val="en-GB" w:eastAsia="en-GB"/>
    </w:rPr>
  </w:style>
  <w:style w:type="character" w:styleId="Refdecomentario">
    <w:name w:val="annotation reference"/>
    <w:basedOn w:val="Fuentedeprrafopredeter"/>
    <w:rsid w:val="00207561"/>
    <w:rPr>
      <w:sz w:val="16"/>
      <w:szCs w:val="16"/>
    </w:rPr>
  </w:style>
  <w:style w:type="paragraph" w:styleId="Textocomentario">
    <w:name w:val="annotation text"/>
    <w:basedOn w:val="Normal"/>
    <w:link w:val="TextocomentarioCar"/>
    <w:rsid w:val="00207561"/>
    <w:rPr>
      <w:sz w:val="20"/>
      <w:szCs w:val="20"/>
    </w:rPr>
  </w:style>
  <w:style w:type="character" w:customStyle="1" w:styleId="TextocomentarioCar">
    <w:name w:val="Texto comentario Car"/>
    <w:basedOn w:val="Fuentedeprrafopredeter"/>
    <w:link w:val="Textocomentario"/>
    <w:rsid w:val="00207561"/>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850</Words>
  <Characters>4707</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2023-04-18T16:32:00Z</dcterms:modified>
</cp:coreProperties>
</file>