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008CE" w14:textId="77777777" w:rsidR="00C26F2D" w:rsidRPr="00BF077B" w:rsidRDefault="00C52396" w:rsidP="00BF077B">
      <w:pPr>
        <w:pStyle w:val="ATSNormal"/>
        <w:rPr>
          <w:rStyle w:val="Ttulodellibro"/>
        </w:rPr>
      </w:pPr>
    </w:p>
    <w:p w14:paraId="411ECAB6" w14:textId="77777777" w:rsidR="002F0A13" w:rsidRDefault="00C52396" w:rsidP="004B4A60">
      <w:pPr>
        <w:rPr>
          <w:b/>
          <w:u w:val="single"/>
          <w:lang w:val="es-ES_tradnl"/>
        </w:rPr>
      </w:pPr>
    </w:p>
    <w:p w14:paraId="555375F7" w14:textId="77777777" w:rsidR="002F0A13" w:rsidRDefault="00C52396" w:rsidP="004B4A60">
      <w:pPr>
        <w:rPr>
          <w:b/>
          <w:u w:val="single"/>
          <w:lang w:val="es-ES_tradnl"/>
        </w:rPr>
      </w:pPr>
    </w:p>
    <w:p w14:paraId="7DE17A5D" w14:textId="77777777" w:rsidR="002F0A13" w:rsidRDefault="00C52396" w:rsidP="004B4A60">
      <w:pPr>
        <w:rPr>
          <w:b/>
          <w:u w:val="single"/>
          <w:lang w:val="es-ES_tradnl"/>
        </w:rPr>
      </w:pPr>
    </w:p>
    <w:p w14:paraId="4E2048BB" w14:textId="77777777" w:rsidR="002F0A13" w:rsidRDefault="00C52396" w:rsidP="004B4A60">
      <w:pPr>
        <w:rPr>
          <w:b/>
          <w:u w:val="single"/>
          <w:lang w:val="es-ES_tradnl"/>
        </w:rPr>
      </w:pPr>
    </w:p>
    <w:p w14:paraId="47930D04" w14:textId="77777777" w:rsidR="00C26F2D" w:rsidRDefault="00C52396" w:rsidP="004B4A60">
      <w:pPr>
        <w:rPr>
          <w:b/>
          <w:u w:val="single"/>
          <w:lang w:val="es-ES_tradnl"/>
        </w:rPr>
      </w:pPr>
    </w:p>
    <w:p w14:paraId="6F673F8C" w14:textId="77777777" w:rsidR="004B4A60" w:rsidRPr="0057246E" w:rsidRDefault="00C52396" w:rsidP="001B789F">
      <w:pPr>
        <w:pStyle w:val="ATSTitle"/>
      </w:pPr>
      <w:bookmarkStart w:id="0" w:name="name"/>
      <w:r>
        <w:t>Proposal for an Intersessional Process to Review the Use and Maintenance of the Multi-Year Strategic Work Plan</w:t>
      </w:r>
      <w:bookmarkEnd w:id="0"/>
    </w:p>
    <w:p w14:paraId="66FDC9AE" w14:textId="77777777" w:rsidR="004B4A60" w:rsidRPr="0057246E" w:rsidRDefault="00C52396" w:rsidP="00F75424">
      <w:pPr>
        <w:jc w:val="center"/>
      </w:pPr>
    </w:p>
    <w:p w14:paraId="312F00BD" w14:textId="77777777" w:rsidR="004B4A60" w:rsidRPr="002F0A13" w:rsidRDefault="00C52396" w:rsidP="002F0A13"/>
    <w:p w14:paraId="733C150B" w14:textId="77777777" w:rsidR="004B4A60" w:rsidRDefault="00C52396" w:rsidP="00F75424">
      <w:pPr>
        <w:jc w:val="center"/>
      </w:pPr>
      <w:bookmarkStart w:id="1" w:name="memo"/>
      <w:bookmarkEnd w:id="1"/>
    </w:p>
    <w:p w14:paraId="630044A6" w14:textId="77777777" w:rsidR="0097629D" w:rsidRDefault="00C52396" w:rsidP="00F75424">
      <w:pPr>
        <w:jc w:val="center"/>
      </w:pPr>
    </w:p>
    <w:p w14:paraId="1C5685AC" w14:textId="77777777" w:rsidR="0097629D" w:rsidRDefault="00C52396" w:rsidP="00F75424">
      <w:pPr>
        <w:jc w:val="center"/>
      </w:pPr>
    </w:p>
    <w:p w14:paraId="3E52EA81" w14:textId="77777777" w:rsidR="0097629D" w:rsidRDefault="00C52396" w:rsidP="00F75424">
      <w:pPr>
        <w:jc w:val="center"/>
      </w:pPr>
    </w:p>
    <w:p w14:paraId="0DFB3A99" w14:textId="77777777" w:rsidR="0097629D" w:rsidRPr="00C26F2D" w:rsidRDefault="00C52396" w:rsidP="00F75424">
      <w:pPr>
        <w:jc w:val="center"/>
      </w:pPr>
    </w:p>
    <w:p w14:paraId="7A03A9FD" w14:textId="77777777" w:rsidR="004B4A60" w:rsidRPr="0057246E" w:rsidRDefault="00C52396" w:rsidP="004B4A60"/>
    <w:p w14:paraId="799D47C4" w14:textId="77777777" w:rsidR="00C26F2D" w:rsidRDefault="00C52396" w:rsidP="00952E9F">
      <w:pPr>
        <w:sectPr w:rsidR="00C26F2D" w:rsidSect="00D5023C">
          <w:headerReference w:type="even" r:id="rId8"/>
          <w:headerReference w:type="default" r:id="rId9"/>
          <w:footerReference w:type="even" r:id="rId10"/>
          <w:footerReference w:type="default" r:id="rId11"/>
          <w:headerReference w:type="first" r:id="rId12"/>
          <w:footerReference w:type="first" r:id="rId13"/>
          <w:pgSz w:w="11907" w:h="16840" w:code="9"/>
          <w:pgMar w:top="1134" w:right="1701" w:bottom="1134" w:left="1701" w:header="709" w:footer="709" w:gutter="0"/>
          <w:cols w:space="708"/>
          <w:docGrid w:linePitch="360"/>
        </w:sectPr>
      </w:pPr>
    </w:p>
    <w:p w14:paraId="21D729F5" w14:textId="77777777" w:rsidR="004B4A60" w:rsidRDefault="00C52396" w:rsidP="00952E9F"/>
    <w:p w14:paraId="13B469A2" w14:textId="77777777" w:rsidR="00C52396" w:rsidRPr="00437B41" w:rsidRDefault="00C52396" w:rsidP="00C52396">
      <w:pPr>
        <w:pStyle w:val="ATSHeading1"/>
      </w:pPr>
      <w:r w:rsidRPr="00437B41">
        <w:t>Proposal for an Intersessional Process to Review the Use and Maintenance of the Multi-Year Strategic Work Plan</w:t>
      </w:r>
    </w:p>
    <w:p w14:paraId="0B452EB1" w14:textId="77777777" w:rsidR="00C52396" w:rsidRPr="00437B41" w:rsidRDefault="00C52396" w:rsidP="00C52396">
      <w:pPr>
        <w:pStyle w:val="ATSHeading2"/>
      </w:pPr>
      <w:r w:rsidRPr="00437B41">
        <w:t>Summary</w:t>
      </w:r>
    </w:p>
    <w:p w14:paraId="781CF0AC" w14:textId="77777777" w:rsidR="00C52396" w:rsidRPr="00437B41" w:rsidRDefault="00C52396" w:rsidP="00C52396">
      <w:pPr>
        <w:pStyle w:val="ATSNormal"/>
        <w:rPr>
          <w:lang w:val="en-US"/>
        </w:rPr>
      </w:pPr>
      <w:r w:rsidRPr="00437B41">
        <w:rPr>
          <w:lang w:val="en-US"/>
        </w:rPr>
        <w:t xml:space="preserve">At ATCM XLIV (2022), the Parties </w:t>
      </w:r>
      <w:r>
        <w:rPr>
          <w:lang w:val="en-US"/>
        </w:rPr>
        <w:t>expressed an intent</w:t>
      </w:r>
      <w:r w:rsidRPr="00437B41">
        <w:rPr>
          <w:lang w:val="en-US"/>
        </w:rPr>
        <w:t xml:space="preserve"> to consider </w:t>
      </w:r>
      <w:r w:rsidRPr="00437B41">
        <w:t xml:space="preserve">how the Meeting could use, maintain, and optimise the Multi-Year Strategic Work Plan. In support of this </w:t>
      </w:r>
      <w:r>
        <w:t>effort</w:t>
      </w:r>
      <w:r w:rsidRPr="00437B41">
        <w:t xml:space="preserve">, </w:t>
      </w:r>
      <w:r>
        <w:t>the co-sponsors of this Working Paper</w:t>
      </w:r>
      <w:r w:rsidRPr="00437B41">
        <w:t xml:space="preserve"> propose that an intersessional process, using the Secretariat’s online discussion forum, be established for Parties to review the use and functioning of the Work Plan and to identify opportunities for improvements to further support the Meeting’s work.</w:t>
      </w:r>
    </w:p>
    <w:p w14:paraId="0949F56B" w14:textId="77777777" w:rsidR="00C52396" w:rsidRPr="00437B41" w:rsidRDefault="00C52396" w:rsidP="00C52396">
      <w:pPr>
        <w:pStyle w:val="ATSHeading2"/>
      </w:pPr>
      <w:r w:rsidRPr="00437B41">
        <w:t>Background</w:t>
      </w:r>
    </w:p>
    <w:p w14:paraId="7558B1F4" w14:textId="77777777" w:rsidR="00C52396" w:rsidRPr="00437B41" w:rsidRDefault="00C52396" w:rsidP="00C52396">
      <w:pPr>
        <w:pStyle w:val="ATSNormal"/>
      </w:pPr>
      <w:r w:rsidRPr="00437B41">
        <w:t xml:space="preserve">Following discussions at ATCM XXXV (2012) and ATCM XXXVI (2013), the Parties adopted the first Multi-Year Strategic Work Plan (MYSWP) under </w:t>
      </w:r>
      <w:hyperlink r:id="rId14" w:history="1">
        <w:r w:rsidRPr="00437B41">
          <w:rPr>
            <w:rStyle w:val="Hipervnculo"/>
          </w:rPr>
          <w:t>Decision 5 (2013).</w:t>
        </w:r>
      </w:hyperlink>
      <w:r w:rsidRPr="00437B41">
        <w:t xml:space="preserve"> The preamble to the Decision reflects the Parties’ recognition that such a Work Plan may “contribute positively to the Antarctic Treaty Consultative Meeting (‘ATCM’), so that the ATCM focuses on matters of priority and timely importance, operates more effectively and efficiently and schedules its work appropriately”.</w:t>
      </w:r>
    </w:p>
    <w:p w14:paraId="66AFE4A9" w14:textId="77777777" w:rsidR="00C52396" w:rsidRPr="00437B41" w:rsidRDefault="00C52396" w:rsidP="00C52396">
      <w:pPr>
        <w:pStyle w:val="ATSNormal"/>
      </w:pPr>
      <w:r w:rsidRPr="00437B41">
        <w:t>The Annex to Decision 5 (2013) sets out principles to guide the implementation and further development of the Work Plan. These note that the purpose of the Work Plan is to ‘complement the agenda by assisting the ATCM to identify a limited number of priority issues and to operate more effectively and efficiently’. At subsequent ATCMs, the Parties have continued to reaffirm their commitment to the Work Plan and its principles and have adopted annual updates.</w:t>
      </w:r>
    </w:p>
    <w:p w14:paraId="04E40D87" w14:textId="77777777" w:rsidR="00C52396" w:rsidRPr="00437B41" w:rsidRDefault="00C52396" w:rsidP="00C52396">
      <w:pPr>
        <w:pStyle w:val="ATSNormal"/>
      </w:pPr>
      <w:r w:rsidRPr="00437B41">
        <w:rPr>
          <w:color w:val="000000"/>
        </w:rPr>
        <w:t xml:space="preserve">At ATCM XLIV, the Meeting noted that the Work Plan </w:t>
      </w:r>
      <w:r w:rsidRPr="00437B41">
        <w:t xml:space="preserve">had been in place for ten years and considered it timely to dedicate attention to the Work Plan. The Meeting </w:t>
      </w:r>
      <w:r w:rsidRPr="00437B41">
        <w:rPr>
          <w:color w:val="000000"/>
        </w:rPr>
        <w:t xml:space="preserve">requested the Secretariat to review the Meeting’s use of the Multi-year Strategic Work Plan and report its findings back to ATCM XLV. That report is presented in Secretariat Paper </w:t>
      </w:r>
      <w:r>
        <w:rPr>
          <w:color w:val="000000"/>
        </w:rPr>
        <w:t>10</w:t>
      </w:r>
      <w:r w:rsidRPr="00437B41">
        <w:rPr>
          <w:color w:val="000000"/>
        </w:rPr>
        <w:t>.</w:t>
      </w:r>
      <w:r w:rsidRPr="00437B41">
        <w:t xml:space="preserve"> </w:t>
      </w:r>
    </w:p>
    <w:p w14:paraId="3BE79743" w14:textId="77777777" w:rsidR="00C52396" w:rsidRPr="00437B41" w:rsidRDefault="00C52396" w:rsidP="00C52396">
      <w:pPr>
        <w:pStyle w:val="ATSHeading2"/>
      </w:pPr>
      <w:r w:rsidRPr="00437B41">
        <w:t>Proposal</w:t>
      </w:r>
    </w:p>
    <w:p w14:paraId="3EA2A70D" w14:textId="77777777" w:rsidR="00C52396" w:rsidRDefault="00C52396" w:rsidP="00C52396">
      <w:pPr>
        <w:pStyle w:val="ATSNormal"/>
      </w:pPr>
      <w:r>
        <w:t>The co-sponsors of this Working Paper</w:t>
      </w:r>
      <w:r w:rsidRPr="00437B41">
        <w:t xml:space="preserve"> propose that the Meeting establish an intersessional process, using the Secretariat’s online discussion forum, to review the current use and functioning of the Work Plan and to identify opportunities for improvements to further support the Meeting’s work. Draft terms of reference are provided below. For instance, the review could examine the issues raised in Secretariat Paper </w:t>
      </w:r>
      <w:r>
        <w:t xml:space="preserve">10, </w:t>
      </w:r>
      <w:r w:rsidRPr="00437B41">
        <w:t>or questions such as how items are distributed across future years, the clarity of priorities and actions in the Work Plan, how it is maintained and updated at the Meeting, and the retention of items that have not been actioned. If agreed, Australia would be pleased to co-ordinate such an intersessional process, in consultation and collaboration with other Parties.</w:t>
      </w:r>
    </w:p>
    <w:p w14:paraId="00EF8308" w14:textId="77777777" w:rsidR="00C52396" w:rsidRDefault="00C52396" w:rsidP="00C52396">
      <w:pPr>
        <w:pStyle w:val="ATSNormal"/>
      </w:pPr>
    </w:p>
    <w:p w14:paraId="7F826D32" w14:textId="77777777" w:rsidR="00C52396" w:rsidRDefault="00C52396" w:rsidP="00C52396">
      <w:pPr>
        <w:pStyle w:val="ATSNormal"/>
      </w:pPr>
    </w:p>
    <w:p w14:paraId="46F2DA0A" w14:textId="77777777" w:rsidR="00C52396" w:rsidRDefault="00C52396" w:rsidP="00C52396">
      <w:pPr>
        <w:pStyle w:val="ATSNormal"/>
      </w:pPr>
    </w:p>
    <w:p w14:paraId="38C554A0" w14:textId="77777777" w:rsidR="00C52396" w:rsidRDefault="00C52396" w:rsidP="00C52396">
      <w:pPr>
        <w:pStyle w:val="ATSNormal"/>
      </w:pPr>
    </w:p>
    <w:p w14:paraId="49A40635" w14:textId="77777777" w:rsidR="00C52396" w:rsidRDefault="00C52396" w:rsidP="00C52396">
      <w:pPr>
        <w:pStyle w:val="ATSNormal"/>
      </w:pPr>
    </w:p>
    <w:p w14:paraId="348F0BFA" w14:textId="77777777" w:rsidR="00C52396" w:rsidRPr="00437B41" w:rsidRDefault="00C52396" w:rsidP="00C52396">
      <w:pPr>
        <w:pStyle w:val="ATSNormal"/>
        <w:jc w:val="center"/>
      </w:pPr>
      <w:r w:rsidRPr="00437B41">
        <w:lastRenderedPageBreak/>
        <w:t>Intersessional Contact Group to Review the Use and Maintenance of the Multi-Year Strategic Work Plan</w:t>
      </w:r>
    </w:p>
    <w:p w14:paraId="6ECB3ECC" w14:textId="77777777" w:rsidR="00C52396" w:rsidRPr="00437B41" w:rsidRDefault="00C52396" w:rsidP="00C52396">
      <w:pPr>
        <w:pStyle w:val="ATSNormal"/>
      </w:pPr>
    </w:p>
    <w:p w14:paraId="0635152B" w14:textId="77777777" w:rsidR="00C52396" w:rsidRPr="00437B41" w:rsidRDefault="00C52396" w:rsidP="00C52396">
      <w:pPr>
        <w:pStyle w:val="ATSNormal"/>
        <w:jc w:val="center"/>
        <w:rPr>
          <w:i/>
          <w:iCs/>
        </w:rPr>
      </w:pPr>
      <w:r w:rsidRPr="00437B41">
        <w:rPr>
          <w:i/>
          <w:iCs/>
        </w:rPr>
        <w:t>Draft Terms of Reference</w:t>
      </w:r>
    </w:p>
    <w:p w14:paraId="3D79CC3E" w14:textId="77777777" w:rsidR="00C52396" w:rsidRPr="00437B41" w:rsidRDefault="00C52396" w:rsidP="00C52396">
      <w:pPr>
        <w:pStyle w:val="ATSNormal"/>
        <w:jc w:val="center"/>
        <w:rPr>
          <w:i/>
          <w:iCs/>
        </w:rPr>
      </w:pPr>
    </w:p>
    <w:p w14:paraId="049D3427" w14:textId="77777777" w:rsidR="00C52396" w:rsidRPr="00437B41" w:rsidRDefault="00C52396" w:rsidP="00C52396">
      <w:pPr>
        <w:pStyle w:val="Prrafodelista"/>
        <w:numPr>
          <w:ilvl w:val="0"/>
          <w:numId w:val="21"/>
        </w:numPr>
        <w:spacing w:after="240"/>
        <w:rPr>
          <w:szCs w:val="22"/>
          <w:lang w:val="en-AU"/>
        </w:rPr>
      </w:pPr>
      <w:r w:rsidRPr="00437B41">
        <w:rPr>
          <w:szCs w:val="22"/>
          <w:lang w:val="en-AU"/>
        </w:rPr>
        <w:t>The Intersessional Contact Group will be coordinated by Australia, via the Secretariat’s online discussion forum.</w:t>
      </w:r>
    </w:p>
    <w:p w14:paraId="1DE6768A" w14:textId="77777777" w:rsidR="00C52396" w:rsidRPr="00437B41" w:rsidRDefault="00C52396" w:rsidP="00C52396">
      <w:pPr>
        <w:pStyle w:val="Prrafodelista"/>
        <w:numPr>
          <w:ilvl w:val="0"/>
          <w:numId w:val="21"/>
        </w:numPr>
        <w:spacing w:after="240"/>
        <w:rPr>
          <w:szCs w:val="22"/>
          <w:lang w:val="en-AU"/>
        </w:rPr>
      </w:pPr>
      <w:r w:rsidRPr="00437B41">
        <w:rPr>
          <w:szCs w:val="22"/>
          <w:lang w:val="en-AU"/>
        </w:rPr>
        <w:t>The aims of the Intersessional Contact Group are:</w:t>
      </w:r>
    </w:p>
    <w:p w14:paraId="2D5E52B7" w14:textId="77777777" w:rsidR="00C52396" w:rsidRPr="00437B41" w:rsidRDefault="00C52396" w:rsidP="00C52396">
      <w:pPr>
        <w:pStyle w:val="Prrafodelista"/>
        <w:numPr>
          <w:ilvl w:val="1"/>
          <w:numId w:val="21"/>
        </w:numPr>
        <w:spacing w:after="240"/>
        <w:rPr>
          <w:szCs w:val="22"/>
          <w:lang w:val="en-AU"/>
        </w:rPr>
      </w:pPr>
      <w:r w:rsidRPr="00437B41">
        <w:t>To review the use and functioning of the MYSWP to date, including with reference to the issues identified in SP</w:t>
      </w:r>
      <w:r>
        <w:t xml:space="preserve"> 10</w:t>
      </w:r>
      <w:r w:rsidRPr="00437B41">
        <w:t>, and.</w:t>
      </w:r>
    </w:p>
    <w:p w14:paraId="1698145E" w14:textId="77777777" w:rsidR="00C52396" w:rsidRPr="00437B41" w:rsidRDefault="00C52396" w:rsidP="00C52396">
      <w:pPr>
        <w:pStyle w:val="Prrafodelista"/>
        <w:numPr>
          <w:ilvl w:val="1"/>
          <w:numId w:val="21"/>
        </w:numPr>
        <w:spacing w:after="240"/>
      </w:pPr>
      <w:r w:rsidRPr="00437B41">
        <w:t>To identify and discuss opportunities for improvements to further support the Meeting’s work.</w:t>
      </w:r>
    </w:p>
    <w:p w14:paraId="6352247A" w14:textId="77777777" w:rsidR="00C52396" w:rsidRPr="00437B41" w:rsidRDefault="00C52396" w:rsidP="00C52396">
      <w:pPr>
        <w:pStyle w:val="Prrafodelista"/>
        <w:numPr>
          <w:ilvl w:val="0"/>
          <w:numId w:val="21"/>
        </w:numPr>
        <w:spacing w:after="240"/>
      </w:pPr>
      <w:r w:rsidRPr="00437B41">
        <w:rPr>
          <w:lang w:val="en"/>
        </w:rPr>
        <w:t>Observers and Experts participating in the ATCM would be invited to provide input.</w:t>
      </w:r>
    </w:p>
    <w:p w14:paraId="614E3D5A" w14:textId="77777777" w:rsidR="00C52396" w:rsidRPr="00437B41" w:rsidRDefault="00C52396" w:rsidP="00C52396">
      <w:pPr>
        <w:pStyle w:val="Prrafodelista"/>
        <w:numPr>
          <w:ilvl w:val="0"/>
          <w:numId w:val="21"/>
        </w:numPr>
        <w:spacing w:after="240"/>
      </w:pPr>
      <w:r w:rsidRPr="00437B41">
        <w:t>Australia will prepare a report back on the discussion and findings of the Review to ATCM 46.</w:t>
      </w:r>
    </w:p>
    <w:p w14:paraId="11948827" w14:textId="77777777" w:rsidR="00C52396" w:rsidRPr="002008E9" w:rsidRDefault="00C52396" w:rsidP="00C52396">
      <w:pPr>
        <w:pStyle w:val="ATSNormal"/>
      </w:pPr>
    </w:p>
    <w:p w14:paraId="019D75D1" w14:textId="77777777" w:rsidR="00C52396" w:rsidRDefault="00C52396" w:rsidP="00952E9F"/>
    <w:sectPr w:rsidR="00C52396" w:rsidSect="00283F0F">
      <w:headerReference w:type="default" r:id="rId15"/>
      <w:footerReference w:type="default" r:id="rId16"/>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DDD37" w14:textId="77777777" w:rsidR="00000000" w:rsidRDefault="00C52396">
      <w:r>
        <w:separator/>
      </w:r>
    </w:p>
  </w:endnote>
  <w:endnote w:type="continuationSeparator" w:id="0">
    <w:p w14:paraId="1B66526D" w14:textId="77777777" w:rsidR="00000000" w:rsidRDefault="00C52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E7A2F" w14:textId="77777777" w:rsidR="00FA0B9F" w:rsidRDefault="00C52396" w:rsidP="00CF5C82">
    <w:pPr>
      <w:framePr w:wrap="around" w:vAnchor="text" w:hAnchor="margin" w:xAlign="right" w:y="1"/>
    </w:pPr>
    <w:r>
      <w:fldChar w:fldCharType="begin"/>
    </w:r>
    <w:r>
      <w:instrText xml:space="preserve">PAGE  </w:instrText>
    </w:r>
    <w:r>
      <w:fldChar w:fldCharType="separate"/>
    </w:r>
    <w:r>
      <w:fldChar w:fldCharType="end"/>
    </w:r>
  </w:p>
  <w:p w14:paraId="02724933" w14:textId="77777777" w:rsidR="00FA0B9F" w:rsidRDefault="00C52396"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239CC" w14:textId="77777777" w:rsidR="00FA0B9F" w:rsidRDefault="00C52396"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6B30109D" w14:textId="1CF5BA80" w:rsidR="00FA0B9F" w:rsidRDefault="00C52396" w:rsidP="00C52396">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6314F" w14:textId="77777777" w:rsidR="00C52396" w:rsidRDefault="00C52396">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0740C" w14:textId="77777777" w:rsidR="00E311C9" w:rsidRDefault="00C52396"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32F0AF4D" w14:textId="77777777" w:rsidR="00E311C9" w:rsidRDefault="00C52396"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16A4E" w14:textId="77777777" w:rsidR="00000000" w:rsidRDefault="00C52396">
      <w:r>
        <w:separator/>
      </w:r>
    </w:p>
  </w:footnote>
  <w:footnote w:type="continuationSeparator" w:id="0">
    <w:p w14:paraId="46B6D84E" w14:textId="77777777" w:rsidR="00000000" w:rsidRDefault="00C523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EEBBF" w14:textId="77777777" w:rsidR="00C52396" w:rsidRDefault="00C5239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2F6302" w14:paraId="07333436" w14:textId="77777777" w:rsidTr="002E12EC">
      <w:trPr>
        <w:trHeight w:val="344"/>
        <w:jc w:val="center"/>
      </w:trPr>
      <w:tc>
        <w:tcPr>
          <w:tcW w:w="5495" w:type="dxa"/>
        </w:tcPr>
        <w:p w14:paraId="17CB6065" w14:textId="77777777" w:rsidR="00DB7C09" w:rsidRDefault="00C52396" w:rsidP="00F968D4"/>
      </w:tc>
      <w:tc>
        <w:tcPr>
          <w:tcW w:w="4253" w:type="dxa"/>
          <w:gridSpan w:val="2"/>
        </w:tcPr>
        <w:p w14:paraId="703DCFDD" w14:textId="77777777" w:rsidR="00DB7C09" w:rsidRPr="00BD47E4" w:rsidRDefault="00C52396" w:rsidP="002A07BC">
          <w:pPr>
            <w:jc w:val="right"/>
            <w:rPr>
              <w:b/>
              <w:sz w:val="32"/>
              <w:szCs w:val="32"/>
            </w:rPr>
          </w:pPr>
          <w:bookmarkStart w:id="2" w:name="type"/>
          <w:r w:rsidRPr="00BD47E4">
            <w:rPr>
              <w:b/>
              <w:sz w:val="32"/>
              <w:szCs w:val="32"/>
            </w:rPr>
            <w:t>WP</w:t>
          </w:r>
          <w:bookmarkEnd w:id="2"/>
        </w:p>
      </w:tc>
      <w:tc>
        <w:tcPr>
          <w:tcW w:w="1524" w:type="dxa"/>
          <w:gridSpan w:val="2"/>
        </w:tcPr>
        <w:p w14:paraId="0E5C54F0" w14:textId="77777777" w:rsidR="00DB7C09" w:rsidRPr="00BD47E4" w:rsidRDefault="00C52396" w:rsidP="00DB7C09">
          <w:pPr>
            <w:rPr>
              <w:b/>
              <w:sz w:val="32"/>
              <w:szCs w:val="32"/>
            </w:rPr>
          </w:pPr>
          <w:bookmarkStart w:id="3" w:name="number"/>
          <w:r w:rsidRPr="00BD47E4">
            <w:rPr>
              <w:b/>
              <w:sz w:val="32"/>
              <w:szCs w:val="32"/>
            </w:rPr>
            <w:t>15 rev. 2</w:t>
          </w:r>
          <w:bookmarkEnd w:id="3"/>
        </w:p>
      </w:tc>
    </w:tr>
    <w:tr w:rsidR="002F6302" w14:paraId="58CF23ED" w14:textId="77777777" w:rsidTr="002E12EC">
      <w:trPr>
        <w:trHeight w:val="2165"/>
        <w:jc w:val="center"/>
      </w:trPr>
      <w:tc>
        <w:tcPr>
          <w:tcW w:w="5495" w:type="dxa"/>
        </w:tcPr>
        <w:p w14:paraId="5266B7DC" w14:textId="77777777" w:rsidR="00490760" w:rsidRPr="00EE4D48" w:rsidRDefault="00C52396" w:rsidP="002A07BC">
          <w:pPr>
            <w:rPr>
              <w:b/>
              <w:sz w:val="28"/>
              <w:szCs w:val="28"/>
            </w:rPr>
          </w:pPr>
          <w:r>
            <w:rPr>
              <w:noProof/>
            </w:rPr>
            <w:drawing>
              <wp:inline distT="0" distB="0" distL="0" distR="0" wp14:anchorId="5EDD8DCD" wp14:editId="7495E1DD">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717995"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49A84E42" w14:textId="77777777" w:rsidR="00490760" w:rsidRPr="00FE5146" w:rsidRDefault="00C52396" w:rsidP="00490760">
          <w:pPr>
            <w:jc w:val="right"/>
            <w:rPr>
              <w:sz w:val="144"/>
              <w:szCs w:val="144"/>
            </w:rPr>
          </w:pPr>
          <w:r w:rsidRPr="00FE5146">
            <w:rPr>
              <w:sz w:val="144"/>
              <w:szCs w:val="144"/>
            </w:rPr>
            <w:t>ENG</w:t>
          </w:r>
        </w:p>
      </w:tc>
    </w:tr>
    <w:tr w:rsidR="002F6302" w14:paraId="7E1173BB" w14:textId="77777777" w:rsidTr="002E12EC">
      <w:trPr>
        <w:trHeight w:val="409"/>
        <w:jc w:val="center"/>
      </w:trPr>
      <w:tc>
        <w:tcPr>
          <w:tcW w:w="8500" w:type="dxa"/>
          <w:gridSpan w:val="2"/>
        </w:tcPr>
        <w:p w14:paraId="1DA20ECC" w14:textId="77777777" w:rsidR="00BD47E4" w:rsidRDefault="00C52396" w:rsidP="002C30DA">
          <w:pPr>
            <w:jc w:val="right"/>
          </w:pPr>
          <w:r>
            <w:t>Agenda Item:</w:t>
          </w:r>
        </w:p>
      </w:tc>
      <w:tc>
        <w:tcPr>
          <w:tcW w:w="2382" w:type="dxa"/>
          <w:gridSpan w:val="2"/>
        </w:tcPr>
        <w:p w14:paraId="6D1E5776" w14:textId="77777777" w:rsidR="00BD47E4" w:rsidRDefault="00C52396" w:rsidP="002C30DA">
          <w:pPr>
            <w:jc w:val="right"/>
          </w:pPr>
          <w:bookmarkStart w:id="4" w:name="agenda"/>
          <w:r>
            <w:t>ATCM 12a, ATCM 12b</w:t>
          </w:r>
          <w:bookmarkEnd w:id="4"/>
        </w:p>
      </w:tc>
      <w:tc>
        <w:tcPr>
          <w:tcW w:w="390" w:type="dxa"/>
        </w:tcPr>
        <w:p w14:paraId="400E4247" w14:textId="77777777" w:rsidR="00BD47E4" w:rsidRDefault="00C52396" w:rsidP="00387A65">
          <w:pPr>
            <w:jc w:val="right"/>
          </w:pPr>
        </w:p>
      </w:tc>
    </w:tr>
    <w:tr w:rsidR="002F6302" w14:paraId="0CDD1C6C" w14:textId="77777777" w:rsidTr="002E12EC">
      <w:trPr>
        <w:trHeight w:val="397"/>
        <w:jc w:val="center"/>
      </w:trPr>
      <w:tc>
        <w:tcPr>
          <w:tcW w:w="8500" w:type="dxa"/>
          <w:gridSpan w:val="2"/>
        </w:tcPr>
        <w:p w14:paraId="7E91DA3F" w14:textId="77777777" w:rsidR="00BD47E4" w:rsidRDefault="00C52396" w:rsidP="002C30DA">
          <w:pPr>
            <w:jc w:val="right"/>
          </w:pPr>
          <w:r>
            <w:t>Presented by:</w:t>
          </w:r>
        </w:p>
      </w:tc>
      <w:tc>
        <w:tcPr>
          <w:tcW w:w="2382" w:type="dxa"/>
          <w:gridSpan w:val="2"/>
        </w:tcPr>
        <w:p w14:paraId="3C6E92E8" w14:textId="5203CAD6" w:rsidR="00BD47E4" w:rsidRDefault="00C52396" w:rsidP="002C30DA">
          <w:pPr>
            <w:jc w:val="right"/>
          </w:pPr>
          <w:bookmarkStart w:id="5" w:name="party"/>
          <w:r>
            <w:t>Australia, Belgium, Netherlands, Norway,</w:t>
          </w:r>
          <w:r>
            <w:t xml:space="preserve"> New Zealand, </w:t>
          </w:r>
          <w:r>
            <w:t>Sweden, United States</w:t>
          </w:r>
          <w:bookmarkEnd w:id="5"/>
        </w:p>
      </w:tc>
      <w:tc>
        <w:tcPr>
          <w:tcW w:w="390" w:type="dxa"/>
        </w:tcPr>
        <w:p w14:paraId="79069709" w14:textId="77777777" w:rsidR="00BD47E4" w:rsidRDefault="00C52396" w:rsidP="00387A65">
          <w:pPr>
            <w:jc w:val="right"/>
          </w:pPr>
        </w:p>
      </w:tc>
    </w:tr>
    <w:tr w:rsidR="002F6302" w14:paraId="7B936783" w14:textId="77777777" w:rsidTr="002E12EC">
      <w:trPr>
        <w:trHeight w:val="409"/>
        <w:jc w:val="center"/>
      </w:trPr>
      <w:tc>
        <w:tcPr>
          <w:tcW w:w="8500" w:type="dxa"/>
          <w:gridSpan w:val="2"/>
        </w:tcPr>
        <w:p w14:paraId="1998214C" w14:textId="77777777" w:rsidR="00BD47E4" w:rsidRDefault="00C52396" w:rsidP="002C30DA">
          <w:pPr>
            <w:jc w:val="right"/>
          </w:pPr>
          <w:r>
            <w:t>Original:</w:t>
          </w:r>
        </w:p>
      </w:tc>
      <w:tc>
        <w:tcPr>
          <w:tcW w:w="2382" w:type="dxa"/>
          <w:gridSpan w:val="2"/>
        </w:tcPr>
        <w:p w14:paraId="7C420DB6" w14:textId="77777777" w:rsidR="00BD47E4" w:rsidRDefault="00C52396" w:rsidP="002C30DA">
          <w:pPr>
            <w:jc w:val="right"/>
          </w:pPr>
          <w:bookmarkStart w:id="6" w:name="language"/>
          <w:r>
            <w:t>English</w:t>
          </w:r>
          <w:bookmarkEnd w:id="6"/>
        </w:p>
      </w:tc>
      <w:tc>
        <w:tcPr>
          <w:tcW w:w="390" w:type="dxa"/>
        </w:tcPr>
        <w:p w14:paraId="0D150CA9" w14:textId="77777777" w:rsidR="00BD47E4" w:rsidRDefault="00C52396" w:rsidP="00387A65">
          <w:pPr>
            <w:jc w:val="right"/>
          </w:pPr>
        </w:p>
      </w:tc>
    </w:tr>
    <w:tr w:rsidR="002F6302" w14:paraId="1EC3E8A3" w14:textId="77777777" w:rsidTr="002E12EC">
      <w:trPr>
        <w:trHeight w:val="409"/>
        <w:jc w:val="center"/>
      </w:trPr>
      <w:tc>
        <w:tcPr>
          <w:tcW w:w="8500" w:type="dxa"/>
          <w:gridSpan w:val="2"/>
        </w:tcPr>
        <w:p w14:paraId="60F70EAA" w14:textId="77777777" w:rsidR="0097629D" w:rsidRDefault="00C52396" w:rsidP="002C30DA">
          <w:pPr>
            <w:jc w:val="right"/>
          </w:pPr>
          <w:r>
            <w:t>Submitted:</w:t>
          </w:r>
        </w:p>
      </w:tc>
      <w:tc>
        <w:tcPr>
          <w:tcW w:w="2382" w:type="dxa"/>
          <w:gridSpan w:val="2"/>
        </w:tcPr>
        <w:p w14:paraId="00FA7630" w14:textId="77777777" w:rsidR="0097629D" w:rsidRDefault="00C52396" w:rsidP="0097629D">
          <w:pPr>
            <w:jc w:val="right"/>
          </w:pPr>
          <w:bookmarkStart w:id="7" w:name="date_submission"/>
          <w:r>
            <w:t>20 Apr 2023</w:t>
          </w:r>
          <w:bookmarkEnd w:id="7"/>
        </w:p>
      </w:tc>
      <w:tc>
        <w:tcPr>
          <w:tcW w:w="390" w:type="dxa"/>
        </w:tcPr>
        <w:p w14:paraId="2394CE87" w14:textId="77777777" w:rsidR="0097629D" w:rsidRDefault="00C52396" w:rsidP="00387A65">
          <w:pPr>
            <w:jc w:val="right"/>
          </w:pPr>
        </w:p>
      </w:tc>
    </w:tr>
  </w:tbl>
  <w:p w14:paraId="5CC08127" w14:textId="77777777" w:rsidR="00AE5DD0" w:rsidRDefault="00C5239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432BA" w14:textId="77777777" w:rsidR="00C52396" w:rsidRDefault="00C52396">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2F6302" w14:paraId="22BD8410" w14:textId="77777777">
      <w:trPr>
        <w:trHeight w:val="354"/>
        <w:jc w:val="center"/>
      </w:trPr>
      <w:tc>
        <w:tcPr>
          <w:tcW w:w="9694" w:type="dxa"/>
        </w:tcPr>
        <w:p w14:paraId="0D6BE217" w14:textId="0322F64B" w:rsidR="00AE5DD0" w:rsidRPr="00BD47E4" w:rsidRDefault="00C52396" w:rsidP="00C26F2D">
          <w:pPr>
            <w:jc w:val="right"/>
            <w:rPr>
              <w:b/>
              <w:sz w:val="32"/>
              <w:szCs w:val="32"/>
            </w:rPr>
          </w:pPr>
          <w:r>
            <w:rPr>
              <w:b/>
              <w:sz w:val="32"/>
              <w:szCs w:val="32"/>
            </w:rPr>
            <w:t>WP</w:t>
          </w:r>
        </w:p>
      </w:tc>
      <w:tc>
        <w:tcPr>
          <w:tcW w:w="1332" w:type="dxa"/>
        </w:tcPr>
        <w:p w14:paraId="7ECD3D81" w14:textId="39B8485D" w:rsidR="00AE5DD0" w:rsidRPr="00BD47E4" w:rsidRDefault="00C52396" w:rsidP="00080F4C">
          <w:pPr>
            <w:rPr>
              <w:b/>
              <w:sz w:val="32"/>
              <w:szCs w:val="32"/>
            </w:rPr>
          </w:pPr>
          <w:r>
            <w:rPr>
              <w:b/>
              <w:sz w:val="32"/>
              <w:szCs w:val="32"/>
            </w:rPr>
            <w:t>15 rev.2</w:t>
          </w:r>
        </w:p>
      </w:tc>
    </w:tr>
  </w:tbl>
  <w:p w14:paraId="5B801993" w14:textId="77777777" w:rsidR="00AE5DD0" w:rsidRDefault="00C523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3CC6E25E">
      <w:start w:val="1"/>
      <w:numFmt w:val="bullet"/>
      <w:pStyle w:val="ATSBullet1"/>
      <w:lvlText w:val=""/>
      <w:lvlJc w:val="left"/>
      <w:pPr>
        <w:tabs>
          <w:tab w:val="num" w:pos="360"/>
        </w:tabs>
        <w:ind w:left="360" w:hanging="360"/>
      </w:pPr>
      <w:rPr>
        <w:rFonts w:ascii="Symbol" w:hAnsi="Symbol" w:hint="default"/>
        <w:color w:val="auto"/>
      </w:rPr>
    </w:lvl>
    <w:lvl w:ilvl="1" w:tplc="EAC8825E" w:tentative="1">
      <w:start w:val="1"/>
      <w:numFmt w:val="bullet"/>
      <w:lvlText w:val="o"/>
      <w:lvlJc w:val="left"/>
      <w:pPr>
        <w:tabs>
          <w:tab w:val="num" w:pos="1440"/>
        </w:tabs>
        <w:ind w:left="1440" w:hanging="360"/>
      </w:pPr>
      <w:rPr>
        <w:rFonts w:ascii="Courier New" w:hAnsi="Courier New" w:cs="Courier New" w:hint="default"/>
      </w:rPr>
    </w:lvl>
    <w:lvl w:ilvl="2" w:tplc="D26647F8" w:tentative="1">
      <w:start w:val="1"/>
      <w:numFmt w:val="bullet"/>
      <w:lvlText w:val=""/>
      <w:lvlJc w:val="left"/>
      <w:pPr>
        <w:tabs>
          <w:tab w:val="num" w:pos="2160"/>
        </w:tabs>
        <w:ind w:left="2160" w:hanging="360"/>
      </w:pPr>
      <w:rPr>
        <w:rFonts w:ascii="Wingdings" w:hAnsi="Wingdings" w:hint="default"/>
      </w:rPr>
    </w:lvl>
    <w:lvl w:ilvl="3" w:tplc="504E46C2" w:tentative="1">
      <w:start w:val="1"/>
      <w:numFmt w:val="bullet"/>
      <w:lvlText w:val=""/>
      <w:lvlJc w:val="left"/>
      <w:pPr>
        <w:tabs>
          <w:tab w:val="num" w:pos="2880"/>
        </w:tabs>
        <w:ind w:left="2880" w:hanging="360"/>
      </w:pPr>
      <w:rPr>
        <w:rFonts w:ascii="Symbol" w:hAnsi="Symbol" w:hint="default"/>
      </w:rPr>
    </w:lvl>
    <w:lvl w:ilvl="4" w:tplc="094CEBB0" w:tentative="1">
      <w:start w:val="1"/>
      <w:numFmt w:val="bullet"/>
      <w:lvlText w:val="o"/>
      <w:lvlJc w:val="left"/>
      <w:pPr>
        <w:tabs>
          <w:tab w:val="num" w:pos="3600"/>
        </w:tabs>
        <w:ind w:left="3600" w:hanging="360"/>
      </w:pPr>
      <w:rPr>
        <w:rFonts w:ascii="Courier New" w:hAnsi="Courier New" w:cs="Courier New" w:hint="default"/>
      </w:rPr>
    </w:lvl>
    <w:lvl w:ilvl="5" w:tplc="40686530" w:tentative="1">
      <w:start w:val="1"/>
      <w:numFmt w:val="bullet"/>
      <w:lvlText w:val=""/>
      <w:lvlJc w:val="left"/>
      <w:pPr>
        <w:tabs>
          <w:tab w:val="num" w:pos="4320"/>
        </w:tabs>
        <w:ind w:left="4320" w:hanging="360"/>
      </w:pPr>
      <w:rPr>
        <w:rFonts w:ascii="Wingdings" w:hAnsi="Wingdings" w:hint="default"/>
      </w:rPr>
    </w:lvl>
    <w:lvl w:ilvl="6" w:tplc="72DCBCBC" w:tentative="1">
      <w:start w:val="1"/>
      <w:numFmt w:val="bullet"/>
      <w:lvlText w:val=""/>
      <w:lvlJc w:val="left"/>
      <w:pPr>
        <w:tabs>
          <w:tab w:val="num" w:pos="5040"/>
        </w:tabs>
        <w:ind w:left="5040" w:hanging="360"/>
      </w:pPr>
      <w:rPr>
        <w:rFonts w:ascii="Symbol" w:hAnsi="Symbol" w:hint="default"/>
      </w:rPr>
    </w:lvl>
    <w:lvl w:ilvl="7" w:tplc="F5C04DD8" w:tentative="1">
      <w:start w:val="1"/>
      <w:numFmt w:val="bullet"/>
      <w:lvlText w:val="o"/>
      <w:lvlJc w:val="left"/>
      <w:pPr>
        <w:tabs>
          <w:tab w:val="num" w:pos="5760"/>
        </w:tabs>
        <w:ind w:left="5760" w:hanging="360"/>
      </w:pPr>
      <w:rPr>
        <w:rFonts w:ascii="Courier New" w:hAnsi="Courier New" w:cs="Courier New" w:hint="default"/>
      </w:rPr>
    </w:lvl>
    <w:lvl w:ilvl="8" w:tplc="AC4E9E2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FC144D3C">
      <w:start w:val="1"/>
      <w:numFmt w:val="decimal"/>
      <w:lvlText w:val="%1)"/>
      <w:lvlJc w:val="left"/>
      <w:pPr>
        <w:tabs>
          <w:tab w:val="num" w:pos="340"/>
        </w:tabs>
        <w:ind w:left="340" w:hanging="340"/>
      </w:pPr>
      <w:rPr>
        <w:rFonts w:hint="default"/>
      </w:rPr>
    </w:lvl>
    <w:lvl w:ilvl="1" w:tplc="5E2E67F6" w:tentative="1">
      <w:start w:val="1"/>
      <w:numFmt w:val="lowerLetter"/>
      <w:lvlText w:val="%2."/>
      <w:lvlJc w:val="left"/>
      <w:pPr>
        <w:tabs>
          <w:tab w:val="num" w:pos="1440"/>
        </w:tabs>
        <w:ind w:left="1440" w:hanging="360"/>
      </w:pPr>
    </w:lvl>
    <w:lvl w:ilvl="2" w:tplc="D6F880BA" w:tentative="1">
      <w:start w:val="1"/>
      <w:numFmt w:val="lowerRoman"/>
      <w:lvlText w:val="%3."/>
      <w:lvlJc w:val="right"/>
      <w:pPr>
        <w:tabs>
          <w:tab w:val="num" w:pos="2160"/>
        </w:tabs>
        <w:ind w:left="2160" w:hanging="180"/>
      </w:pPr>
    </w:lvl>
    <w:lvl w:ilvl="3" w:tplc="E7DA5CFE" w:tentative="1">
      <w:start w:val="1"/>
      <w:numFmt w:val="decimal"/>
      <w:lvlText w:val="%4."/>
      <w:lvlJc w:val="left"/>
      <w:pPr>
        <w:tabs>
          <w:tab w:val="num" w:pos="2880"/>
        </w:tabs>
        <w:ind w:left="2880" w:hanging="360"/>
      </w:pPr>
    </w:lvl>
    <w:lvl w:ilvl="4" w:tplc="07C452CE" w:tentative="1">
      <w:start w:val="1"/>
      <w:numFmt w:val="lowerLetter"/>
      <w:lvlText w:val="%5."/>
      <w:lvlJc w:val="left"/>
      <w:pPr>
        <w:tabs>
          <w:tab w:val="num" w:pos="3600"/>
        </w:tabs>
        <w:ind w:left="3600" w:hanging="360"/>
      </w:pPr>
    </w:lvl>
    <w:lvl w:ilvl="5" w:tplc="F9A02F9A" w:tentative="1">
      <w:start w:val="1"/>
      <w:numFmt w:val="lowerRoman"/>
      <w:lvlText w:val="%6."/>
      <w:lvlJc w:val="right"/>
      <w:pPr>
        <w:tabs>
          <w:tab w:val="num" w:pos="4320"/>
        </w:tabs>
        <w:ind w:left="4320" w:hanging="180"/>
      </w:pPr>
    </w:lvl>
    <w:lvl w:ilvl="6" w:tplc="703ACEF6" w:tentative="1">
      <w:start w:val="1"/>
      <w:numFmt w:val="decimal"/>
      <w:lvlText w:val="%7."/>
      <w:lvlJc w:val="left"/>
      <w:pPr>
        <w:tabs>
          <w:tab w:val="num" w:pos="5040"/>
        </w:tabs>
        <w:ind w:left="5040" w:hanging="360"/>
      </w:pPr>
    </w:lvl>
    <w:lvl w:ilvl="7" w:tplc="5F8E3A22" w:tentative="1">
      <w:start w:val="1"/>
      <w:numFmt w:val="lowerLetter"/>
      <w:lvlText w:val="%8."/>
      <w:lvlJc w:val="left"/>
      <w:pPr>
        <w:tabs>
          <w:tab w:val="num" w:pos="5760"/>
        </w:tabs>
        <w:ind w:left="5760" w:hanging="360"/>
      </w:pPr>
    </w:lvl>
    <w:lvl w:ilvl="8" w:tplc="B8C61A7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73FAC154">
      <w:start w:val="1"/>
      <w:numFmt w:val="decimal"/>
      <w:lvlText w:val="%1."/>
      <w:lvlJc w:val="left"/>
      <w:pPr>
        <w:tabs>
          <w:tab w:val="num" w:pos="1057"/>
        </w:tabs>
        <w:ind w:left="1057" w:hanging="360"/>
      </w:pPr>
      <w:rPr>
        <w:rFonts w:hint="default"/>
      </w:rPr>
    </w:lvl>
    <w:lvl w:ilvl="1" w:tplc="63A669EE" w:tentative="1">
      <w:start w:val="1"/>
      <w:numFmt w:val="lowerLetter"/>
      <w:lvlText w:val="%2."/>
      <w:lvlJc w:val="left"/>
      <w:pPr>
        <w:tabs>
          <w:tab w:val="num" w:pos="2137"/>
        </w:tabs>
        <w:ind w:left="2137" w:hanging="360"/>
      </w:pPr>
    </w:lvl>
    <w:lvl w:ilvl="2" w:tplc="3454F1B0" w:tentative="1">
      <w:start w:val="1"/>
      <w:numFmt w:val="lowerRoman"/>
      <w:lvlText w:val="%3."/>
      <w:lvlJc w:val="right"/>
      <w:pPr>
        <w:tabs>
          <w:tab w:val="num" w:pos="2857"/>
        </w:tabs>
        <w:ind w:left="2857" w:hanging="180"/>
      </w:pPr>
    </w:lvl>
    <w:lvl w:ilvl="3" w:tplc="80548242" w:tentative="1">
      <w:start w:val="1"/>
      <w:numFmt w:val="decimal"/>
      <w:lvlText w:val="%4."/>
      <w:lvlJc w:val="left"/>
      <w:pPr>
        <w:tabs>
          <w:tab w:val="num" w:pos="3577"/>
        </w:tabs>
        <w:ind w:left="3577" w:hanging="360"/>
      </w:pPr>
    </w:lvl>
    <w:lvl w:ilvl="4" w:tplc="9AC86114" w:tentative="1">
      <w:start w:val="1"/>
      <w:numFmt w:val="lowerLetter"/>
      <w:lvlText w:val="%5."/>
      <w:lvlJc w:val="left"/>
      <w:pPr>
        <w:tabs>
          <w:tab w:val="num" w:pos="4297"/>
        </w:tabs>
        <w:ind w:left="4297" w:hanging="360"/>
      </w:pPr>
    </w:lvl>
    <w:lvl w:ilvl="5" w:tplc="C1A2E39C" w:tentative="1">
      <w:start w:val="1"/>
      <w:numFmt w:val="lowerRoman"/>
      <w:lvlText w:val="%6."/>
      <w:lvlJc w:val="right"/>
      <w:pPr>
        <w:tabs>
          <w:tab w:val="num" w:pos="5017"/>
        </w:tabs>
        <w:ind w:left="5017" w:hanging="180"/>
      </w:pPr>
    </w:lvl>
    <w:lvl w:ilvl="6" w:tplc="9E2EB504" w:tentative="1">
      <w:start w:val="1"/>
      <w:numFmt w:val="decimal"/>
      <w:lvlText w:val="%7."/>
      <w:lvlJc w:val="left"/>
      <w:pPr>
        <w:tabs>
          <w:tab w:val="num" w:pos="5737"/>
        </w:tabs>
        <w:ind w:left="5737" w:hanging="360"/>
      </w:pPr>
    </w:lvl>
    <w:lvl w:ilvl="7" w:tplc="CB5C401E" w:tentative="1">
      <w:start w:val="1"/>
      <w:numFmt w:val="lowerLetter"/>
      <w:lvlText w:val="%8."/>
      <w:lvlJc w:val="left"/>
      <w:pPr>
        <w:tabs>
          <w:tab w:val="num" w:pos="6457"/>
        </w:tabs>
        <w:ind w:left="6457" w:hanging="360"/>
      </w:pPr>
    </w:lvl>
    <w:lvl w:ilvl="8" w:tplc="08A0471A"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432E9B92">
      <w:start w:val="1"/>
      <w:numFmt w:val="decimal"/>
      <w:pStyle w:val="ATSNumber1"/>
      <w:lvlText w:val="%1)"/>
      <w:lvlJc w:val="left"/>
      <w:pPr>
        <w:tabs>
          <w:tab w:val="num" w:pos="720"/>
        </w:tabs>
        <w:ind w:left="720" w:hanging="360"/>
      </w:pPr>
    </w:lvl>
    <w:lvl w:ilvl="1" w:tplc="C98C73D8" w:tentative="1">
      <w:start w:val="1"/>
      <w:numFmt w:val="lowerLetter"/>
      <w:lvlText w:val="%2."/>
      <w:lvlJc w:val="left"/>
      <w:pPr>
        <w:tabs>
          <w:tab w:val="num" w:pos="1440"/>
        </w:tabs>
        <w:ind w:left="1440" w:hanging="360"/>
      </w:pPr>
    </w:lvl>
    <w:lvl w:ilvl="2" w:tplc="8DEAF2E6" w:tentative="1">
      <w:start w:val="1"/>
      <w:numFmt w:val="lowerRoman"/>
      <w:lvlText w:val="%3."/>
      <w:lvlJc w:val="right"/>
      <w:pPr>
        <w:tabs>
          <w:tab w:val="num" w:pos="2160"/>
        </w:tabs>
        <w:ind w:left="2160" w:hanging="180"/>
      </w:pPr>
    </w:lvl>
    <w:lvl w:ilvl="3" w:tplc="082E2210" w:tentative="1">
      <w:start w:val="1"/>
      <w:numFmt w:val="decimal"/>
      <w:lvlText w:val="%4."/>
      <w:lvlJc w:val="left"/>
      <w:pPr>
        <w:tabs>
          <w:tab w:val="num" w:pos="2880"/>
        </w:tabs>
        <w:ind w:left="2880" w:hanging="360"/>
      </w:pPr>
    </w:lvl>
    <w:lvl w:ilvl="4" w:tplc="3AECF89E" w:tentative="1">
      <w:start w:val="1"/>
      <w:numFmt w:val="lowerLetter"/>
      <w:lvlText w:val="%5."/>
      <w:lvlJc w:val="left"/>
      <w:pPr>
        <w:tabs>
          <w:tab w:val="num" w:pos="3600"/>
        </w:tabs>
        <w:ind w:left="3600" w:hanging="360"/>
      </w:pPr>
    </w:lvl>
    <w:lvl w:ilvl="5" w:tplc="7AC428C8" w:tentative="1">
      <w:start w:val="1"/>
      <w:numFmt w:val="lowerRoman"/>
      <w:lvlText w:val="%6."/>
      <w:lvlJc w:val="right"/>
      <w:pPr>
        <w:tabs>
          <w:tab w:val="num" w:pos="4320"/>
        </w:tabs>
        <w:ind w:left="4320" w:hanging="180"/>
      </w:pPr>
    </w:lvl>
    <w:lvl w:ilvl="6" w:tplc="07664250" w:tentative="1">
      <w:start w:val="1"/>
      <w:numFmt w:val="decimal"/>
      <w:lvlText w:val="%7."/>
      <w:lvlJc w:val="left"/>
      <w:pPr>
        <w:tabs>
          <w:tab w:val="num" w:pos="5040"/>
        </w:tabs>
        <w:ind w:left="5040" w:hanging="360"/>
      </w:pPr>
    </w:lvl>
    <w:lvl w:ilvl="7" w:tplc="66C4F8A8" w:tentative="1">
      <w:start w:val="1"/>
      <w:numFmt w:val="lowerLetter"/>
      <w:lvlText w:val="%8."/>
      <w:lvlJc w:val="left"/>
      <w:pPr>
        <w:tabs>
          <w:tab w:val="num" w:pos="5760"/>
        </w:tabs>
        <w:ind w:left="5760" w:hanging="360"/>
      </w:pPr>
    </w:lvl>
    <w:lvl w:ilvl="8" w:tplc="058C4EB2" w:tentative="1">
      <w:start w:val="1"/>
      <w:numFmt w:val="lowerRoman"/>
      <w:lvlText w:val="%9."/>
      <w:lvlJc w:val="right"/>
      <w:pPr>
        <w:tabs>
          <w:tab w:val="num" w:pos="6480"/>
        </w:tabs>
        <w:ind w:left="6480" w:hanging="180"/>
      </w:pPr>
    </w:lvl>
  </w:abstractNum>
  <w:abstractNum w:abstractNumId="15" w15:restartNumberingAfterBreak="0">
    <w:nsid w:val="72BD00BB"/>
    <w:multiLevelType w:val="hybridMultilevel"/>
    <w:tmpl w:val="834C84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6" w15:restartNumberingAfterBreak="0">
    <w:nsid w:val="743D2161"/>
    <w:multiLevelType w:val="hybridMultilevel"/>
    <w:tmpl w:val="B0868D9E"/>
    <w:lvl w:ilvl="0" w:tplc="8DAC8BB4">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EC7046A2" w:tentative="1">
      <w:start w:val="1"/>
      <w:numFmt w:val="bullet"/>
      <w:lvlText w:val="o"/>
      <w:lvlJc w:val="left"/>
      <w:pPr>
        <w:tabs>
          <w:tab w:val="num" w:pos="2517"/>
        </w:tabs>
        <w:ind w:left="2517" w:hanging="360"/>
      </w:pPr>
      <w:rPr>
        <w:rFonts w:ascii="Courier New" w:hAnsi="Courier New" w:cs="Courier New" w:hint="default"/>
      </w:rPr>
    </w:lvl>
    <w:lvl w:ilvl="2" w:tplc="31EC9692" w:tentative="1">
      <w:start w:val="1"/>
      <w:numFmt w:val="bullet"/>
      <w:lvlText w:val=""/>
      <w:lvlJc w:val="left"/>
      <w:pPr>
        <w:tabs>
          <w:tab w:val="num" w:pos="3237"/>
        </w:tabs>
        <w:ind w:left="3237" w:hanging="360"/>
      </w:pPr>
      <w:rPr>
        <w:rFonts w:ascii="Wingdings" w:hAnsi="Wingdings" w:hint="default"/>
      </w:rPr>
    </w:lvl>
    <w:lvl w:ilvl="3" w:tplc="DEFAD3E0" w:tentative="1">
      <w:start w:val="1"/>
      <w:numFmt w:val="bullet"/>
      <w:lvlText w:val=""/>
      <w:lvlJc w:val="left"/>
      <w:pPr>
        <w:tabs>
          <w:tab w:val="num" w:pos="3957"/>
        </w:tabs>
        <w:ind w:left="3957" w:hanging="360"/>
      </w:pPr>
      <w:rPr>
        <w:rFonts w:ascii="Symbol" w:hAnsi="Symbol" w:hint="default"/>
      </w:rPr>
    </w:lvl>
    <w:lvl w:ilvl="4" w:tplc="E7B23F7A" w:tentative="1">
      <w:start w:val="1"/>
      <w:numFmt w:val="bullet"/>
      <w:lvlText w:val="o"/>
      <w:lvlJc w:val="left"/>
      <w:pPr>
        <w:tabs>
          <w:tab w:val="num" w:pos="4677"/>
        </w:tabs>
        <w:ind w:left="4677" w:hanging="360"/>
      </w:pPr>
      <w:rPr>
        <w:rFonts w:ascii="Courier New" w:hAnsi="Courier New" w:cs="Courier New" w:hint="default"/>
      </w:rPr>
    </w:lvl>
    <w:lvl w:ilvl="5" w:tplc="88A83DBE" w:tentative="1">
      <w:start w:val="1"/>
      <w:numFmt w:val="bullet"/>
      <w:lvlText w:val=""/>
      <w:lvlJc w:val="left"/>
      <w:pPr>
        <w:tabs>
          <w:tab w:val="num" w:pos="5397"/>
        </w:tabs>
        <w:ind w:left="5397" w:hanging="360"/>
      </w:pPr>
      <w:rPr>
        <w:rFonts w:ascii="Wingdings" w:hAnsi="Wingdings" w:hint="default"/>
      </w:rPr>
    </w:lvl>
    <w:lvl w:ilvl="6" w:tplc="0518BC94" w:tentative="1">
      <w:start w:val="1"/>
      <w:numFmt w:val="bullet"/>
      <w:lvlText w:val=""/>
      <w:lvlJc w:val="left"/>
      <w:pPr>
        <w:tabs>
          <w:tab w:val="num" w:pos="6117"/>
        </w:tabs>
        <w:ind w:left="6117" w:hanging="360"/>
      </w:pPr>
      <w:rPr>
        <w:rFonts w:ascii="Symbol" w:hAnsi="Symbol" w:hint="default"/>
      </w:rPr>
    </w:lvl>
    <w:lvl w:ilvl="7" w:tplc="1A42C238" w:tentative="1">
      <w:start w:val="1"/>
      <w:numFmt w:val="bullet"/>
      <w:lvlText w:val="o"/>
      <w:lvlJc w:val="left"/>
      <w:pPr>
        <w:tabs>
          <w:tab w:val="num" w:pos="6837"/>
        </w:tabs>
        <w:ind w:left="6837" w:hanging="360"/>
      </w:pPr>
      <w:rPr>
        <w:rFonts w:ascii="Courier New" w:hAnsi="Courier New" w:cs="Courier New" w:hint="default"/>
      </w:rPr>
    </w:lvl>
    <w:lvl w:ilvl="8" w:tplc="57FE3D1C"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2F3C66D0">
      <w:start w:val="1"/>
      <w:numFmt w:val="decimal"/>
      <w:pStyle w:val="ATSNumber2"/>
      <w:lvlText w:val="%1."/>
      <w:lvlJc w:val="left"/>
      <w:pPr>
        <w:tabs>
          <w:tab w:val="num" w:pos="720"/>
        </w:tabs>
        <w:ind w:left="720" w:hanging="360"/>
      </w:pPr>
      <w:rPr>
        <w:rFonts w:hint="default"/>
      </w:rPr>
    </w:lvl>
    <w:lvl w:ilvl="1" w:tplc="BD4C8020" w:tentative="1">
      <w:start w:val="1"/>
      <w:numFmt w:val="lowerLetter"/>
      <w:lvlText w:val="%2."/>
      <w:lvlJc w:val="left"/>
      <w:pPr>
        <w:tabs>
          <w:tab w:val="num" w:pos="1440"/>
        </w:tabs>
        <w:ind w:left="1440" w:hanging="360"/>
      </w:pPr>
    </w:lvl>
    <w:lvl w:ilvl="2" w:tplc="BC78F9C0" w:tentative="1">
      <w:start w:val="1"/>
      <w:numFmt w:val="lowerRoman"/>
      <w:lvlText w:val="%3."/>
      <w:lvlJc w:val="right"/>
      <w:pPr>
        <w:tabs>
          <w:tab w:val="num" w:pos="2160"/>
        </w:tabs>
        <w:ind w:left="2160" w:hanging="180"/>
      </w:pPr>
    </w:lvl>
    <w:lvl w:ilvl="3" w:tplc="E8C8C06C" w:tentative="1">
      <w:start w:val="1"/>
      <w:numFmt w:val="decimal"/>
      <w:lvlText w:val="%4."/>
      <w:lvlJc w:val="left"/>
      <w:pPr>
        <w:tabs>
          <w:tab w:val="num" w:pos="2880"/>
        </w:tabs>
        <w:ind w:left="2880" w:hanging="360"/>
      </w:pPr>
    </w:lvl>
    <w:lvl w:ilvl="4" w:tplc="94B6AF48" w:tentative="1">
      <w:start w:val="1"/>
      <w:numFmt w:val="lowerLetter"/>
      <w:lvlText w:val="%5."/>
      <w:lvlJc w:val="left"/>
      <w:pPr>
        <w:tabs>
          <w:tab w:val="num" w:pos="3600"/>
        </w:tabs>
        <w:ind w:left="3600" w:hanging="360"/>
      </w:pPr>
    </w:lvl>
    <w:lvl w:ilvl="5" w:tplc="0C187914" w:tentative="1">
      <w:start w:val="1"/>
      <w:numFmt w:val="lowerRoman"/>
      <w:lvlText w:val="%6."/>
      <w:lvlJc w:val="right"/>
      <w:pPr>
        <w:tabs>
          <w:tab w:val="num" w:pos="4320"/>
        </w:tabs>
        <w:ind w:left="4320" w:hanging="180"/>
      </w:pPr>
    </w:lvl>
    <w:lvl w:ilvl="6" w:tplc="6E16E4FA" w:tentative="1">
      <w:start w:val="1"/>
      <w:numFmt w:val="decimal"/>
      <w:lvlText w:val="%7."/>
      <w:lvlJc w:val="left"/>
      <w:pPr>
        <w:tabs>
          <w:tab w:val="num" w:pos="5040"/>
        </w:tabs>
        <w:ind w:left="5040" w:hanging="360"/>
      </w:pPr>
    </w:lvl>
    <w:lvl w:ilvl="7" w:tplc="CC9039FE" w:tentative="1">
      <w:start w:val="1"/>
      <w:numFmt w:val="lowerLetter"/>
      <w:lvlText w:val="%8."/>
      <w:lvlJc w:val="left"/>
      <w:pPr>
        <w:tabs>
          <w:tab w:val="num" w:pos="5760"/>
        </w:tabs>
        <w:ind w:left="5760" w:hanging="360"/>
      </w:pPr>
    </w:lvl>
    <w:lvl w:ilvl="8" w:tplc="5350A206" w:tentative="1">
      <w:start w:val="1"/>
      <w:numFmt w:val="lowerRoman"/>
      <w:lvlText w:val="%9."/>
      <w:lvlJc w:val="right"/>
      <w:pPr>
        <w:tabs>
          <w:tab w:val="num" w:pos="6480"/>
        </w:tabs>
        <w:ind w:left="6480" w:hanging="180"/>
      </w:pPr>
    </w:lvl>
  </w:abstractNum>
  <w:num w:numId="1" w16cid:durableId="753287025">
    <w:abstractNumId w:val="9"/>
  </w:num>
  <w:num w:numId="2" w16cid:durableId="128984005">
    <w:abstractNumId w:val="7"/>
  </w:num>
  <w:num w:numId="3" w16cid:durableId="2069256262">
    <w:abstractNumId w:val="6"/>
  </w:num>
  <w:num w:numId="4" w16cid:durableId="713162921">
    <w:abstractNumId w:val="5"/>
  </w:num>
  <w:num w:numId="5" w16cid:durableId="1625115291">
    <w:abstractNumId w:val="4"/>
  </w:num>
  <w:num w:numId="6" w16cid:durableId="596447823">
    <w:abstractNumId w:val="8"/>
  </w:num>
  <w:num w:numId="7" w16cid:durableId="1239637803">
    <w:abstractNumId w:val="3"/>
  </w:num>
  <w:num w:numId="8" w16cid:durableId="1686518193">
    <w:abstractNumId w:val="2"/>
  </w:num>
  <w:num w:numId="9" w16cid:durableId="655884704">
    <w:abstractNumId w:val="1"/>
  </w:num>
  <w:num w:numId="10" w16cid:durableId="1854568268">
    <w:abstractNumId w:val="0"/>
  </w:num>
  <w:num w:numId="11" w16cid:durableId="1188444775">
    <w:abstractNumId w:val="11"/>
  </w:num>
  <w:num w:numId="12" w16cid:durableId="905992949">
    <w:abstractNumId w:val="16"/>
  </w:num>
  <w:num w:numId="13" w16cid:durableId="1920289406">
    <w:abstractNumId w:val="14"/>
  </w:num>
  <w:num w:numId="14" w16cid:durableId="844587851">
    <w:abstractNumId w:val="12"/>
  </w:num>
  <w:num w:numId="15" w16cid:durableId="887035947">
    <w:abstractNumId w:val="13"/>
  </w:num>
  <w:num w:numId="16" w16cid:durableId="1123156324">
    <w:abstractNumId w:val="10"/>
  </w:num>
  <w:num w:numId="17" w16cid:durableId="1458794002">
    <w:abstractNumId w:val="11"/>
  </w:num>
  <w:num w:numId="18" w16cid:durableId="783965093">
    <w:abstractNumId w:val="16"/>
  </w:num>
  <w:num w:numId="19" w16cid:durableId="1227296767">
    <w:abstractNumId w:val="14"/>
  </w:num>
  <w:num w:numId="20" w16cid:durableId="270358510">
    <w:abstractNumId w:val="17"/>
  </w:num>
  <w:num w:numId="21" w16cid:durableId="4724521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302"/>
    <w:rsid w:val="002F6302"/>
    <w:rsid w:val="00C523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005BFD9"/>
  <w15:chartTrackingRefBased/>
  <w15:docId w15:val="{EA22757D-F56B-4C51-8F74-DD8547312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C52396"/>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ats.aq/devAS/Meetings/Measure/551"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546</Words>
  <Characters>3014</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2023-04-21T11:30:00Z</dcterms:modified>
</cp:coreProperties>
</file>