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DC97A" w14:textId="77777777" w:rsidR="00C26F2D" w:rsidRPr="00BF077B" w:rsidRDefault="006D2094" w:rsidP="00BF077B">
      <w:pPr>
        <w:pStyle w:val="ATSNormal"/>
        <w:rPr>
          <w:rStyle w:val="Ttulodellibro"/>
        </w:rPr>
      </w:pPr>
    </w:p>
    <w:p w14:paraId="1E572CEE" w14:textId="77777777" w:rsidR="002F0A13" w:rsidRDefault="006D2094" w:rsidP="004B4A60">
      <w:pPr>
        <w:rPr>
          <w:b/>
          <w:u w:val="single"/>
          <w:lang w:val="es-ES_tradnl"/>
        </w:rPr>
      </w:pPr>
    </w:p>
    <w:p w14:paraId="1163779D" w14:textId="77777777" w:rsidR="002F0A13" w:rsidRDefault="006D2094" w:rsidP="004B4A60">
      <w:pPr>
        <w:rPr>
          <w:b/>
          <w:u w:val="single"/>
          <w:lang w:val="es-ES_tradnl"/>
        </w:rPr>
      </w:pPr>
    </w:p>
    <w:p w14:paraId="2FF06AA6" w14:textId="77777777" w:rsidR="002F0A13" w:rsidRDefault="006D2094" w:rsidP="004B4A60">
      <w:pPr>
        <w:rPr>
          <w:b/>
          <w:u w:val="single"/>
          <w:lang w:val="es-ES_tradnl"/>
        </w:rPr>
      </w:pPr>
    </w:p>
    <w:p w14:paraId="35382704" w14:textId="77777777" w:rsidR="002F0A13" w:rsidRDefault="006D2094" w:rsidP="004B4A60">
      <w:pPr>
        <w:rPr>
          <w:b/>
          <w:u w:val="single"/>
          <w:lang w:val="es-ES_tradnl"/>
        </w:rPr>
      </w:pPr>
    </w:p>
    <w:p w14:paraId="463D8D95" w14:textId="77777777" w:rsidR="00C26F2D" w:rsidRDefault="006D2094" w:rsidP="004B4A60">
      <w:pPr>
        <w:rPr>
          <w:b/>
          <w:u w:val="single"/>
          <w:lang w:val="es-ES_tradnl"/>
        </w:rPr>
      </w:pPr>
    </w:p>
    <w:p w14:paraId="426D71C2" w14:textId="77777777" w:rsidR="004B4A60" w:rsidRPr="0057246E" w:rsidRDefault="006B1B6A" w:rsidP="001B789F">
      <w:pPr>
        <w:pStyle w:val="ATSTitle"/>
      </w:pPr>
      <w:bookmarkStart w:id="0" w:name="name"/>
      <w:r>
        <w:t>Subsidiary Group on Management Plans Report of activities during the intersessional period 2022-2023</w:t>
      </w:r>
      <w:bookmarkEnd w:id="0"/>
    </w:p>
    <w:p w14:paraId="7BB1F724" w14:textId="77777777" w:rsidR="004B4A60" w:rsidRPr="0057246E" w:rsidRDefault="006D2094" w:rsidP="00F75424">
      <w:pPr>
        <w:jc w:val="center"/>
      </w:pPr>
    </w:p>
    <w:p w14:paraId="75630DD8" w14:textId="77777777" w:rsidR="004B4A60" w:rsidRPr="002F0A13" w:rsidRDefault="006D2094" w:rsidP="002F0A13"/>
    <w:p w14:paraId="74171BB7" w14:textId="77777777" w:rsidR="004B4A60" w:rsidRDefault="006D2094" w:rsidP="00F75424">
      <w:pPr>
        <w:jc w:val="center"/>
      </w:pPr>
      <w:bookmarkStart w:id="1" w:name="memo"/>
      <w:bookmarkEnd w:id="1"/>
    </w:p>
    <w:p w14:paraId="358F2C40" w14:textId="77777777" w:rsidR="0097629D" w:rsidRDefault="006D2094" w:rsidP="00F75424">
      <w:pPr>
        <w:jc w:val="center"/>
      </w:pPr>
    </w:p>
    <w:p w14:paraId="50A154F6" w14:textId="77777777" w:rsidR="0097629D" w:rsidRDefault="006D2094" w:rsidP="00F75424">
      <w:pPr>
        <w:jc w:val="center"/>
      </w:pPr>
    </w:p>
    <w:p w14:paraId="584546AB" w14:textId="77777777" w:rsidR="0097629D" w:rsidRDefault="006D2094" w:rsidP="00F75424">
      <w:pPr>
        <w:jc w:val="center"/>
      </w:pPr>
    </w:p>
    <w:p w14:paraId="74B4FE23" w14:textId="77777777" w:rsidR="0097629D" w:rsidRPr="00C26F2D" w:rsidRDefault="006D2094" w:rsidP="00F75424">
      <w:pPr>
        <w:jc w:val="center"/>
      </w:pPr>
    </w:p>
    <w:p w14:paraId="5E8673C2" w14:textId="77777777" w:rsidR="004B4A60" w:rsidRPr="0057246E" w:rsidRDefault="006D2094" w:rsidP="004B4A60"/>
    <w:p w14:paraId="6713BACE" w14:textId="77777777" w:rsidR="00C26F2D" w:rsidRDefault="006D2094"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774BC6E7" w14:textId="77777777" w:rsidR="008B180B" w:rsidRPr="008D1E0A" w:rsidRDefault="008B180B" w:rsidP="008B180B">
      <w:pPr>
        <w:pStyle w:val="ATSHeading1"/>
        <w:spacing w:before="0" w:after="0"/>
      </w:pPr>
      <w:r w:rsidRPr="008D1E0A">
        <w:lastRenderedPageBreak/>
        <w:t xml:space="preserve">Subsidiary Group on Management Plans </w:t>
      </w:r>
    </w:p>
    <w:p w14:paraId="311A7591" w14:textId="77777777" w:rsidR="008B180B" w:rsidRPr="008D1E0A" w:rsidRDefault="008B180B" w:rsidP="008B180B">
      <w:pPr>
        <w:pStyle w:val="ATSHeading1"/>
        <w:spacing w:before="0" w:after="0"/>
      </w:pPr>
      <w:r w:rsidRPr="008D1E0A">
        <w:t>Report of activities during the intersessional period 2022-2023</w:t>
      </w:r>
    </w:p>
    <w:p w14:paraId="5F1D1A02" w14:textId="77777777" w:rsidR="008B180B" w:rsidRPr="008326E5" w:rsidRDefault="008B180B" w:rsidP="008B180B">
      <w:pPr>
        <w:pStyle w:val="ATSNormal"/>
        <w:jc w:val="center"/>
        <w:rPr>
          <w:lang w:val="en-US"/>
        </w:rPr>
      </w:pPr>
      <w:r w:rsidRPr="008326E5">
        <w:rPr>
          <w:lang w:val="en-US"/>
        </w:rPr>
        <w:t xml:space="preserve">Working Paper submitted by India on behalf of the </w:t>
      </w:r>
      <w:proofErr w:type="gramStart"/>
      <w:r w:rsidRPr="008326E5">
        <w:rPr>
          <w:lang w:val="en-US"/>
        </w:rPr>
        <w:t>SGMP</w:t>
      </w:r>
      <w:proofErr w:type="gramEnd"/>
    </w:p>
    <w:p w14:paraId="7A7BB2DD" w14:textId="77777777" w:rsidR="008B180B" w:rsidRPr="008326E5" w:rsidRDefault="008B180B" w:rsidP="008B180B">
      <w:pPr>
        <w:pStyle w:val="ATSHeading2"/>
      </w:pPr>
      <w:r w:rsidRPr="008326E5">
        <w:t>Summary</w:t>
      </w:r>
    </w:p>
    <w:p w14:paraId="7689B6F4" w14:textId="77777777" w:rsidR="008B180B" w:rsidRPr="008326E5" w:rsidRDefault="008B180B" w:rsidP="008B180B">
      <w:pPr>
        <w:pStyle w:val="ATSNormal"/>
        <w:rPr>
          <w:i/>
          <w:iCs/>
        </w:rPr>
      </w:pPr>
      <w:r w:rsidRPr="008326E5">
        <w:rPr>
          <w:lang w:val="en-AU"/>
        </w:rPr>
        <w:t>The Subsidiary Group on Management Plan (SGMP) reviewed two draft Antarctic Specially Protected Area (ASPA) Management Plans referred by the Committee for intersessional review, during the 2022-23</w:t>
      </w:r>
      <w:r>
        <w:rPr>
          <w:lang w:val="en-AU"/>
        </w:rPr>
        <w:t xml:space="preserve"> intersessional period</w:t>
      </w:r>
      <w:r w:rsidRPr="008326E5">
        <w:rPr>
          <w:lang w:val="en-AU"/>
        </w:rPr>
        <w:t xml:space="preserve">, in accordance with its Terms of Reference 1 to 3. The SGMP recommends that the Committee adopts the attached revised management plans (1) merger of  </w:t>
      </w:r>
      <w:r w:rsidRPr="008326E5">
        <w:rPr>
          <w:rFonts w:ascii="Trebuchet MS" w:hAnsi="Trebuchet MS"/>
          <w:color w:val="333333"/>
          <w:sz w:val="20"/>
          <w:szCs w:val="20"/>
          <w:shd w:val="clear" w:color="auto" w:fill="E1EBF2"/>
        </w:rPr>
        <w:t> </w:t>
      </w:r>
      <w:r w:rsidRPr="008326E5">
        <w:rPr>
          <w:lang w:val="en-AU"/>
        </w:rPr>
        <w:t xml:space="preserve">Antarctic Specially Protected Areas No. 152 Western Bransfield Strait and No. 153 Eastern </w:t>
      </w:r>
      <w:proofErr w:type="spellStart"/>
      <w:r w:rsidRPr="008326E5">
        <w:rPr>
          <w:lang w:val="en-AU"/>
        </w:rPr>
        <w:t>Dallmann</w:t>
      </w:r>
      <w:proofErr w:type="spellEnd"/>
      <w:r w:rsidRPr="008326E5">
        <w:rPr>
          <w:rFonts w:ascii="Trebuchet MS" w:hAnsi="Trebuchet MS"/>
          <w:color w:val="333333"/>
          <w:sz w:val="20"/>
          <w:szCs w:val="20"/>
          <w:shd w:val="clear" w:color="auto" w:fill="E1EBF2"/>
        </w:rPr>
        <w:t xml:space="preserve"> </w:t>
      </w:r>
      <w:r w:rsidRPr="008326E5">
        <w:rPr>
          <w:lang w:val="en-AU"/>
        </w:rPr>
        <w:t xml:space="preserve">Bay, and (2) a new Management Plan for Antarctic Specially Protected Area </w:t>
      </w:r>
      <w:bookmarkStart w:id="8" w:name="_Hlk131445176"/>
      <w:r w:rsidRPr="008326E5">
        <w:rPr>
          <w:lang w:val="en-AU"/>
        </w:rPr>
        <w:t xml:space="preserve">in parts of the Western </w:t>
      </w:r>
      <w:proofErr w:type="spellStart"/>
      <w:r w:rsidRPr="008326E5">
        <w:rPr>
          <w:lang w:val="en-AU"/>
        </w:rPr>
        <w:t>Sør</w:t>
      </w:r>
      <w:proofErr w:type="spellEnd"/>
      <w:r w:rsidRPr="008326E5">
        <w:rPr>
          <w:lang w:val="en-AU"/>
        </w:rPr>
        <w:t xml:space="preserve"> </w:t>
      </w:r>
      <w:proofErr w:type="spellStart"/>
      <w:r w:rsidRPr="008326E5">
        <w:rPr>
          <w:lang w:val="en-AU"/>
        </w:rPr>
        <w:t>Rondane</w:t>
      </w:r>
      <w:proofErr w:type="spellEnd"/>
      <w:r w:rsidRPr="008326E5">
        <w:rPr>
          <w:lang w:val="en-AU"/>
        </w:rPr>
        <w:t xml:space="preserve"> Mountains</w:t>
      </w:r>
      <w:bookmarkEnd w:id="8"/>
      <w:r w:rsidRPr="008326E5">
        <w:rPr>
          <w:lang w:val="en-AU"/>
        </w:rPr>
        <w:t xml:space="preserve">, </w:t>
      </w:r>
      <w:proofErr w:type="spellStart"/>
      <w:r w:rsidRPr="008326E5">
        <w:rPr>
          <w:lang w:val="en-AU"/>
        </w:rPr>
        <w:t>Dronning</w:t>
      </w:r>
      <w:proofErr w:type="spellEnd"/>
      <w:r w:rsidRPr="008326E5">
        <w:rPr>
          <w:lang w:val="en-AU"/>
        </w:rPr>
        <w:t xml:space="preserve"> Maud Land, East Antarctic</w:t>
      </w:r>
    </w:p>
    <w:p w14:paraId="1C3C936C" w14:textId="77777777" w:rsidR="008B180B" w:rsidRPr="0072700A" w:rsidRDefault="008B180B" w:rsidP="008B180B">
      <w:pPr>
        <w:pStyle w:val="ATSNormal"/>
        <w:rPr>
          <w:lang w:val="en-AU"/>
        </w:rPr>
      </w:pPr>
      <w:r w:rsidRPr="008326E5">
        <w:rPr>
          <w:lang w:val="en-AU"/>
        </w:rPr>
        <w:t>Also, under its Terms of Reference</w:t>
      </w:r>
      <w:r>
        <w:rPr>
          <w:lang w:val="en-AU"/>
        </w:rPr>
        <w:t xml:space="preserve"> (</w:t>
      </w:r>
      <w:proofErr w:type="spellStart"/>
      <w:r>
        <w:rPr>
          <w:lang w:val="en-AU"/>
        </w:rPr>
        <w:t>ToR</w:t>
      </w:r>
      <w:proofErr w:type="spellEnd"/>
      <w:r>
        <w:rPr>
          <w:lang w:val="en-AU"/>
        </w:rPr>
        <w:t>)</w:t>
      </w:r>
      <w:r w:rsidRPr="008326E5">
        <w:rPr>
          <w:lang w:val="en-AU"/>
        </w:rPr>
        <w:t xml:space="preserve"> 4 and 6, the </w:t>
      </w:r>
      <w:proofErr w:type="spellStart"/>
      <w:r w:rsidRPr="0072700A">
        <w:rPr>
          <w:lang w:val="en-AU"/>
        </w:rPr>
        <w:t>the</w:t>
      </w:r>
      <w:proofErr w:type="spellEnd"/>
      <w:r w:rsidRPr="0072700A">
        <w:rPr>
          <w:lang w:val="en-AU"/>
        </w:rPr>
        <w:t xml:space="preserve"> SGMP initiated a pre-meeting review of submitted reviewed and revised management plans, starting </w:t>
      </w:r>
      <w:r w:rsidRPr="000B65AD">
        <w:rPr>
          <w:lang w:val="en-AU"/>
        </w:rPr>
        <w:t>immediately</w:t>
      </w:r>
      <w:r w:rsidRPr="0072700A">
        <w:rPr>
          <w:lang w:val="en-AU"/>
        </w:rPr>
        <w:t xml:space="preserve"> after working paper deadline and reporting separately to </w:t>
      </w:r>
      <w:proofErr w:type="gramStart"/>
      <w:r w:rsidRPr="0072700A">
        <w:rPr>
          <w:lang w:val="en-AU"/>
        </w:rPr>
        <w:t>CEP</w:t>
      </w:r>
      <w:r w:rsidRPr="008326E5" w:rsidDel="002E52F3">
        <w:rPr>
          <w:lang w:val="en-AU"/>
        </w:rPr>
        <w:t xml:space="preserve"> </w:t>
      </w:r>
      <w:r w:rsidRPr="0072700A">
        <w:rPr>
          <w:lang w:val="en-AU"/>
        </w:rPr>
        <w:t>.</w:t>
      </w:r>
      <w:proofErr w:type="gramEnd"/>
      <w:r w:rsidRPr="0072700A">
        <w:rPr>
          <w:lang w:val="en-AU"/>
        </w:rPr>
        <w:t xml:space="preserve"> </w:t>
      </w:r>
    </w:p>
    <w:p w14:paraId="5AF0558C" w14:textId="77777777" w:rsidR="008B180B" w:rsidRPr="008326E5" w:rsidRDefault="008B180B" w:rsidP="008B180B">
      <w:pPr>
        <w:pStyle w:val="ATSNormal"/>
        <w:rPr>
          <w:lang w:val="en-AU"/>
        </w:rPr>
      </w:pPr>
      <w:r w:rsidRPr="008326E5">
        <w:rPr>
          <w:lang w:val="en-AU"/>
        </w:rPr>
        <w:t xml:space="preserve">During CEP XXIV meeting, it is considered to include the task of SGCCR within the purview of SGMP mandate under </w:t>
      </w:r>
      <w:proofErr w:type="spellStart"/>
      <w:r w:rsidRPr="008326E5">
        <w:rPr>
          <w:lang w:val="en-AU"/>
        </w:rPr>
        <w:t>ToR</w:t>
      </w:r>
      <w:proofErr w:type="spellEnd"/>
      <w:r w:rsidRPr="008326E5">
        <w:rPr>
          <w:lang w:val="en-AU"/>
        </w:rPr>
        <w:t xml:space="preserve"> 4&amp;6 which is reflected in paragraph 168, CEP XXIV Final report. </w:t>
      </w:r>
      <w:r w:rsidRPr="008326E5">
        <w:t>SGMP</w:t>
      </w:r>
      <w:r>
        <w:t>,</w:t>
      </w:r>
      <w:r w:rsidRPr="008326E5">
        <w:t xml:space="preserve"> initiated discussion under Terms of Reference</w:t>
      </w:r>
      <w:r>
        <w:t xml:space="preserve"> 6</w:t>
      </w:r>
      <w:r w:rsidRPr="008326E5">
        <w:t>, review and revise where necessary existing management tools according to provisions of Climate Change Work Response (CCRWP) action 2(e).</w:t>
      </w:r>
    </w:p>
    <w:p w14:paraId="510EC85B" w14:textId="77777777" w:rsidR="008B180B" w:rsidRPr="00042449" w:rsidRDefault="008B180B" w:rsidP="008B180B">
      <w:pPr>
        <w:pStyle w:val="ATSHeading2"/>
      </w:pPr>
      <w:r w:rsidRPr="00042449">
        <w:t xml:space="preserve">Tasks agreed by CEP XXIV for the work of the SGMP during the intersessional </w:t>
      </w:r>
      <w:proofErr w:type="gramStart"/>
      <w:r w:rsidRPr="00042449">
        <w:t>period</w:t>
      </w:r>
      <w:proofErr w:type="gramEnd"/>
    </w:p>
    <w:p w14:paraId="3F29257F" w14:textId="77777777" w:rsidR="008B180B" w:rsidRDefault="008B180B" w:rsidP="008B180B">
      <w:pPr>
        <w:pStyle w:val="ATSNormal"/>
        <w:rPr>
          <w:lang w:val="en-AU"/>
        </w:rPr>
      </w:pPr>
      <w:r w:rsidRPr="008326E5">
        <w:rPr>
          <w:lang w:val="en-AU"/>
        </w:rPr>
        <w:t>For the intersessional period 2022-23 the SGMP had been commissioned to work under the Terms of Reference (</w:t>
      </w:r>
      <w:proofErr w:type="spellStart"/>
      <w:r w:rsidRPr="008326E5">
        <w:rPr>
          <w:lang w:val="en-AU"/>
        </w:rPr>
        <w:t>ToR</w:t>
      </w:r>
      <w:proofErr w:type="spellEnd"/>
      <w:r w:rsidRPr="008326E5">
        <w:rPr>
          <w:lang w:val="en-AU"/>
        </w:rPr>
        <w:t>) agreed by CEP XIV (Appendix A) and in relation to the tasks incorporated in the Work Plan of the Group, which is presented below, as reflected in paragraph 168, CEP XXIV Final Report:</w:t>
      </w:r>
    </w:p>
    <w:p w14:paraId="28905C32" w14:textId="77777777" w:rsidR="008B180B" w:rsidRDefault="008B180B" w:rsidP="008B180B">
      <w:pPr>
        <w:pStyle w:val="ATSNormal"/>
        <w:rPr>
          <w:lang w:val="en-AU"/>
        </w:rPr>
      </w:pPr>
    </w:p>
    <w:tbl>
      <w:tblPr>
        <w:tblW w:w="85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710"/>
        <w:gridCol w:w="6840"/>
      </w:tblGrid>
      <w:tr w:rsidR="008B180B" w:rsidRPr="008D1E0A" w14:paraId="138AB36D" w14:textId="77777777" w:rsidTr="00E84FC7">
        <w:trPr>
          <w:trHeight w:val="508"/>
          <w:tblHeader/>
        </w:trPr>
        <w:tc>
          <w:tcPr>
            <w:tcW w:w="1710" w:type="dxa"/>
            <w:shd w:val="clear" w:color="auto" w:fill="D7D8DA"/>
          </w:tcPr>
          <w:p w14:paraId="452DA296" w14:textId="77777777" w:rsidR="008B180B" w:rsidRPr="008D1E0A" w:rsidRDefault="008B180B" w:rsidP="00E84FC7">
            <w:pPr>
              <w:pStyle w:val="TableParagraph"/>
            </w:pPr>
            <w:r w:rsidRPr="008D1E0A">
              <w:t>Terms of Reference</w:t>
            </w:r>
          </w:p>
        </w:tc>
        <w:tc>
          <w:tcPr>
            <w:tcW w:w="6840" w:type="dxa"/>
            <w:shd w:val="clear" w:color="auto" w:fill="D7D8DA"/>
          </w:tcPr>
          <w:p w14:paraId="02C325B8" w14:textId="77777777" w:rsidR="008B180B" w:rsidRPr="008D1E0A" w:rsidRDefault="008B180B" w:rsidP="00E84FC7">
            <w:pPr>
              <w:pStyle w:val="TableParagraph"/>
            </w:pPr>
            <w:r w:rsidRPr="008D1E0A">
              <w:t>Suggested tasks</w:t>
            </w:r>
          </w:p>
        </w:tc>
      </w:tr>
      <w:tr w:rsidR="008B180B" w:rsidRPr="008D1E0A" w14:paraId="5FA30DF4" w14:textId="77777777" w:rsidTr="00E84FC7">
        <w:trPr>
          <w:trHeight w:val="899"/>
        </w:trPr>
        <w:tc>
          <w:tcPr>
            <w:tcW w:w="1710" w:type="dxa"/>
            <w:vMerge w:val="restart"/>
            <w:shd w:val="clear" w:color="auto" w:fill="auto"/>
          </w:tcPr>
          <w:p w14:paraId="4B121D30" w14:textId="77777777" w:rsidR="008B180B" w:rsidRPr="008D1E0A" w:rsidRDefault="008B180B" w:rsidP="00E84FC7">
            <w:pPr>
              <w:pStyle w:val="TableParagraph"/>
            </w:pPr>
            <w:proofErr w:type="spellStart"/>
            <w:r w:rsidRPr="008D1E0A">
              <w:t>ToRs</w:t>
            </w:r>
            <w:proofErr w:type="spellEnd"/>
            <w:r w:rsidRPr="008D1E0A">
              <w:t xml:space="preserve"> 1 to 3</w:t>
            </w:r>
          </w:p>
        </w:tc>
        <w:tc>
          <w:tcPr>
            <w:tcW w:w="6840" w:type="dxa"/>
            <w:shd w:val="clear" w:color="auto" w:fill="auto"/>
          </w:tcPr>
          <w:p w14:paraId="10F69AF3" w14:textId="77777777" w:rsidR="008B180B" w:rsidRPr="008D1E0A" w:rsidRDefault="008B180B" w:rsidP="00E84FC7">
            <w:pPr>
              <w:pStyle w:val="TableParagraph"/>
            </w:pPr>
            <w:r w:rsidRPr="008D1E0A">
              <w:t xml:space="preserve">Review draft management plans referred by CEP for intersessional review and provide advice to proponents (including the </w:t>
            </w:r>
            <w:r>
              <w:t>three</w:t>
            </w:r>
            <w:r w:rsidRPr="008D1E0A">
              <w:t xml:space="preserve"> pending plans from the previous intersessional period)</w:t>
            </w:r>
          </w:p>
        </w:tc>
      </w:tr>
      <w:tr w:rsidR="008B180B" w:rsidRPr="008D1E0A" w14:paraId="5196CD81" w14:textId="77777777" w:rsidTr="00E84FC7">
        <w:trPr>
          <w:trHeight w:hRule="exact" w:val="451"/>
        </w:trPr>
        <w:tc>
          <w:tcPr>
            <w:tcW w:w="1710" w:type="dxa"/>
            <w:vMerge/>
            <w:shd w:val="clear" w:color="auto" w:fill="auto"/>
          </w:tcPr>
          <w:p w14:paraId="0D5B33E4" w14:textId="77777777" w:rsidR="008B180B" w:rsidRPr="008D1E0A" w:rsidRDefault="008B180B" w:rsidP="00E84FC7">
            <w:pPr>
              <w:pStyle w:val="TableParagraph"/>
            </w:pPr>
          </w:p>
        </w:tc>
        <w:tc>
          <w:tcPr>
            <w:tcW w:w="6840" w:type="dxa"/>
            <w:shd w:val="clear" w:color="auto" w:fill="auto"/>
          </w:tcPr>
          <w:p w14:paraId="7EE27B08" w14:textId="77777777" w:rsidR="008B180B" w:rsidRPr="008D1E0A" w:rsidRDefault="008B180B" w:rsidP="00E84FC7">
            <w:pPr>
              <w:pStyle w:val="TableParagraph"/>
            </w:pPr>
            <w:r>
              <w:t xml:space="preserve"> Submit Working Paper to</w:t>
            </w:r>
            <w:r w:rsidRPr="00C0612C">
              <w:t xml:space="preserve"> CEP XXV </w:t>
            </w:r>
            <w:r>
              <w:t>on</w:t>
            </w:r>
            <w:r w:rsidRPr="00C0612C">
              <w:t xml:space="preserve"> SGMP </w:t>
            </w:r>
            <w:proofErr w:type="spellStart"/>
            <w:r w:rsidRPr="00C0612C">
              <w:t>ToR</w:t>
            </w:r>
            <w:proofErr w:type="spellEnd"/>
            <w:r w:rsidRPr="00C0612C">
              <w:t xml:space="preserve"> 1 to </w:t>
            </w:r>
            <w:r>
              <w:t>3</w:t>
            </w:r>
          </w:p>
        </w:tc>
      </w:tr>
      <w:tr w:rsidR="008B180B" w:rsidRPr="008D1E0A" w14:paraId="70DF5E62" w14:textId="77777777" w:rsidTr="00E84FC7">
        <w:trPr>
          <w:trHeight w:hRule="exact" w:val="749"/>
        </w:trPr>
        <w:tc>
          <w:tcPr>
            <w:tcW w:w="1710" w:type="dxa"/>
            <w:vMerge w:val="restart"/>
            <w:shd w:val="clear" w:color="auto" w:fill="auto"/>
          </w:tcPr>
          <w:p w14:paraId="2156A169" w14:textId="77777777" w:rsidR="008B180B" w:rsidRPr="008D1E0A" w:rsidRDefault="008B180B" w:rsidP="00E84FC7">
            <w:pPr>
              <w:pStyle w:val="TableParagraph"/>
            </w:pPr>
            <w:proofErr w:type="spellStart"/>
            <w:r w:rsidRPr="008D1E0A">
              <w:t>ToRs</w:t>
            </w:r>
            <w:proofErr w:type="spellEnd"/>
            <w:r w:rsidRPr="008D1E0A">
              <w:t xml:space="preserve"> 4 to 6</w:t>
            </w:r>
          </w:p>
        </w:tc>
        <w:tc>
          <w:tcPr>
            <w:tcW w:w="6840" w:type="dxa"/>
            <w:shd w:val="clear" w:color="auto" w:fill="auto"/>
          </w:tcPr>
          <w:p w14:paraId="137B00EE" w14:textId="77777777" w:rsidR="008B180B" w:rsidRPr="008D1E0A" w:rsidRDefault="008B180B" w:rsidP="00E84FC7">
            <w:pPr>
              <w:pStyle w:val="TableParagraph"/>
            </w:pPr>
            <w:r w:rsidRPr="008D1E0A">
              <w:t>Work with relevant Parties to ensure progress on the review of management plans overdue for five-year review</w:t>
            </w:r>
          </w:p>
        </w:tc>
      </w:tr>
      <w:tr w:rsidR="008B180B" w:rsidRPr="008D1E0A" w14:paraId="4C877281" w14:textId="77777777" w:rsidTr="00E84FC7">
        <w:trPr>
          <w:trHeight w:hRule="exact" w:val="749"/>
        </w:trPr>
        <w:tc>
          <w:tcPr>
            <w:tcW w:w="1710" w:type="dxa"/>
            <w:vMerge/>
            <w:shd w:val="clear" w:color="auto" w:fill="auto"/>
          </w:tcPr>
          <w:p w14:paraId="4434D115" w14:textId="77777777" w:rsidR="008B180B" w:rsidRPr="008D1E0A" w:rsidRDefault="008B180B" w:rsidP="00E84FC7">
            <w:pPr>
              <w:pStyle w:val="TableParagraph"/>
            </w:pPr>
          </w:p>
        </w:tc>
        <w:tc>
          <w:tcPr>
            <w:tcW w:w="6840" w:type="dxa"/>
            <w:shd w:val="clear" w:color="auto" w:fill="auto"/>
          </w:tcPr>
          <w:p w14:paraId="3945F9A8" w14:textId="77777777" w:rsidR="008B180B" w:rsidRPr="008D1E0A" w:rsidRDefault="008B180B" w:rsidP="00E84FC7">
            <w:pPr>
              <w:pStyle w:val="TableParagraph"/>
            </w:pPr>
            <w:r w:rsidRPr="008D1E0A">
              <w:t>Pre-meeting review of all Management Plans with minor changes and submit a summary of recommendations to CEP</w:t>
            </w:r>
            <w:r>
              <w:t xml:space="preserve"> during the discussion of revised Management Plans</w:t>
            </w:r>
          </w:p>
        </w:tc>
      </w:tr>
      <w:tr w:rsidR="008B180B" w:rsidRPr="008D1E0A" w14:paraId="349E16A3" w14:textId="77777777" w:rsidTr="00E84FC7">
        <w:trPr>
          <w:trHeight w:val="1844"/>
        </w:trPr>
        <w:tc>
          <w:tcPr>
            <w:tcW w:w="1710" w:type="dxa"/>
            <w:vMerge/>
            <w:shd w:val="clear" w:color="auto" w:fill="auto"/>
          </w:tcPr>
          <w:p w14:paraId="03409BDA" w14:textId="77777777" w:rsidR="008B180B" w:rsidRPr="008D1E0A" w:rsidRDefault="008B180B" w:rsidP="00E84FC7">
            <w:pPr>
              <w:pStyle w:val="TableParagraph"/>
            </w:pPr>
          </w:p>
        </w:tc>
        <w:tc>
          <w:tcPr>
            <w:tcW w:w="6840" w:type="dxa"/>
            <w:shd w:val="clear" w:color="auto" w:fill="auto"/>
          </w:tcPr>
          <w:p w14:paraId="60A7BDA1" w14:textId="77777777" w:rsidR="008B180B" w:rsidRDefault="008B180B" w:rsidP="00E84FC7">
            <w:pPr>
              <w:pStyle w:val="TableParagraph"/>
            </w:pPr>
            <w:r w:rsidRPr="008D1E0A">
              <w:t xml:space="preserve">Review and update the SGMP work </w:t>
            </w:r>
            <w:proofErr w:type="gramStart"/>
            <w:r w:rsidRPr="008D1E0A">
              <w:t>plan</w:t>
            </w:r>
            <w:r>
              <w:t xml:space="preserve">  (</w:t>
            </w:r>
            <w:proofErr w:type="gramEnd"/>
            <w:r>
              <w:rPr>
                <w:bCs/>
                <w:lang w:val="en-IN"/>
              </w:rPr>
              <w:t>A</w:t>
            </w:r>
            <w:r w:rsidRPr="0048413D">
              <w:rPr>
                <w:bCs/>
                <w:lang w:val="en-IN"/>
              </w:rPr>
              <w:t>dditional task of SGMP considering SGCCR Report</w:t>
            </w:r>
            <w:r>
              <w:rPr>
                <w:bCs/>
                <w:lang w:val="en-IN"/>
              </w:rPr>
              <w:t>):</w:t>
            </w:r>
          </w:p>
          <w:p w14:paraId="1E22B59D" w14:textId="77777777" w:rsidR="008B180B" w:rsidRPr="008D1E0A" w:rsidRDefault="008B180B" w:rsidP="00E84FC7">
            <w:pPr>
              <w:pStyle w:val="TableParagraph"/>
            </w:pPr>
            <w:r w:rsidRPr="008D1E0A">
              <w:t>To implement CCRWP action 2(e) "Review and revise where necessary existing management tools for protection and subsequent management of environments and habitats at risk from climate change," consider if and how they effectively take climate c</w:t>
            </w:r>
            <w:r>
              <w:t>hange issues into consideration and submit progress report to CEP XXV</w:t>
            </w:r>
          </w:p>
        </w:tc>
      </w:tr>
    </w:tbl>
    <w:p w14:paraId="2FD73372" w14:textId="77777777" w:rsidR="008B180B" w:rsidRDefault="008B180B" w:rsidP="008B180B">
      <w:pPr>
        <w:rPr>
          <w:lang w:val="en-AU" w:eastAsia="en-GB"/>
        </w:rPr>
      </w:pPr>
    </w:p>
    <w:p w14:paraId="6DDD7A26" w14:textId="77777777" w:rsidR="008B180B" w:rsidRPr="008326E5" w:rsidRDefault="008B180B" w:rsidP="008B180B">
      <w:pPr>
        <w:rPr>
          <w:lang w:val="en-AU" w:eastAsia="en-GB"/>
        </w:rPr>
      </w:pPr>
      <w:r w:rsidRPr="008326E5">
        <w:rPr>
          <w:lang w:val="en-AU" w:eastAsia="en-GB"/>
        </w:rPr>
        <w:t xml:space="preserve">The SGMP was convened by the CEP Vice-Chair from India. SGMP members (CEP Members and Observers) participated in the intersessional work, noting that the draft management plans for merger of ASPA 152 and 153 as well as new proposed ASPA, in parts of the Western </w:t>
      </w:r>
      <w:proofErr w:type="spellStart"/>
      <w:r w:rsidRPr="008326E5">
        <w:rPr>
          <w:lang w:val="en-AU" w:eastAsia="en-GB"/>
        </w:rPr>
        <w:t>Sør</w:t>
      </w:r>
      <w:proofErr w:type="spellEnd"/>
      <w:r w:rsidRPr="008326E5">
        <w:rPr>
          <w:lang w:val="en-AU" w:eastAsia="en-GB"/>
        </w:rPr>
        <w:t xml:space="preserve"> </w:t>
      </w:r>
      <w:proofErr w:type="spellStart"/>
      <w:r w:rsidRPr="008326E5">
        <w:rPr>
          <w:lang w:val="en-AU" w:eastAsia="en-GB"/>
        </w:rPr>
        <w:t>Rondane</w:t>
      </w:r>
      <w:proofErr w:type="spellEnd"/>
      <w:r w:rsidRPr="008326E5">
        <w:rPr>
          <w:lang w:val="en-AU" w:eastAsia="en-GB"/>
        </w:rPr>
        <w:t xml:space="preserve"> Mountains, was available for comment from any CEP member during the SGMP process. Discussions took place using the CEP Discussion Forum, may be accessed for further information.</w:t>
      </w:r>
    </w:p>
    <w:p w14:paraId="64A3E68F" w14:textId="77777777" w:rsidR="008B180B" w:rsidRPr="008326E5" w:rsidRDefault="008B180B" w:rsidP="008B180B">
      <w:pPr>
        <w:pStyle w:val="ATSHeading3"/>
      </w:pPr>
      <w:r w:rsidRPr="008326E5">
        <w:t>Task under Terms of Reference 1 to 3</w:t>
      </w:r>
    </w:p>
    <w:p w14:paraId="7ED0E55F" w14:textId="77777777" w:rsidR="008B180B" w:rsidRPr="00042449" w:rsidRDefault="008B180B" w:rsidP="008B180B">
      <w:pPr>
        <w:pStyle w:val="ATSHeading4"/>
        <w:numPr>
          <w:ilvl w:val="0"/>
          <w:numId w:val="34"/>
        </w:numPr>
        <w:ind w:left="426" w:hanging="426"/>
        <w:rPr>
          <w:b/>
          <w:bCs/>
        </w:rPr>
      </w:pPr>
      <w:bookmarkStart w:id="9" w:name="_Hlk131503722"/>
      <w:r w:rsidRPr="00042449">
        <w:rPr>
          <w:b/>
          <w:bCs/>
        </w:rPr>
        <w:t xml:space="preserve">Revision and merger of the Management Plans for Antarctic Specially Protected Areas No. 152 Western Bransfield Strait and No. 153 Eastern </w:t>
      </w:r>
      <w:proofErr w:type="spellStart"/>
      <w:r w:rsidRPr="00042449">
        <w:rPr>
          <w:b/>
          <w:bCs/>
        </w:rPr>
        <w:t>Dallmann</w:t>
      </w:r>
      <w:proofErr w:type="spellEnd"/>
      <w:r w:rsidRPr="00042449">
        <w:rPr>
          <w:b/>
          <w:bCs/>
        </w:rPr>
        <w:t xml:space="preserve"> Bay</w:t>
      </w:r>
    </w:p>
    <w:p w14:paraId="2EFC5D28" w14:textId="77777777" w:rsidR="008B180B" w:rsidRDefault="008B180B" w:rsidP="008B180B">
      <w:pPr>
        <w:autoSpaceDE w:val="0"/>
        <w:autoSpaceDN w:val="0"/>
        <w:adjustRightInd w:val="0"/>
      </w:pPr>
    </w:p>
    <w:p w14:paraId="228E93E3" w14:textId="77777777" w:rsidR="008B180B" w:rsidRPr="008326E5" w:rsidRDefault="008B180B" w:rsidP="008B180B">
      <w:pPr>
        <w:autoSpaceDE w:val="0"/>
        <w:autoSpaceDN w:val="0"/>
        <w:adjustRightInd w:val="0"/>
      </w:pPr>
      <w:r w:rsidRPr="008326E5">
        <w:t xml:space="preserve">At CEP XXIV (2022), Unites States submitted WP 6 </w:t>
      </w:r>
      <w:r w:rsidRPr="008326E5">
        <w:rPr>
          <w:i/>
          <w:iCs/>
        </w:rPr>
        <w:t xml:space="preserve">Revision and merger of the Management Plans for Antarctic Specially Protected Areas No. 152 Western Bransfield Strait and No. 153 Eastern </w:t>
      </w:r>
      <w:proofErr w:type="spellStart"/>
      <w:r w:rsidRPr="008326E5">
        <w:rPr>
          <w:i/>
          <w:iCs/>
        </w:rPr>
        <w:t>Dallmann</w:t>
      </w:r>
      <w:proofErr w:type="spellEnd"/>
      <w:r w:rsidRPr="008326E5">
        <w:rPr>
          <w:i/>
          <w:iCs/>
        </w:rPr>
        <w:t xml:space="preserve"> Bay</w:t>
      </w:r>
      <w:r w:rsidRPr="008326E5">
        <w:t>. Concerning ASPA 152 and ASPA 153 (WP 6), the United States reported that the comprehensive review of these sites had identified that there would be considerable benefit to merging the two ASPAs into a single plan covering both areas. The United States noted that the merger would maintain the same level of protection as before while simplifying the Plan and eliminating needless duplication associated with the common purposes, aims, objectives, and management policies shared by ASPA 152 and ASPA 153. The United States considered that the revisions were major and thus, recommended intersessional review by the SGMP and that the Management Plan would be submitted to CCAMLR for approval in accordance with Decision 9 (2005). Noting the major changes, including the proposed merger of two sites, the Committee agreed with the proponents’ recommendation to refer the draft revised management plan to the SGMP for review in the intersessional period (CEP XXIV Final report, para. 102). The SGMP’s review of the management plan was coordinated by the SGMP member from Argentina (Martín Andrés Díaz).</w:t>
      </w:r>
    </w:p>
    <w:p w14:paraId="52CC2276" w14:textId="77777777" w:rsidR="008B180B" w:rsidRDefault="008B180B" w:rsidP="008B180B">
      <w:pPr>
        <w:spacing w:before="120" w:after="120"/>
        <w:rPr>
          <w:bCs/>
          <w:lang w:eastAsia="en-GB"/>
        </w:rPr>
      </w:pPr>
      <w:r w:rsidRPr="008326E5">
        <w:rPr>
          <w:bCs/>
          <w:lang w:eastAsia="en-GB"/>
        </w:rPr>
        <w:t xml:space="preserve">In October 2022, the SGMP convener issued an invitation to all CEP contact points to submit comments on the draft management plan. </w:t>
      </w:r>
    </w:p>
    <w:p w14:paraId="7C52EF24" w14:textId="77777777" w:rsidR="008B180B" w:rsidRPr="008326E5" w:rsidRDefault="008B180B" w:rsidP="008B180B">
      <w:pPr>
        <w:spacing w:before="120" w:after="120"/>
        <w:rPr>
          <w:lang w:val="en-AU" w:eastAsia="en-GB"/>
        </w:rPr>
      </w:pPr>
      <w:r w:rsidRPr="008326E5">
        <w:t xml:space="preserve">In November 2022 the SGMP provided its initial advice to the proponents, </w:t>
      </w:r>
      <w:proofErr w:type="gramStart"/>
      <w:r w:rsidRPr="008326E5">
        <w:t>stating  that</w:t>
      </w:r>
      <w:proofErr w:type="gramEnd"/>
      <w:r w:rsidRPr="008326E5">
        <w:t xml:space="preserve"> the draft Management Plan provided by the United States is well written and, with some minor modification as suggested, is likely to be effective in achieving the stated aims and objectives</w:t>
      </w:r>
      <w:r w:rsidRPr="008326E5">
        <w:rPr>
          <w:lang w:val="en-AU" w:eastAsia="en-GB"/>
        </w:rPr>
        <w:t>. The SGMP’s full advice is available on the Discussion Forum. In particular, the group suggested that the proponents:</w:t>
      </w:r>
    </w:p>
    <w:p w14:paraId="14AD35F6" w14:textId="77777777" w:rsidR="008B180B" w:rsidRPr="008326E5" w:rsidRDefault="008B180B" w:rsidP="008B180B">
      <w:pPr>
        <w:numPr>
          <w:ilvl w:val="0"/>
          <w:numId w:val="24"/>
        </w:numPr>
        <w:spacing w:before="120" w:after="120"/>
        <w:rPr>
          <w:lang w:val="en-AU" w:eastAsia="en-GB"/>
        </w:rPr>
      </w:pPr>
      <w:r w:rsidRPr="008326E5">
        <w:rPr>
          <w:lang w:val="en-AU" w:eastAsia="en-GB"/>
        </w:rPr>
        <w:t xml:space="preserve">should include a principal reason or direct statement of the purpose of the </w:t>
      </w:r>
      <w:proofErr w:type="gramStart"/>
      <w:r w:rsidRPr="008326E5">
        <w:rPr>
          <w:lang w:val="en-AU" w:eastAsia="en-GB"/>
        </w:rPr>
        <w:t>designation;</w:t>
      </w:r>
      <w:proofErr w:type="gramEnd"/>
    </w:p>
    <w:p w14:paraId="53FBD7D6" w14:textId="77777777" w:rsidR="008B180B" w:rsidRPr="008326E5" w:rsidRDefault="008B180B" w:rsidP="008B180B">
      <w:pPr>
        <w:numPr>
          <w:ilvl w:val="0"/>
          <w:numId w:val="24"/>
        </w:numPr>
        <w:spacing w:before="120" w:after="120"/>
        <w:rPr>
          <w:lang w:val="en-AU" w:eastAsia="en-GB"/>
        </w:rPr>
      </w:pPr>
      <w:r w:rsidRPr="008326E5">
        <w:rPr>
          <w:lang w:val="en-AU" w:eastAsia="en-GB"/>
        </w:rPr>
        <w:t xml:space="preserve">provide clarity that the Management Plan explicitly states that commercial fishing is prohibited within the area, and it would be useful to consider and, if appropriate, add some specific measures for </w:t>
      </w:r>
      <w:proofErr w:type="gramStart"/>
      <w:r w:rsidRPr="008326E5">
        <w:rPr>
          <w:lang w:val="en-AU" w:eastAsia="en-GB"/>
        </w:rPr>
        <w:t>underwater;</w:t>
      </w:r>
      <w:proofErr w:type="gramEnd"/>
    </w:p>
    <w:p w14:paraId="7F9412CA" w14:textId="77777777" w:rsidR="008B180B" w:rsidRPr="008326E5" w:rsidRDefault="008B180B" w:rsidP="008B180B">
      <w:pPr>
        <w:numPr>
          <w:ilvl w:val="0"/>
          <w:numId w:val="24"/>
        </w:numPr>
        <w:spacing w:before="120" w:after="120"/>
        <w:rPr>
          <w:lang w:val="en-AU" w:eastAsia="en-GB"/>
        </w:rPr>
      </w:pPr>
      <w:r w:rsidRPr="008326E5">
        <w:rPr>
          <w:lang w:val="en-AU" w:eastAsia="en-GB"/>
        </w:rPr>
        <w:lastRenderedPageBreak/>
        <w:t xml:space="preserve">should modify their boundaries to simplify the management of both ASPAs and thus be more effective in meeting the </w:t>
      </w:r>
      <w:proofErr w:type="gramStart"/>
      <w:r w:rsidRPr="008326E5">
        <w:rPr>
          <w:lang w:val="en-AU" w:eastAsia="en-GB"/>
        </w:rPr>
        <w:t>objectives;</w:t>
      </w:r>
      <w:proofErr w:type="gramEnd"/>
      <w:r w:rsidRPr="008326E5">
        <w:rPr>
          <w:lang w:val="en-AU" w:eastAsia="en-GB"/>
        </w:rPr>
        <w:t xml:space="preserve"> </w:t>
      </w:r>
    </w:p>
    <w:p w14:paraId="6EA1DEB8" w14:textId="77777777" w:rsidR="008B180B" w:rsidRPr="008326E5" w:rsidRDefault="008B180B" w:rsidP="008B180B">
      <w:pPr>
        <w:numPr>
          <w:ilvl w:val="0"/>
          <w:numId w:val="24"/>
        </w:numPr>
        <w:spacing w:before="120" w:after="120"/>
        <w:rPr>
          <w:lang w:val="en-AU" w:eastAsia="en-GB"/>
        </w:rPr>
      </w:pPr>
      <w:r w:rsidRPr="008326E5">
        <w:rPr>
          <w:bCs/>
          <w:lang w:val="en-AU" w:eastAsia="en-GB"/>
        </w:rPr>
        <w:t>to add information about the important features of the site and the scientific research and other activities taking place there as well as to include in the introduction in summary form the activities that take place in or near the area (e.g., research, boating, fishing, tourism),</w:t>
      </w:r>
    </w:p>
    <w:p w14:paraId="52EA251D" w14:textId="77777777" w:rsidR="008B180B" w:rsidRPr="008326E5" w:rsidRDefault="008B180B" w:rsidP="008B180B">
      <w:pPr>
        <w:numPr>
          <w:ilvl w:val="0"/>
          <w:numId w:val="24"/>
        </w:numPr>
        <w:spacing w:before="120" w:after="120"/>
        <w:rPr>
          <w:lang w:val="en-AU" w:eastAsia="en-GB"/>
        </w:rPr>
      </w:pPr>
      <w:r w:rsidRPr="008326E5">
        <w:rPr>
          <w:lang w:val="en-AU" w:eastAsia="en-GB"/>
        </w:rPr>
        <w:t xml:space="preserve">may consider necessity to include areas with important or unusual assemblages of species, including major colonies of breeding native birds or </w:t>
      </w:r>
      <w:proofErr w:type="gramStart"/>
      <w:r w:rsidRPr="008326E5">
        <w:rPr>
          <w:lang w:val="en-AU" w:eastAsia="en-GB"/>
        </w:rPr>
        <w:t>mammals;</w:t>
      </w:r>
      <w:proofErr w:type="gramEnd"/>
      <w:r w:rsidRPr="008326E5">
        <w:rPr>
          <w:lang w:val="en-AU" w:eastAsia="en-GB"/>
        </w:rPr>
        <w:t xml:space="preserve"> </w:t>
      </w:r>
    </w:p>
    <w:p w14:paraId="7B9EB581" w14:textId="77777777" w:rsidR="008B180B" w:rsidRPr="008326E5" w:rsidRDefault="008B180B" w:rsidP="008B180B">
      <w:pPr>
        <w:numPr>
          <w:ilvl w:val="0"/>
          <w:numId w:val="24"/>
        </w:numPr>
        <w:spacing w:before="120" w:after="120"/>
        <w:rPr>
          <w:lang w:val="en-AU" w:eastAsia="en-GB"/>
        </w:rPr>
      </w:pPr>
      <w:r w:rsidRPr="008326E5">
        <w:rPr>
          <w:bCs/>
          <w:lang w:eastAsia="en-GB"/>
        </w:rPr>
        <w:t>to include the impacts and threats of climate change on the values ​​to be protected were included in the ASPA</w:t>
      </w:r>
      <w:r w:rsidRPr="008326E5">
        <w:rPr>
          <w:lang w:val="en-AU" w:eastAsia="en-GB"/>
        </w:rPr>
        <w:t>; and</w:t>
      </w:r>
    </w:p>
    <w:p w14:paraId="12A60C41" w14:textId="77777777" w:rsidR="008B180B" w:rsidRPr="008326E5" w:rsidRDefault="008B180B" w:rsidP="008B180B">
      <w:pPr>
        <w:numPr>
          <w:ilvl w:val="0"/>
          <w:numId w:val="24"/>
        </w:numPr>
        <w:spacing w:before="120" w:after="120"/>
        <w:rPr>
          <w:lang w:val="en-AU" w:eastAsia="en-GB"/>
        </w:rPr>
      </w:pPr>
      <w:r w:rsidRPr="008326E5">
        <w:rPr>
          <w:bCs/>
          <w:lang w:val="en-AU" w:eastAsia="en-GB"/>
        </w:rPr>
        <w:t xml:space="preserve">to consider whether the details of maps should be presented in </w:t>
      </w:r>
      <w:proofErr w:type="spellStart"/>
      <w:r w:rsidRPr="008326E5">
        <w:rPr>
          <w:bCs/>
          <w:lang w:val="en-AU" w:eastAsia="en-GB"/>
        </w:rPr>
        <w:t>color</w:t>
      </w:r>
      <w:proofErr w:type="spellEnd"/>
      <w:r>
        <w:rPr>
          <w:bCs/>
          <w:lang w:val="en-AU" w:eastAsia="en-GB"/>
        </w:rPr>
        <w:t xml:space="preserve">, </w:t>
      </w:r>
      <w:proofErr w:type="spellStart"/>
      <w:r>
        <w:rPr>
          <w:bCs/>
          <w:lang w:val="en-AU" w:eastAsia="en-GB"/>
        </w:rPr>
        <w:t>incase</w:t>
      </w:r>
      <w:proofErr w:type="spellEnd"/>
      <w:r w:rsidRPr="008326E5">
        <w:rPr>
          <w:bCs/>
          <w:lang w:val="en-AU" w:eastAsia="en-GB"/>
        </w:rPr>
        <w:t xml:space="preserve"> photocopies are used.</w:t>
      </w:r>
    </w:p>
    <w:p w14:paraId="0730CCCB" w14:textId="77777777" w:rsidR="008B180B" w:rsidRPr="008326E5" w:rsidRDefault="008B180B" w:rsidP="008B180B">
      <w:pPr>
        <w:spacing w:before="120" w:after="120"/>
        <w:rPr>
          <w:lang w:val="en-AU" w:eastAsia="en-GB"/>
        </w:rPr>
      </w:pPr>
      <w:r w:rsidRPr="008326E5">
        <w:rPr>
          <w:lang w:val="en-AU" w:eastAsia="en-GB"/>
        </w:rPr>
        <w:t xml:space="preserve">The SGMP advised that, with these and other minor modifications, the plan was likely to be effective in achieving the stated objectives for management of the Area. </w:t>
      </w:r>
    </w:p>
    <w:p w14:paraId="762D3D8B" w14:textId="77777777" w:rsidR="008B180B" w:rsidRPr="008326E5" w:rsidRDefault="008B180B" w:rsidP="008B180B">
      <w:pPr>
        <w:spacing w:before="120" w:after="120"/>
        <w:rPr>
          <w:lang w:val="en-US" w:eastAsia="en-GB"/>
        </w:rPr>
      </w:pPr>
      <w:r w:rsidRPr="008326E5">
        <w:rPr>
          <w:lang w:val="en-US" w:eastAsia="en-GB"/>
        </w:rPr>
        <w:t xml:space="preserve">In January 2023, United States provided an updated draft management plan as well as three maps and a separate document explaining its responses to the SGMP’s advice. The SGMP reviewed the updated draft, further provided comments in first week of February 2023. </w:t>
      </w:r>
    </w:p>
    <w:p w14:paraId="409EE75F" w14:textId="77777777" w:rsidR="008B180B" w:rsidRPr="008326E5" w:rsidRDefault="008B180B" w:rsidP="008B180B">
      <w:pPr>
        <w:spacing w:before="120" w:after="120"/>
        <w:rPr>
          <w:lang w:val="en-US" w:eastAsia="en-GB"/>
        </w:rPr>
      </w:pPr>
      <w:r w:rsidRPr="008326E5">
        <w:rPr>
          <w:lang w:val="en-US" w:eastAsia="en-GB"/>
        </w:rPr>
        <w:t>In second week of March 2023, SGMP submitted checklist endorsing coordinator’s comments concurrent to the response received from the proponent, however no further comments received from the members.</w:t>
      </w:r>
    </w:p>
    <w:p w14:paraId="2B1EF451" w14:textId="77777777" w:rsidR="008B180B" w:rsidRPr="008326E5" w:rsidRDefault="008B180B" w:rsidP="008B180B">
      <w:pPr>
        <w:spacing w:before="120" w:after="120"/>
        <w:rPr>
          <w:lang w:val="en-AU" w:eastAsia="en-GB"/>
        </w:rPr>
      </w:pPr>
      <w:r w:rsidRPr="008326E5">
        <w:rPr>
          <w:lang w:val="en-US" w:eastAsia="en-GB"/>
        </w:rPr>
        <w:t>The SGMP concluded that the updated draft management plan was well written, of high quality, and proponents have closely considered the SGMP's advice and have addressed the large majority of the SGMP's suggestions. Therefore, the revised draft management plan is improved and likely to be effective in achieving the management objectives for the Area.</w:t>
      </w:r>
      <w:r w:rsidRPr="008326E5">
        <w:rPr>
          <w:lang w:val="en-AU" w:eastAsia="en-GB"/>
        </w:rPr>
        <w:t xml:space="preserve"> The resulting revised draft management plan and updated maps are presented in Attachment A to this Working Paper. Introductory comments and a coversheet prepared by United States are presented at Appendix B.</w:t>
      </w:r>
    </w:p>
    <w:p w14:paraId="5D8F81DE" w14:textId="77777777" w:rsidR="008B180B" w:rsidRPr="002E02FF" w:rsidRDefault="008B180B" w:rsidP="008B180B">
      <w:pPr>
        <w:pStyle w:val="ATSHeading4"/>
        <w:rPr>
          <w:b/>
          <w:bCs/>
          <w:lang w:val="en-AU"/>
        </w:rPr>
      </w:pPr>
      <w:r w:rsidRPr="002E02FF">
        <w:rPr>
          <w:b/>
          <w:bCs/>
          <w:lang w:val="en-AU"/>
        </w:rPr>
        <w:t>Advice to the CEP</w:t>
      </w:r>
    </w:p>
    <w:p w14:paraId="6576158F" w14:textId="77777777" w:rsidR="008B180B" w:rsidRPr="008326E5" w:rsidRDefault="008B180B" w:rsidP="008B180B">
      <w:pPr>
        <w:rPr>
          <w:lang w:val="en-AU" w:eastAsia="en-GB"/>
        </w:rPr>
      </w:pPr>
      <w:r w:rsidRPr="008326E5">
        <w:rPr>
          <w:lang w:val="en-AU" w:eastAsia="en-GB"/>
        </w:rPr>
        <w:t xml:space="preserve">The SGMP recommends that the CEP approves the “Revision and merger of the Management Plans for Antarctic Specially Protected Areas No. 152 Western Bransfield Strait and No. 153 Eastern </w:t>
      </w:r>
      <w:proofErr w:type="spellStart"/>
      <w:r w:rsidRPr="008326E5">
        <w:rPr>
          <w:lang w:val="en-AU" w:eastAsia="en-GB"/>
        </w:rPr>
        <w:t>Dallmann</w:t>
      </w:r>
      <w:proofErr w:type="spellEnd"/>
      <w:r w:rsidRPr="008326E5">
        <w:rPr>
          <w:lang w:val="en-AU" w:eastAsia="en-GB"/>
        </w:rPr>
        <w:t xml:space="preserve"> Bay” (Attachment A).</w:t>
      </w:r>
    </w:p>
    <w:bookmarkEnd w:id="9"/>
    <w:p w14:paraId="7E260F13" w14:textId="77777777" w:rsidR="008B180B" w:rsidRDefault="008B180B" w:rsidP="008B180B">
      <w:pPr>
        <w:pStyle w:val="ATSHeading4"/>
        <w:numPr>
          <w:ilvl w:val="0"/>
          <w:numId w:val="34"/>
        </w:numPr>
        <w:ind w:left="426" w:hanging="426"/>
        <w:rPr>
          <w:b/>
          <w:bCs/>
        </w:rPr>
      </w:pPr>
      <w:r w:rsidRPr="008326E5">
        <w:rPr>
          <w:b/>
          <w:bCs/>
        </w:rPr>
        <w:t xml:space="preserve">Proposal for a new Antarctic Specially Protected Area in parts of the Western </w:t>
      </w:r>
      <w:proofErr w:type="spellStart"/>
      <w:r w:rsidRPr="008326E5">
        <w:rPr>
          <w:b/>
          <w:bCs/>
        </w:rPr>
        <w:t>Sør</w:t>
      </w:r>
      <w:proofErr w:type="spellEnd"/>
      <w:r w:rsidRPr="008326E5">
        <w:rPr>
          <w:b/>
          <w:bCs/>
        </w:rPr>
        <w:t xml:space="preserve"> </w:t>
      </w:r>
      <w:proofErr w:type="spellStart"/>
      <w:r w:rsidRPr="008326E5">
        <w:rPr>
          <w:b/>
          <w:bCs/>
        </w:rPr>
        <w:t>Rondane</w:t>
      </w:r>
      <w:proofErr w:type="spellEnd"/>
      <w:r w:rsidRPr="008326E5">
        <w:rPr>
          <w:b/>
          <w:bCs/>
        </w:rPr>
        <w:t xml:space="preserve"> Mountains, </w:t>
      </w:r>
      <w:proofErr w:type="spellStart"/>
      <w:r w:rsidRPr="008326E5">
        <w:rPr>
          <w:b/>
          <w:bCs/>
        </w:rPr>
        <w:t>Dronning</w:t>
      </w:r>
      <w:proofErr w:type="spellEnd"/>
      <w:r w:rsidRPr="008326E5">
        <w:rPr>
          <w:b/>
          <w:bCs/>
        </w:rPr>
        <w:t xml:space="preserve"> Maud Land, East Antarctic</w:t>
      </w:r>
    </w:p>
    <w:p w14:paraId="151D3CF9" w14:textId="77777777" w:rsidR="008B180B" w:rsidRPr="008326E5" w:rsidRDefault="008B180B" w:rsidP="008B180B">
      <w:pPr>
        <w:pStyle w:val="ATSNormal"/>
      </w:pPr>
    </w:p>
    <w:p w14:paraId="1DB8D3AE" w14:textId="77777777" w:rsidR="008B180B" w:rsidRPr="008326E5" w:rsidRDefault="008B180B" w:rsidP="008B180B">
      <w:pPr>
        <w:autoSpaceDE w:val="0"/>
        <w:autoSpaceDN w:val="0"/>
        <w:adjustRightInd w:val="0"/>
      </w:pPr>
      <w:r w:rsidRPr="008326E5">
        <w:rPr>
          <w:lang w:val="en-AU"/>
        </w:rPr>
        <w:t xml:space="preserve">At CEP XXIV (2022), Belgium submitted WP 15 </w:t>
      </w:r>
      <w:r w:rsidRPr="008326E5">
        <w:rPr>
          <w:i/>
          <w:iCs/>
        </w:rPr>
        <w:t xml:space="preserve">Proposal for a new Antarctic Specially Protected Area in parts of the Western </w:t>
      </w:r>
      <w:proofErr w:type="spellStart"/>
      <w:r w:rsidRPr="008326E5">
        <w:rPr>
          <w:i/>
          <w:iCs/>
        </w:rPr>
        <w:t>Sør</w:t>
      </w:r>
      <w:proofErr w:type="spellEnd"/>
      <w:r w:rsidRPr="008326E5">
        <w:rPr>
          <w:i/>
          <w:iCs/>
        </w:rPr>
        <w:t xml:space="preserve"> </w:t>
      </w:r>
      <w:proofErr w:type="spellStart"/>
      <w:r w:rsidRPr="008326E5">
        <w:rPr>
          <w:i/>
          <w:iCs/>
        </w:rPr>
        <w:t>Rondane</w:t>
      </w:r>
      <w:proofErr w:type="spellEnd"/>
      <w:r w:rsidRPr="008326E5">
        <w:rPr>
          <w:i/>
          <w:iCs/>
        </w:rPr>
        <w:t xml:space="preserve"> Mountains, </w:t>
      </w:r>
      <w:proofErr w:type="spellStart"/>
      <w:r w:rsidRPr="008326E5">
        <w:rPr>
          <w:i/>
          <w:iCs/>
        </w:rPr>
        <w:t>Dronning</w:t>
      </w:r>
      <w:proofErr w:type="spellEnd"/>
      <w:r w:rsidRPr="008326E5">
        <w:rPr>
          <w:i/>
          <w:iCs/>
        </w:rPr>
        <w:t xml:space="preserve"> Maud Land, East Antarctic</w:t>
      </w:r>
      <w:r w:rsidRPr="008326E5">
        <w:rPr>
          <w:lang w:val="en-AU"/>
        </w:rPr>
        <w:t xml:space="preserve">. </w:t>
      </w:r>
      <w:r w:rsidRPr="008326E5">
        <w:t xml:space="preserve">Belgium explained that the primary reason for designating several sites of the Western </w:t>
      </w:r>
      <w:proofErr w:type="spellStart"/>
      <w:r w:rsidRPr="008326E5">
        <w:t>Sør</w:t>
      </w:r>
      <w:proofErr w:type="spellEnd"/>
      <w:r w:rsidRPr="008326E5">
        <w:t xml:space="preserve"> </w:t>
      </w:r>
      <w:proofErr w:type="spellStart"/>
      <w:r w:rsidRPr="008326E5">
        <w:t>Rondane</w:t>
      </w:r>
      <w:proofErr w:type="spellEnd"/>
      <w:r w:rsidRPr="008326E5">
        <w:t xml:space="preserve"> Mountains as an ASPA was to protect the Area's unique terrestrial biodiversity and ecosystems. It also noted that this Area was the subject of scientific research on the biodiversity and impact of climate change. Highlighting the sites as representative of the natural terrestrial biological communities typical for Antarctic mountainous regions, Belgium further noted that the ASPA would increase the representation of mountainous habitats in the Antarctic protected area system and enhance the representation of ASPAs in the Antarctic Conservation Biogeographic Region (ACBR) 6. The site also contained important scientific, </w:t>
      </w:r>
      <w:r w:rsidRPr="008326E5">
        <w:lastRenderedPageBreak/>
        <w:t xml:space="preserve">wilderness, and aesthetic values. Belgium added that the proposed management plan was built on the prior assessment presented in CEP XX - WP 42 and referred to CEP XXI - IP 42. </w:t>
      </w:r>
    </w:p>
    <w:p w14:paraId="569D8F07" w14:textId="77777777" w:rsidR="008B180B" w:rsidRPr="008326E5" w:rsidRDefault="008B180B" w:rsidP="008B180B">
      <w:pPr>
        <w:autoSpaceDE w:val="0"/>
        <w:autoSpaceDN w:val="0"/>
        <w:adjustRightInd w:val="0"/>
      </w:pPr>
    </w:p>
    <w:p w14:paraId="7584F10E" w14:textId="77777777" w:rsidR="008B180B" w:rsidRPr="008326E5" w:rsidRDefault="008B180B" w:rsidP="008B180B">
      <w:pPr>
        <w:autoSpaceDE w:val="0"/>
        <w:autoSpaceDN w:val="0"/>
        <w:adjustRightInd w:val="0"/>
      </w:pPr>
      <w:r w:rsidRPr="008326E5">
        <w:t xml:space="preserve">Belgium recommended that the Committee forward the proposal to the SGMP for review in the intersessional period.  The Committee reaffirmed that it recognised that the outstanding values of the </w:t>
      </w:r>
      <w:proofErr w:type="spellStart"/>
      <w:r w:rsidRPr="008326E5">
        <w:t>Sør</w:t>
      </w:r>
      <w:proofErr w:type="spellEnd"/>
      <w:r w:rsidRPr="008326E5">
        <w:t xml:space="preserve"> </w:t>
      </w:r>
      <w:proofErr w:type="spellStart"/>
      <w:r w:rsidRPr="008326E5">
        <w:t>Rondane</w:t>
      </w:r>
      <w:proofErr w:type="spellEnd"/>
      <w:r w:rsidRPr="008326E5">
        <w:t xml:space="preserve"> Mountains site warranted protection.  The Committee agreed to advise the ATCM that it had decided to forward the draft management plan for a new protected area to the SGMP for review (CEP XXIV Final report, para. 109). The SGMP’s review of the management plan was coordinated by the SGMP member from Norway (Astrid </w:t>
      </w:r>
      <w:proofErr w:type="spellStart"/>
      <w:r w:rsidRPr="008326E5">
        <w:t>Høgestø</w:t>
      </w:r>
      <w:proofErr w:type="spellEnd"/>
      <w:r w:rsidRPr="008326E5">
        <w:t>).</w:t>
      </w:r>
    </w:p>
    <w:p w14:paraId="0820AD69" w14:textId="77777777" w:rsidR="008B180B" w:rsidRDefault="008B180B" w:rsidP="008B180B">
      <w:pPr>
        <w:spacing w:before="120" w:after="120"/>
        <w:rPr>
          <w:bCs/>
          <w:lang w:eastAsia="en-GB"/>
        </w:rPr>
      </w:pPr>
      <w:r w:rsidRPr="008326E5">
        <w:rPr>
          <w:bCs/>
          <w:lang w:eastAsia="en-GB"/>
        </w:rPr>
        <w:t xml:space="preserve">In October 2022, the SGMP convener issued an invitation to all CEP contact points to submit comments on the draft management plan. </w:t>
      </w:r>
    </w:p>
    <w:p w14:paraId="68A94A6B" w14:textId="77777777" w:rsidR="008B180B" w:rsidRPr="008326E5" w:rsidRDefault="008B180B" w:rsidP="008B180B">
      <w:pPr>
        <w:spacing w:before="120" w:after="120"/>
      </w:pPr>
      <w:r w:rsidRPr="008326E5">
        <w:t xml:space="preserve">In December 2022 the SGMP provided its initial advice to the proponents, providing sufficient time to the proponent to consider in updating the Management Plan. In turn proponent submitted revised document including response to the advice of SGMP as well as commitment to improve the maps according to the SGMP advice. </w:t>
      </w:r>
    </w:p>
    <w:p w14:paraId="4198CA54" w14:textId="77777777" w:rsidR="008B180B" w:rsidRPr="008326E5" w:rsidRDefault="008B180B" w:rsidP="008B180B">
      <w:pPr>
        <w:spacing w:before="120" w:after="120"/>
        <w:rPr>
          <w:lang w:val="en-AU" w:eastAsia="en-GB"/>
        </w:rPr>
      </w:pPr>
      <w:r w:rsidRPr="008326E5">
        <w:rPr>
          <w:lang w:val="en-AU" w:eastAsia="en-GB"/>
        </w:rPr>
        <w:t>The SGMP’s full advice is available on the Discussion Forum. In particular, the group suggested that the proponents:</w:t>
      </w:r>
    </w:p>
    <w:p w14:paraId="1D96E218" w14:textId="77777777" w:rsidR="008B180B" w:rsidRPr="008326E5" w:rsidRDefault="008B180B" w:rsidP="008B180B">
      <w:pPr>
        <w:numPr>
          <w:ilvl w:val="0"/>
          <w:numId w:val="24"/>
        </w:numPr>
        <w:spacing w:before="120" w:after="120"/>
        <w:rPr>
          <w:lang w:val="en-AU" w:eastAsia="en-GB"/>
        </w:rPr>
      </w:pPr>
      <w:r w:rsidRPr="008326E5">
        <w:rPr>
          <w:lang w:val="en-AU" w:eastAsia="en-GB"/>
        </w:rPr>
        <w:t xml:space="preserve">should </w:t>
      </w:r>
      <w:r w:rsidRPr="008326E5">
        <w:rPr>
          <w:bCs/>
          <w:lang w:val="en-AU" w:eastAsia="en-GB"/>
        </w:rPr>
        <w:t xml:space="preserve">improve the maps, and that the significance of the unique terrestrial biodiversity and ecosystem could be expanded on to cover the flora and fauna at these </w:t>
      </w:r>
      <w:proofErr w:type="gramStart"/>
      <w:r w:rsidRPr="008326E5">
        <w:rPr>
          <w:bCs/>
          <w:lang w:val="en-AU" w:eastAsia="en-GB"/>
        </w:rPr>
        <w:t>sites</w:t>
      </w:r>
      <w:r w:rsidRPr="008326E5">
        <w:rPr>
          <w:lang w:val="en-AU" w:eastAsia="en-GB"/>
        </w:rPr>
        <w:t>;</w:t>
      </w:r>
      <w:proofErr w:type="gramEnd"/>
    </w:p>
    <w:p w14:paraId="406C6393" w14:textId="77777777" w:rsidR="008B180B" w:rsidRPr="008326E5" w:rsidRDefault="008B180B" w:rsidP="008B180B">
      <w:pPr>
        <w:numPr>
          <w:ilvl w:val="0"/>
          <w:numId w:val="24"/>
        </w:numPr>
        <w:spacing w:before="120" w:after="120"/>
        <w:rPr>
          <w:lang w:val="en-AU" w:eastAsia="en-GB"/>
        </w:rPr>
      </w:pPr>
      <w:r w:rsidRPr="008326E5">
        <w:rPr>
          <w:bCs/>
          <w:lang w:val="en-AU" w:eastAsia="en-GB"/>
        </w:rPr>
        <w:t xml:space="preserve">should explain the actual or potential risks of values from human activities and other pressures such as climate </w:t>
      </w:r>
      <w:proofErr w:type="gramStart"/>
      <w:r w:rsidRPr="008326E5">
        <w:rPr>
          <w:bCs/>
          <w:lang w:val="en-AU" w:eastAsia="en-GB"/>
        </w:rPr>
        <w:t>change;</w:t>
      </w:r>
      <w:proofErr w:type="gramEnd"/>
    </w:p>
    <w:p w14:paraId="1934C25D" w14:textId="77777777" w:rsidR="008B180B" w:rsidRPr="008326E5" w:rsidRDefault="008B180B" w:rsidP="008B180B">
      <w:pPr>
        <w:numPr>
          <w:ilvl w:val="0"/>
          <w:numId w:val="24"/>
        </w:numPr>
        <w:spacing w:before="120" w:after="120"/>
        <w:rPr>
          <w:lang w:val="en-AU" w:eastAsia="en-GB"/>
        </w:rPr>
      </w:pPr>
      <w:r w:rsidRPr="008326E5">
        <w:rPr>
          <w:rFonts w:cs="Helvetica"/>
          <w:bCs/>
          <w:szCs w:val="20"/>
          <w:lang w:val="en-AU" w:eastAsia="en-GB"/>
        </w:rPr>
        <w:t xml:space="preserve">should include some further information on the different species that are present in the different </w:t>
      </w:r>
      <w:proofErr w:type="gramStart"/>
      <w:r w:rsidRPr="008326E5">
        <w:rPr>
          <w:rFonts w:cs="Helvetica"/>
          <w:bCs/>
          <w:szCs w:val="20"/>
          <w:lang w:val="en-AU" w:eastAsia="en-GB"/>
        </w:rPr>
        <w:t>nunataks;</w:t>
      </w:r>
      <w:proofErr w:type="gramEnd"/>
    </w:p>
    <w:p w14:paraId="181139F6" w14:textId="77777777" w:rsidR="008B180B" w:rsidRPr="008326E5" w:rsidRDefault="008B180B" w:rsidP="008B180B">
      <w:pPr>
        <w:numPr>
          <w:ilvl w:val="0"/>
          <w:numId w:val="24"/>
        </w:numPr>
        <w:spacing w:before="120" w:after="120"/>
        <w:rPr>
          <w:lang w:val="en-AU" w:eastAsia="en-GB"/>
        </w:rPr>
      </w:pPr>
      <w:r w:rsidRPr="008326E5">
        <w:rPr>
          <w:bCs/>
          <w:lang w:val="en-AU" w:eastAsia="en-GB"/>
        </w:rPr>
        <w:t xml:space="preserve">should add more description of why the aesthetic values are considered outstanding. Specific questions to consider were if there have been artistic photographs or paintings of the area, or other evidence of its aesthetic </w:t>
      </w:r>
      <w:proofErr w:type="gramStart"/>
      <w:r w:rsidRPr="008326E5">
        <w:rPr>
          <w:bCs/>
          <w:lang w:val="en-AU" w:eastAsia="en-GB"/>
        </w:rPr>
        <w:t>values;</w:t>
      </w:r>
      <w:proofErr w:type="gramEnd"/>
    </w:p>
    <w:p w14:paraId="67E9537A" w14:textId="77777777" w:rsidR="008B180B" w:rsidRPr="008326E5" w:rsidRDefault="008B180B" w:rsidP="008B180B">
      <w:pPr>
        <w:numPr>
          <w:ilvl w:val="0"/>
          <w:numId w:val="24"/>
        </w:numPr>
        <w:spacing w:before="120" w:after="120"/>
        <w:rPr>
          <w:lang w:val="en-AU" w:eastAsia="en-GB"/>
        </w:rPr>
      </w:pPr>
      <w:r w:rsidRPr="008326E5">
        <w:rPr>
          <w:bCs/>
          <w:lang w:val="en-AU" w:eastAsia="en-GB"/>
        </w:rPr>
        <w:t xml:space="preserve">should set up a restricted zone near Princess Elisabeth Station, so that cumulative levels of air borne contamination in the vicinity of the station could be measured and compared with the more pristine sites protected in the proposed </w:t>
      </w:r>
      <w:proofErr w:type="gramStart"/>
      <w:r w:rsidRPr="008326E5">
        <w:rPr>
          <w:bCs/>
          <w:lang w:val="en-AU" w:eastAsia="en-GB"/>
        </w:rPr>
        <w:t>ASPA</w:t>
      </w:r>
      <w:proofErr w:type="gramEnd"/>
    </w:p>
    <w:p w14:paraId="7D34699A" w14:textId="77777777" w:rsidR="008B180B" w:rsidRPr="008326E5" w:rsidRDefault="008B180B" w:rsidP="008B180B">
      <w:pPr>
        <w:spacing w:before="120" w:after="120"/>
        <w:ind w:left="360"/>
        <w:rPr>
          <w:lang w:val="en-AU" w:eastAsia="en-GB"/>
        </w:rPr>
      </w:pPr>
    </w:p>
    <w:p w14:paraId="5EC42391" w14:textId="77777777" w:rsidR="008B180B" w:rsidRPr="008326E5" w:rsidRDefault="008B180B" w:rsidP="008B180B">
      <w:pPr>
        <w:spacing w:before="120" w:after="120"/>
        <w:rPr>
          <w:lang w:val="en-AU" w:eastAsia="en-GB"/>
        </w:rPr>
      </w:pPr>
      <w:r w:rsidRPr="008326E5">
        <w:rPr>
          <w:lang w:val="en-AU" w:eastAsia="en-GB"/>
        </w:rPr>
        <w:t xml:space="preserve">The SGMP advised that, with these and other minor modifications, the plan was likely to be effective in achieving the stated objectives for management of the Area. </w:t>
      </w:r>
    </w:p>
    <w:p w14:paraId="25955DCD" w14:textId="77777777" w:rsidR="008B180B" w:rsidRPr="008326E5" w:rsidRDefault="008B180B" w:rsidP="008B180B">
      <w:pPr>
        <w:spacing w:before="120" w:after="120"/>
      </w:pPr>
      <w:r w:rsidRPr="008326E5">
        <w:rPr>
          <w:lang w:val="en-US" w:eastAsia="en-GB"/>
        </w:rPr>
        <w:t xml:space="preserve">In second week of March 2023, SGMP submitted checklist endorsing coordinator’s comments </w:t>
      </w:r>
      <w:r w:rsidRPr="008326E5">
        <w:t xml:space="preserve">stating that proponents have considered the SGMPs </w:t>
      </w:r>
      <w:proofErr w:type="gramStart"/>
      <w:r w:rsidRPr="008326E5">
        <w:t>advice, and</w:t>
      </w:r>
      <w:proofErr w:type="gramEnd"/>
      <w:r w:rsidRPr="008326E5">
        <w:t xml:space="preserve"> revised the draft management plan in accordance with the advice given. </w:t>
      </w:r>
      <w:proofErr w:type="gramStart"/>
      <w:r w:rsidRPr="008326E5">
        <w:t>However</w:t>
      </w:r>
      <w:proofErr w:type="gramEnd"/>
      <w:r w:rsidRPr="008326E5">
        <w:t xml:space="preserve"> proponents were not able to provide the updated maps and figures together with their revised plan, </w:t>
      </w:r>
      <w:r>
        <w:t>but committed to provide</w:t>
      </w:r>
      <w:r w:rsidRPr="008326E5">
        <w:t xml:space="preserve"> maps and figures,</w:t>
      </w:r>
      <w:r>
        <w:t xml:space="preserve"> considering the commitment </w:t>
      </w:r>
      <w:r w:rsidRPr="008326E5">
        <w:t xml:space="preserve">the revised draft management plan is likely to be effective in achieving the management objectives for the Area. </w:t>
      </w:r>
    </w:p>
    <w:p w14:paraId="6E3C3911" w14:textId="77777777" w:rsidR="008B180B" w:rsidRPr="008326E5" w:rsidRDefault="008B180B" w:rsidP="008B180B">
      <w:pPr>
        <w:spacing w:before="120" w:after="120"/>
        <w:rPr>
          <w:lang w:val="en-US" w:eastAsia="en-GB"/>
        </w:rPr>
      </w:pPr>
      <w:r w:rsidRPr="008326E5">
        <w:rPr>
          <w:lang w:val="en-US" w:eastAsia="en-GB"/>
        </w:rPr>
        <w:t xml:space="preserve">In </w:t>
      </w:r>
      <w:r>
        <w:rPr>
          <w:lang w:val="en-US" w:eastAsia="en-GB"/>
        </w:rPr>
        <w:t xml:space="preserve">first week of </w:t>
      </w:r>
      <w:r w:rsidRPr="008326E5">
        <w:rPr>
          <w:lang w:val="en-US" w:eastAsia="en-GB"/>
        </w:rPr>
        <w:t xml:space="preserve">April 2023, Belgium provided an updated draft management plan </w:t>
      </w:r>
      <w:r>
        <w:rPr>
          <w:lang w:val="en-US" w:eastAsia="en-GB"/>
        </w:rPr>
        <w:t>and other suggested documents as advised by SGMP,</w:t>
      </w:r>
      <w:r w:rsidRPr="008326E5">
        <w:rPr>
          <w:lang w:val="en-US" w:eastAsia="en-GB"/>
        </w:rPr>
        <w:t xml:space="preserve"> explaining its responses to the SGMP’s advice. </w:t>
      </w:r>
    </w:p>
    <w:p w14:paraId="176638D7" w14:textId="77777777" w:rsidR="008B180B" w:rsidRPr="008326E5" w:rsidRDefault="008B180B" w:rsidP="008B180B">
      <w:pPr>
        <w:spacing w:before="120" w:after="120"/>
        <w:rPr>
          <w:lang w:val="en-AU" w:eastAsia="en-GB"/>
        </w:rPr>
      </w:pPr>
      <w:r w:rsidRPr="008326E5">
        <w:rPr>
          <w:lang w:val="en-US" w:eastAsia="en-GB"/>
        </w:rPr>
        <w:t>The SGMP concluded that the updated draft management plan was well written, of high quality, and proponents have closely considered the SGMP's advice and have addressed the large majority of the SGMP's suggestions. Therefore, the revised draft management plan is improved and likely to be effective in achieving the management objectives for the Area.</w:t>
      </w:r>
      <w:r w:rsidRPr="008326E5">
        <w:rPr>
          <w:lang w:val="en-AU" w:eastAsia="en-GB"/>
        </w:rPr>
        <w:t xml:space="preserve"> The resulting revised draft management plan and updated </w:t>
      </w:r>
      <w:r w:rsidRPr="00E674AC">
        <w:rPr>
          <w:lang w:val="en-AU" w:eastAsia="en-GB"/>
        </w:rPr>
        <w:t>figures</w:t>
      </w:r>
      <w:r w:rsidRPr="008326E5">
        <w:rPr>
          <w:lang w:val="en-AU" w:eastAsia="en-GB"/>
        </w:rPr>
        <w:t xml:space="preserve"> are presented in Attachment B to this </w:t>
      </w:r>
      <w:r w:rsidRPr="008326E5">
        <w:rPr>
          <w:lang w:val="en-AU" w:eastAsia="en-GB"/>
        </w:rPr>
        <w:lastRenderedPageBreak/>
        <w:t>Working Paper. Introductory comments and a coversheet prepared by Belgium are presented at Appendix C.</w:t>
      </w:r>
    </w:p>
    <w:p w14:paraId="479F46BA" w14:textId="77777777" w:rsidR="008B180B" w:rsidRPr="007F4CB1" w:rsidRDefault="008B180B" w:rsidP="008B180B">
      <w:pPr>
        <w:pStyle w:val="ATSHeading4"/>
        <w:rPr>
          <w:b/>
          <w:bCs/>
          <w:lang w:val="en-AU"/>
        </w:rPr>
      </w:pPr>
      <w:r w:rsidRPr="007F4CB1">
        <w:rPr>
          <w:b/>
          <w:bCs/>
          <w:lang w:val="en-AU"/>
        </w:rPr>
        <w:t>Advice to the CEP</w:t>
      </w:r>
    </w:p>
    <w:p w14:paraId="4469375E" w14:textId="77777777" w:rsidR="008B180B" w:rsidRPr="008326E5" w:rsidRDefault="008B180B" w:rsidP="008B180B">
      <w:pPr>
        <w:rPr>
          <w:lang w:val="en-AU" w:eastAsia="en-GB"/>
        </w:rPr>
      </w:pPr>
      <w:r w:rsidRPr="008326E5">
        <w:rPr>
          <w:lang w:val="en-AU" w:eastAsia="en-GB"/>
        </w:rPr>
        <w:t xml:space="preserve">The SGMP recommends that the CEP approves the </w:t>
      </w:r>
      <w:bookmarkStart w:id="10" w:name="_Hlk131777784"/>
      <w:r w:rsidRPr="008326E5">
        <w:rPr>
          <w:lang w:val="en-AU" w:eastAsia="en-GB"/>
        </w:rPr>
        <w:t>“</w:t>
      </w:r>
      <w:r w:rsidRPr="008326E5">
        <w:rPr>
          <w:lang w:eastAsia="en-GB"/>
        </w:rPr>
        <w:t xml:space="preserve">Proposal for a new Antarctic Specially Protected Area in parts of the Western </w:t>
      </w:r>
      <w:proofErr w:type="spellStart"/>
      <w:r w:rsidRPr="008326E5">
        <w:rPr>
          <w:lang w:eastAsia="en-GB"/>
        </w:rPr>
        <w:t>Sør</w:t>
      </w:r>
      <w:proofErr w:type="spellEnd"/>
      <w:r w:rsidRPr="008326E5">
        <w:rPr>
          <w:lang w:eastAsia="en-GB"/>
        </w:rPr>
        <w:t xml:space="preserve"> </w:t>
      </w:r>
      <w:proofErr w:type="spellStart"/>
      <w:r w:rsidRPr="008326E5">
        <w:rPr>
          <w:lang w:eastAsia="en-GB"/>
        </w:rPr>
        <w:t>Rondane</w:t>
      </w:r>
      <w:proofErr w:type="spellEnd"/>
      <w:r w:rsidRPr="008326E5">
        <w:rPr>
          <w:lang w:eastAsia="en-GB"/>
        </w:rPr>
        <w:t xml:space="preserve"> Mountains, </w:t>
      </w:r>
      <w:proofErr w:type="spellStart"/>
      <w:r w:rsidRPr="008326E5">
        <w:rPr>
          <w:lang w:eastAsia="en-GB"/>
        </w:rPr>
        <w:t>Dronning</w:t>
      </w:r>
      <w:proofErr w:type="spellEnd"/>
      <w:r w:rsidRPr="008326E5">
        <w:rPr>
          <w:lang w:eastAsia="en-GB"/>
        </w:rPr>
        <w:t xml:space="preserve"> Maud Land, East Antarctic”</w:t>
      </w:r>
      <w:bookmarkEnd w:id="10"/>
      <w:r w:rsidRPr="008326E5">
        <w:rPr>
          <w:lang w:val="en-AU" w:eastAsia="en-GB"/>
        </w:rPr>
        <w:t xml:space="preserve"> (Attachment B).</w:t>
      </w:r>
    </w:p>
    <w:p w14:paraId="137DFD46" w14:textId="77777777" w:rsidR="008B180B" w:rsidRDefault="008B180B" w:rsidP="008B180B">
      <w:pPr>
        <w:pStyle w:val="ATSHeading4"/>
        <w:numPr>
          <w:ilvl w:val="0"/>
          <w:numId w:val="34"/>
        </w:numPr>
        <w:ind w:left="426" w:hanging="426"/>
        <w:rPr>
          <w:b/>
          <w:bCs/>
        </w:rPr>
      </w:pPr>
      <w:r w:rsidRPr="008326E5">
        <w:rPr>
          <w:b/>
          <w:bCs/>
        </w:rPr>
        <w:t xml:space="preserve">Review of other draft Management Plans under </w:t>
      </w:r>
      <w:proofErr w:type="spellStart"/>
      <w:r w:rsidRPr="008326E5">
        <w:rPr>
          <w:b/>
          <w:bCs/>
        </w:rPr>
        <w:t>ToRs</w:t>
      </w:r>
      <w:proofErr w:type="spellEnd"/>
      <w:r w:rsidRPr="008326E5">
        <w:rPr>
          <w:b/>
          <w:bCs/>
        </w:rPr>
        <w:t xml:space="preserve"> 1 to 3</w:t>
      </w:r>
    </w:p>
    <w:p w14:paraId="636A1E06" w14:textId="77777777" w:rsidR="008B180B" w:rsidRPr="008326E5" w:rsidRDefault="008B180B" w:rsidP="008B180B">
      <w:pPr>
        <w:pStyle w:val="ATSNormal"/>
      </w:pPr>
    </w:p>
    <w:p w14:paraId="790EC3D6" w14:textId="77777777" w:rsidR="008B180B" w:rsidRPr="008326E5" w:rsidRDefault="008B180B" w:rsidP="008B180B">
      <w:pPr>
        <w:spacing w:before="120" w:after="120"/>
        <w:rPr>
          <w:lang w:eastAsia="en-GB"/>
        </w:rPr>
      </w:pPr>
      <w:r w:rsidRPr="008326E5">
        <w:rPr>
          <w:lang w:eastAsia="en-GB"/>
        </w:rPr>
        <w:t xml:space="preserve">At CEP XV (2012) the Committee considered draft revised management plans prepared by Chile for ASPA 144 'Chile Bay' (Discovery Bay), Greenwich Island, South Shetland Islands and ASPA 146 South Bay, </w:t>
      </w:r>
      <w:proofErr w:type="spellStart"/>
      <w:r w:rsidRPr="008326E5">
        <w:rPr>
          <w:lang w:eastAsia="en-GB"/>
        </w:rPr>
        <w:t>Doumer</w:t>
      </w:r>
      <w:proofErr w:type="spellEnd"/>
      <w:r w:rsidRPr="008326E5">
        <w:rPr>
          <w:lang w:eastAsia="en-GB"/>
        </w:rPr>
        <w:t xml:space="preserve"> Island, Palmer Archipelago, and decided to refer these management plans to the SGMP for intersessional review (CEP XV Final Report para. 92). At CEP XVII (2014) the Committee considered further draft revised management plans prepared by Chile for ASPA 125 </w:t>
      </w:r>
      <w:proofErr w:type="spellStart"/>
      <w:r w:rsidRPr="008326E5">
        <w:rPr>
          <w:lang w:eastAsia="en-GB"/>
        </w:rPr>
        <w:t>Fildes</w:t>
      </w:r>
      <w:proofErr w:type="spellEnd"/>
      <w:r w:rsidRPr="008326E5">
        <w:rPr>
          <w:lang w:eastAsia="en-GB"/>
        </w:rPr>
        <w:t xml:space="preserve"> Peninsula, King George (25 de Mayo) Island and ASPA 150 Ardley Island (Ardley Peninsula), Maxwell Bay, King George (25 de Mayo) Island, and decided to refer these management plans to the SGMP for intersessional review (CEP XXVII Final Report para. 153).</w:t>
      </w:r>
    </w:p>
    <w:p w14:paraId="467BEC04" w14:textId="77777777" w:rsidR="008B180B" w:rsidRPr="008326E5" w:rsidRDefault="008B180B" w:rsidP="008B180B">
      <w:pPr>
        <w:spacing w:before="120" w:after="120"/>
        <w:rPr>
          <w:iCs/>
          <w:lang w:val="en-AU" w:eastAsia="en-GB"/>
        </w:rPr>
      </w:pPr>
      <w:r w:rsidRPr="008326E5">
        <w:rPr>
          <w:lang w:eastAsia="en-GB"/>
        </w:rPr>
        <w:t xml:space="preserve">At CEP XXIV (2022), Chile submitted IP 128 Analysis of the </w:t>
      </w:r>
      <w:proofErr w:type="gramStart"/>
      <w:r w:rsidRPr="008326E5">
        <w:rPr>
          <w:lang w:eastAsia="en-GB"/>
        </w:rPr>
        <w:t>current status</w:t>
      </w:r>
      <w:proofErr w:type="gramEnd"/>
      <w:r w:rsidRPr="008326E5">
        <w:rPr>
          <w:lang w:eastAsia="en-GB"/>
        </w:rPr>
        <w:t xml:space="preserve"> of the Antarctic Specially Protected Area No. 144, Chile Bay (Discovery Bay), Greenwich Island. Chile informed the Committee of a review taking place on the de-designation of ASPA No. 144. It noted that analysis was being carried out according to the CEP’s Guidelines for de-designation of ASPAs, and that its full analysis was presented in IP 128. Chile noted that it intended to submit a Working Paper with </w:t>
      </w:r>
      <w:proofErr w:type="gramStart"/>
      <w:r w:rsidRPr="008326E5">
        <w:rPr>
          <w:lang w:eastAsia="en-GB"/>
        </w:rPr>
        <w:t>a final conclusion</w:t>
      </w:r>
      <w:proofErr w:type="gramEnd"/>
      <w:r w:rsidRPr="008326E5">
        <w:rPr>
          <w:lang w:eastAsia="en-GB"/>
        </w:rPr>
        <w:t xml:space="preserve"> related to revision of the ASPA for Members’ consideration at CEP XXV</w:t>
      </w:r>
      <w:r w:rsidRPr="008326E5">
        <w:rPr>
          <w:iCs/>
          <w:lang w:val="en-AU" w:eastAsia="en-GB"/>
        </w:rPr>
        <w:t>.</w:t>
      </w:r>
    </w:p>
    <w:p w14:paraId="1B1A3849" w14:textId="77777777" w:rsidR="008B180B" w:rsidRPr="008326E5" w:rsidRDefault="008B180B" w:rsidP="008B180B">
      <w:pPr>
        <w:spacing w:before="120" w:after="120"/>
        <w:rPr>
          <w:lang w:eastAsia="en-GB"/>
        </w:rPr>
      </w:pPr>
      <w:r w:rsidRPr="008326E5">
        <w:rPr>
          <w:lang w:eastAsia="en-GB"/>
        </w:rPr>
        <w:t xml:space="preserve">The SGMP has reported during CEP XXIV that Chile intended to submit; draft management plans for ASPA 125 </w:t>
      </w:r>
      <w:proofErr w:type="spellStart"/>
      <w:r w:rsidRPr="008326E5">
        <w:rPr>
          <w:lang w:eastAsia="en-GB"/>
        </w:rPr>
        <w:t>Fildes</w:t>
      </w:r>
      <w:proofErr w:type="spellEnd"/>
      <w:r w:rsidRPr="008326E5">
        <w:rPr>
          <w:lang w:eastAsia="en-GB"/>
        </w:rPr>
        <w:t xml:space="preserve"> Peninsula, ASPA 146 South Bay and ASPA 150 Ardley Island before next CEP meeting to SGMP for review. The management plans are still under review by the proponent (Chile), so there is no progress to report at the time of the presentation of this paper. </w:t>
      </w:r>
    </w:p>
    <w:p w14:paraId="57EE1266" w14:textId="77777777" w:rsidR="008B180B" w:rsidRPr="008326E5" w:rsidRDefault="008B180B" w:rsidP="008B180B">
      <w:pPr>
        <w:pStyle w:val="ATSHeading3"/>
      </w:pPr>
      <w:r w:rsidRPr="008326E5">
        <w:t xml:space="preserve">Task under </w:t>
      </w:r>
      <w:proofErr w:type="spellStart"/>
      <w:r w:rsidRPr="008326E5">
        <w:t>ToRs</w:t>
      </w:r>
      <w:proofErr w:type="spellEnd"/>
      <w:r w:rsidRPr="008326E5">
        <w:t xml:space="preserve"> 4 and 6</w:t>
      </w:r>
    </w:p>
    <w:p w14:paraId="6344B0A3" w14:textId="77777777" w:rsidR="008B180B" w:rsidRPr="008326E5" w:rsidRDefault="008B180B" w:rsidP="008B180B">
      <w:pPr>
        <w:pStyle w:val="ATSHeading4"/>
        <w:numPr>
          <w:ilvl w:val="0"/>
          <w:numId w:val="35"/>
        </w:numPr>
        <w:ind w:left="426" w:hanging="426"/>
        <w:rPr>
          <w:b/>
          <w:bCs/>
        </w:rPr>
      </w:pPr>
      <w:r w:rsidRPr="008326E5">
        <w:rPr>
          <w:b/>
          <w:bCs/>
        </w:rPr>
        <w:t xml:space="preserve">“Work with relevant Parties to ensure progress on review of management plans overdue for five-year </w:t>
      </w:r>
      <w:proofErr w:type="gramStart"/>
      <w:r w:rsidRPr="008326E5">
        <w:rPr>
          <w:b/>
          <w:bCs/>
        </w:rPr>
        <w:t>review”</w:t>
      </w:r>
      <w:proofErr w:type="gramEnd"/>
    </w:p>
    <w:p w14:paraId="5D395865" w14:textId="77777777" w:rsidR="008B180B" w:rsidRPr="008326E5" w:rsidRDefault="008B180B" w:rsidP="008B180B">
      <w:pPr>
        <w:spacing w:before="120" w:after="120"/>
        <w:rPr>
          <w:lang w:eastAsia="en-GB"/>
        </w:rPr>
      </w:pPr>
    </w:p>
    <w:p w14:paraId="7C010C34" w14:textId="77777777" w:rsidR="008B180B" w:rsidRPr="008326E5" w:rsidRDefault="008B180B" w:rsidP="008B180B">
      <w:pPr>
        <w:spacing w:before="120" w:after="120"/>
        <w:rPr>
          <w:lang w:eastAsia="en-GB"/>
        </w:rPr>
      </w:pPr>
      <w:r w:rsidRPr="008326E5">
        <w:rPr>
          <w:lang w:eastAsia="en-GB"/>
        </w:rPr>
        <w:t xml:space="preserve">Through the SGMP forum, Parties were invited to contact the SGMP if they so wished. No requests were received from Parties that may need advice to initiate the five-year review of Management Plans, but we should recall that the SGMP is available to advise, facilitate or guide the review tasks when necessary. A list of the Management Plan of ASPA and Antarctic Specially Managed Area (ASMA) due for review during ATCM XLV is attached at </w:t>
      </w:r>
      <w:r>
        <w:rPr>
          <w:lang w:eastAsia="en-GB"/>
        </w:rPr>
        <w:t>Appendix</w:t>
      </w:r>
      <w:r w:rsidRPr="008326E5">
        <w:rPr>
          <w:lang w:eastAsia="en-GB"/>
        </w:rPr>
        <w:t xml:space="preserve"> D.</w:t>
      </w:r>
    </w:p>
    <w:p w14:paraId="4F3E2E36" w14:textId="77777777" w:rsidR="008B180B" w:rsidRPr="008326E5" w:rsidRDefault="008B180B" w:rsidP="008B180B">
      <w:pPr>
        <w:pStyle w:val="ATSHeading4"/>
        <w:numPr>
          <w:ilvl w:val="0"/>
          <w:numId w:val="35"/>
        </w:numPr>
        <w:ind w:left="426" w:hanging="426"/>
        <w:rPr>
          <w:b/>
          <w:bCs/>
        </w:rPr>
      </w:pPr>
      <w:r w:rsidRPr="008326E5">
        <w:rPr>
          <w:b/>
          <w:bCs/>
        </w:rPr>
        <w:t xml:space="preserve">Pre-meeting review of all Management Plans with minor changes and submit a summary of recommendations to </w:t>
      </w:r>
      <w:proofErr w:type="gramStart"/>
      <w:r w:rsidRPr="008326E5">
        <w:rPr>
          <w:b/>
          <w:bCs/>
        </w:rPr>
        <w:t>CEP</w:t>
      </w:r>
      <w:proofErr w:type="gramEnd"/>
      <w:r w:rsidRPr="008326E5">
        <w:rPr>
          <w:b/>
          <w:bCs/>
        </w:rPr>
        <w:t xml:space="preserve"> </w:t>
      </w:r>
    </w:p>
    <w:p w14:paraId="1F7FA942" w14:textId="77777777" w:rsidR="008B180B" w:rsidRPr="008326E5" w:rsidRDefault="008B180B" w:rsidP="008B180B">
      <w:pPr>
        <w:spacing w:before="120" w:after="120"/>
        <w:rPr>
          <w:lang w:eastAsia="en-GB"/>
        </w:rPr>
      </w:pPr>
      <w:r w:rsidRPr="008326E5">
        <w:rPr>
          <w:lang w:eastAsia="en-GB"/>
        </w:rPr>
        <w:lastRenderedPageBreak/>
        <w:t>Based on experiences from the pre-meeting subforum review of revised management plans to CEP XXIII, consider options for efficient pre-meeting review of revised management plans submitted to the CEP for consideration and adoption.</w:t>
      </w:r>
    </w:p>
    <w:p w14:paraId="7F8D0212" w14:textId="77777777" w:rsidR="008B180B" w:rsidRPr="008326E5" w:rsidRDefault="008B180B" w:rsidP="008B180B">
      <w:pPr>
        <w:spacing w:before="120" w:after="120"/>
        <w:rPr>
          <w:lang w:val="en-US" w:eastAsia="en-GB"/>
        </w:rPr>
      </w:pPr>
      <w:bookmarkStart w:id="11" w:name="_Hlk98590694"/>
      <w:r w:rsidRPr="008326E5">
        <w:rPr>
          <w:lang w:eastAsia="en-GB"/>
        </w:rPr>
        <w:t xml:space="preserve">The establishment of the pre-meeting discussions on management plans was a response to the shortened, virtual meeting in 2021. </w:t>
      </w:r>
      <w:bookmarkEnd w:id="11"/>
      <w:r w:rsidRPr="008326E5">
        <w:rPr>
          <w:lang w:val="en-US" w:eastAsia="en-GB"/>
        </w:rPr>
        <w:t xml:space="preserve">At CEP XXIV, members supported the idea of a pre-meeting review of revised management plans to guide and streamline the revision process, noting that early reviews could help save valuable time during the meeting. Some Members also </w:t>
      </w:r>
      <w:proofErr w:type="spellStart"/>
      <w:r w:rsidRPr="008326E5">
        <w:rPr>
          <w:lang w:val="en-US" w:eastAsia="en-GB"/>
        </w:rPr>
        <w:t>emphasised</w:t>
      </w:r>
      <w:proofErr w:type="spellEnd"/>
      <w:r w:rsidRPr="008326E5">
        <w:rPr>
          <w:lang w:val="en-US" w:eastAsia="en-GB"/>
        </w:rPr>
        <w:t xml:space="preserve"> that all CEP Members may become active members of the SGMP and that broad participation in 2021 proved effective (CEP XXIV report para 166). </w:t>
      </w:r>
      <w:r w:rsidRPr="008326E5">
        <w:rPr>
          <w:lang w:eastAsia="en-GB"/>
        </w:rPr>
        <w:t xml:space="preserve">The Committee agreed to add a new SGMP Term of Reference to reflect the new regular task of pre-meeting review of Management Plans. </w:t>
      </w:r>
      <w:r w:rsidRPr="008326E5">
        <w:rPr>
          <w:lang w:val="en-US" w:eastAsia="en-GB"/>
        </w:rPr>
        <w:t xml:space="preserve">To initiate this task, a separate sub-forum created, posting relevant documents in the forum by the moderator, Polly </w:t>
      </w:r>
      <w:proofErr w:type="spellStart"/>
      <w:r w:rsidRPr="008326E5">
        <w:rPr>
          <w:lang w:val="en-US" w:eastAsia="en-GB"/>
        </w:rPr>
        <w:t>Penhale</w:t>
      </w:r>
      <w:proofErr w:type="spellEnd"/>
      <w:r w:rsidRPr="008326E5">
        <w:rPr>
          <w:lang w:val="en-US" w:eastAsia="en-GB"/>
        </w:rPr>
        <w:t xml:space="preserve"> (USA).</w:t>
      </w:r>
    </w:p>
    <w:p w14:paraId="5F95561D" w14:textId="77777777" w:rsidR="008B180B" w:rsidRPr="008326E5" w:rsidRDefault="008B180B" w:rsidP="008B180B">
      <w:pPr>
        <w:spacing w:before="120" w:after="120"/>
        <w:rPr>
          <w:lang w:val="en-US" w:eastAsia="en-GB"/>
        </w:rPr>
      </w:pPr>
      <w:r w:rsidRPr="008326E5">
        <w:rPr>
          <w:lang w:val="en-US" w:eastAsia="en-GB"/>
        </w:rPr>
        <w:t>Since the pre meeting review of the Management can only be started after the due date of submission of the WP to the XLV-ATCM, following timeline and action adopted to achieve the objective:</w:t>
      </w:r>
    </w:p>
    <w:p w14:paraId="7F156DD3" w14:textId="77777777" w:rsidR="008B180B" w:rsidRPr="008326E5" w:rsidRDefault="008B180B" w:rsidP="008B180B">
      <w:pPr>
        <w:spacing w:before="120" w:after="120"/>
        <w:rPr>
          <w:lang w:val="en-US" w:eastAsia="en-GB"/>
        </w:rPr>
      </w:pPr>
    </w:p>
    <w:p w14:paraId="742328F1" w14:textId="77777777" w:rsidR="008B180B" w:rsidRPr="008326E5" w:rsidRDefault="008B180B" w:rsidP="008B180B">
      <w:pPr>
        <w:numPr>
          <w:ilvl w:val="0"/>
          <w:numId w:val="25"/>
        </w:numPr>
        <w:jc w:val="both"/>
        <w:rPr>
          <w:lang w:val="en-IN"/>
        </w:rPr>
      </w:pPr>
      <w:r w:rsidRPr="008326E5">
        <w:rPr>
          <w:lang w:val="en-IN"/>
        </w:rPr>
        <w:t>March 1, 2023: (Optional) Proponents of management plans may contact the moderator to make plans for submission known, such as ASPA/ASMA number or name of proposed ASPA/ASMA</w:t>
      </w:r>
    </w:p>
    <w:p w14:paraId="03E697F8" w14:textId="77777777" w:rsidR="008B180B" w:rsidRPr="008326E5" w:rsidRDefault="008B180B" w:rsidP="008B180B">
      <w:pPr>
        <w:numPr>
          <w:ilvl w:val="0"/>
          <w:numId w:val="26"/>
        </w:numPr>
        <w:jc w:val="both"/>
        <w:rPr>
          <w:lang w:val="en-IN"/>
        </w:rPr>
      </w:pPr>
      <w:r w:rsidRPr="008326E5">
        <w:rPr>
          <w:lang w:val="en-IN"/>
        </w:rPr>
        <w:t xml:space="preserve">April 14, 2023: Working Paper </w:t>
      </w:r>
      <w:proofErr w:type="gramStart"/>
      <w:r w:rsidRPr="008326E5">
        <w:rPr>
          <w:lang w:val="en-IN"/>
        </w:rPr>
        <w:t>deadline</w:t>
      </w:r>
      <w:proofErr w:type="gramEnd"/>
    </w:p>
    <w:p w14:paraId="4060C6A8" w14:textId="77777777" w:rsidR="008B180B" w:rsidRPr="008326E5" w:rsidRDefault="008B180B" w:rsidP="008B180B">
      <w:pPr>
        <w:numPr>
          <w:ilvl w:val="0"/>
          <w:numId w:val="27"/>
        </w:numPr>
        <w:jc w:val="both"/>
        <w:rPr>
          <w:lang w:val="en-IN"/>
        </w:rPr>
      </w:pPr>
      <w:r w:rsidRPr="008326E5">
        <w:rPr>
          <w:lang w:val="en-IN"/>
        </w:rPr>
        <w:t xml:space="preserve">April 16, 2023: Moderator begins to review management plans submitted as Working Papers to ATCM/CEP and may contact the proponent directly before the posting, to identify apparent </w:t>
      </w:r>
      <w:proofErr w:type="gramStart"/>
      <w:r w:rsidRPr="008326E5">
        <w:rPr>
          <w:lang w:val="en-IN"/>
        </w:rPr>
        <w:t>issues</w:t>
      </w:r>
      <w:proofErr w:type="gramEnd"/>
    </w:p>
    <w:p w14:paraId="5BB1F265" w14:textId="77777777" w:rsidR="008B180B" w:rsidRPr="008326E5" w:rsidRDefault="008B180B" w:rsidP="008B180B">
      <w:pPr>
        <w:numPr>
          <w:ilvl w:val="0"/>
          <w:numId w:val="28"/>
        </w:numPr>
        <w:jc w:val="both"/>
        <w:rPr>
          <w:lang w:val="en-IN"/>
        </w:rPr>
      </w:pPr>
      <w:r w:rsidRPr="008326E5">
        <w:rPr>
          <w:lang w:val="en-IN"/>
        </w:rPr>
        <w:t xml:space="preserve">April 30, 2023 (or earlier if possible): Initial Posting of the Opening message, accompanied by the individual management plans under review by the moderator, and members will be encouraged to post </w:t>
      </w:r>
      <w:proofErr w:type="gramStart"/>
      <w:r w:rsidRPr="008326E5">
        <w:rPr>
          <w:lang w:val="en-IN"/>
        </w:rPr>
        <w:t>comments</w:t>
      </w:r>
      <w:proofErr w:type="gramEnd"/>
    </w:p>
    <w:p w14:paraId="54AD04F3" w14:textId="77777777" w:rsidR="008B180B" w:rsidRPr="008326E5" w:rsidRDefault="008B180B" w:rsidP="008B180B">
      <w:pPr>
        <w:numPr>
          <w:ilvl w:val="0"/>
          <w:numId w:val="29"/>
        </w:numPr>
        <w:jc w:val="both"/>
        <w:rPr>
          <w:lang w:val="en-IN"/>
        </w:rPr>
      </w:pPr>
      <w:r w:rsidRPr="008326E5">
        <w:rPr>
          <w:lang w:val="en-IN"/>
        </w:rPr>
        <w:t xml:space="preserve">May 7, 2023: Moderator begins to assemble a spreadsheet of issues raised and outcomes of the </w:t>
      </w:r>
      <w:proofErr w:type="gramStart"/>
      <w:r w:rsidRPr="008326E5">
        <w:rPr>
          <w:lang w:val="en-IN"/>
        </w:rPr>
        <w:t>discussion</w:t>
      </w:r>
      <w:proofErr w:type="gramEnd"/>
    </w:p>
    <w:p w14:paraId="0CA3CC93" w14:textId="77777777" w:rsidR="008B180B" w:rsidRPr="008326E5" w:rsidRDefault="008B180B" w:rsidP="008B180B">
      <w:pPr>
        <w:numPr>
          <w:ilvl w:val="0"/>
          <w:numId w:val="30"/>
        </w:numPr>
        <w:jc w:val="both"/>
        <w:rPr>
          <w:lang w:val="en-IN"/>
        </w:rPr>
      </w:pPr>
      <w:r w:rsidRPr="008326E5">
        <w:rPr>
          <w:lang w:val="en-IN"/>
        </w:rPr>
        <w:t>May 19, 2023: Closing date of comments by the members on the management plans</w:t>
      </w:r>
    </w:p>
    <w:p w14:paraId="02EBE545" w14:textId="77777777" w:rsidR="008B180B" w:rsidRPr="008326E5" w:rsidRDefault="008B180B" w:rsidP="008B180B">
      <w:pPr>
        <w:numPr>
          <w:ilvl w:val="0"/>
          <w:numId w:val="31"/>
        </w:numPr>
        <w:jc w:val="both"/>
        <w:rPr>
          <w:lang w:val="en-IN"/>
        </w:rPr>
      </w:pPr>
      <w:r w:rsidRPr="008326E5">
        <w:rPr>
          <w:lang w:val="en-IN"/>
        </w:rPr>
        <w:t>May 22, 2023: Summary of Discussions shall be submitted to the SGMP Convener</w:t>
      </w:r>
    </w:p>
    <w:p w14:paraId="2EC72E95" w14:textId="77777777" w:rsidR="008B180B" w:rsidRPr="008326E5" w:rsidRDefault="008B180B" w:rsidP="008B180B">
      <w:pPr>
        <w:jc w:val="both"/>
        <w:rPr>
          <w:lang w:val="en-US"/>
        </w:rPr>
      </w:pPr>
    </w:p>
    <w:p w14:paraId="2A52CB8C" w14:textId="77777777" w:rsidR="008B180B" w:rsidRPr="008326E5" w:rsidRDefault="008B180B" w:rsidP="008B180B">
      <w:pPr>
        <w:pStyle w:val="ATSHeading4"/>
        <w:numPr>
          <w:ilvl w:val="0"/>
          <w:numId w:val="35"/>
        </w:numPr>
        <w:ind w:left="426" w:hanging="426"/>
        <w:rPr>
          <w:b/>
          <w:bCs/>
        </w:rPr>
      </w:pPr>
      <w:r w:rsidRPr="008326E5">
        <w:rPr>
          <w:b/>
          <w:bCs/>
        </w:rPr>
        <w:t xml:space="preserve">Review and update SGMP work </w:t>
      </w:r>
      <w:proofErr w:type="gramStart"/>
      <w:r w:rsidRPr="008326E5">
        <w:rPr>
          <w:b/>
          <w:bCs/>
        </w:rPr>
        <w:t>plan</w:t>
      </w:r>
      <w:proofErr w:type="gramEnd"/>
    </w:p>
    <w:p w14:paraId="455773EE" w14:textId="77777777" w:rsidR="008B180B" w:rsidRPr="008326E5" w:rsidRDefault="008B180B" w:rsidP="008B180B">
      <w:pPr>
        <w:pStyle w:val="ATSHeading4"/>
      </w:pPr>
      <w:r w:rsidRPr="008326E5">
        <w:t>To implement CCRWP action 2(e) "Review and revise where necessary existing management tools for protection and subsequent management of environments and habitats at risk from climate change," consider if and how they effectively take climate change issues into consideration.</w:t>
      </w:r>
    </w:p>
    <w:p w14:paraId="47074289" w14:textId="77777777" w:rsidR="008B180B" w:rsidRPr="008326E5" w:rsidRDefault="008B180B" w:rsidP="008B180B">
      <w:pPr>
        <w:jc w:val="both"/>
        <w:rPr>
          <w:lang w:val="en-US"/>
        </w:rPr>
      </w:pPr>
    </w:p>
    <w:p w14:paraId="7C9049C6" w14:textId="77777777" w:rsidR="008B180B" w:rsidRPr="008326E5" w:rsidRDefault="008B180B" w:rsidP="008B180B">
      <w:pPr>
        <w:rPr>
          <w:lang w:val="en-US"/>
        </w:rPr>
      </w:pPr>
      <w:r w:rsidRPr="008326E5">
        <w:rPr>
          <w:lang w:val="en-US"/>
        </w:rPr>
        <w:t xml:space="preserve">The SGMP in the 2022/23 intersessional period had as a task under its </w:t>
      </w:r>
      <w:proofErr w:type="spellStart"/>
      <w:r w:rsidRPr="008326E5">
        <w:rPr>
          <w:lang w:val="en-US"/>
        </w:rPr>
        <w:t>ToR</w:t>
      </w:r>
      <w:proofErr w:type="spellEnd"/>
      <w:r w:rsidRPr="008326E5">
        <w:rPr>
          <w:lang w:val="en-US"/>
        </w:rPr>
        <w:t xml:space="preserve"> 6 to ‘Review and revise where necessary existing management tools for protection and subsequent management of environments and habitats at risk from climate change,’ and ‘consider if and how they effectively consider climate change issues. A discussion among the CEP/SGMP members/Observers initiated in a separate sub-forum under the SGMP workplan to effectively define the roadmap and implementation of the CCRWP task.</w:t>
      </w:r>
    </w:p>
    <w:p w14:paraId="466B2020" w14:textId="77777777" w:rsidR="008B180B" w:rsidRPr="008326E5" w:rsidRDefault="008B180B" w:rsidP="008B180B">
      <w:pPr>
        <w:rPr>
          <w:lang w:val="en-US"/>
        </w:rPr>
      </w:pPr>
      <w:r w:rsidRPr="008326E5">
        <w:rPr>
          <w:lang w:val="en-US"/>
        </w:rPr>
        <w:t xml:space="preserve">Members discussed this task through two rounds of discussions. A full record of this discussion is retained on the CEP Discussion Forum. As a conclusion, however, it was widely accepted the need to review and revise where necessary existing management tools for protection and subsequent management of environments and habitats at risk from climate change,’ and </w:t>
      </w:r>
      <w:r w:rsidRPr="008326E5">
        <w:rPr>
          <w:lang w:val="en-US"/>
        </w:rPr>
        <w:lastRenderedPageBreak/>
        <w:t xml:space="preserve">‘consider if and how they effectively consider climate change issues.  The SGMP members discussed whether it would be best to either (a) update existing management tools documents, or (b) develop a new guidance document.  Currently it is considered that the best way forward will be to carefully chose the document which needs urgent attention and subsequently revised them one after one. </w:t>
      </w:r>
    </w:p>
    <w:p w14:paraId="16BC3462" w14:textId="77777777" w:rsidR="008B180B" w:rsidRPr="008326E5" w:rsidRDefault="008B180B" w:rsidP="008B180B">
      <w:pPr>
        <w:rPr>
          <w:lang w:val="en-US"/>
        </w:rPr>
      </w:pPr>
      <w:r w:rsidRPr="008326E5">
        <w:rPr>
          <w:lang w:val="en-US"/>
        </w:rPr>
        <w:t>Discussions so far indicate that it may be appropriate to prioritize in the first-round review of the Guidelines for implementation of the Framework for Protected Areas set forth in Article 3, Annex V of the Environmental Protocol. Annex to Resolution 1 (2000) and the (Revised) Guide to the Preparation of Management Plans for Antarctic Specially Protected Areas. The SGMP will initiate this work in the next intersessional period, and report back to CEP XXVI on progress.</w:t>
      </w:r>
    </w:p>
    <w:p w14:paraId="4D325563" w14:textId="77777777" w:rsidR="008B180B" w:rsidRPr="00555733" w:rsidRDefault="008B180B" w:rsidP="008B180B">
      <w:pPr>
        <w:pStyle w:val="ATSHeading3"/>
      </w:pPr>
      <w:r w:rsidRPr="00555733">
        <w:t>Proposed Work Plan for the SGMP, for the intersessional period 2023-24</w:t>
      </w:r>
    </w:p>
    <w:p w14:paraId="1F02A33D" w14:textId="77777777" w:rsidR="008B180B" w:rsidRPr="008326E5" w:rsidRDefault="008B180B" w:rsidP="008B180B">
      <w:pPr>
        <w:spacing w:before="120" w:after="120"/>
        <w:rPr>
          <w:lang w:eastAsia="en-GB"/>
        </w:rPr>
      </w:pPr>
      <w:r w:rsidRPr="008326E5">
        <w:rPr>
          <w:lang w:eastAsia="en-GB"/>
        </w:rPr>
        <w:t>The SGMP proposes the following Work Plan, to which other actions that CEP XXV may consider appropriate may be added.</w:t>
      </w:r>
    </w:p>
    <w:tbl>
      <w:tblPr>
        <w:tblW w:w="85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710"/>
        <w:gridCol w:w="6840"/>
      </w:tblGrid>
      <w:tr w:rsidR="008B180B" w:rsidRPr="008D1E0A" w14:paraId="1F7A1182" w14:textId="77777777" w:rsidTr="00E84FC7">
        <w:trPr>
          <w:trHeight w:val="508"/>
          <w:tblHeader/>
        </w:trPr>
        <w:tc>
          <w:tcPr>
            <w:tcW w:w="1710" w:type="dxa"/>
            <w:shd w:val="clear" w:color="auto" w:fill="D7D8DA"/>
          </w:tcPr>
          <w:p w14:paraId="433D20B2" w14:textId="77777777" w:rsidR="008B180B" w:rsidRPr="008D1E0A" w:rsidRDefault="008B180B" w:rsidP="00E84FC7">
            <w:pPr>
              <w:pStyle w:val="TableParagraph"/>
            </w:pPr>
            <w:r w:rsidRPr="008D1E0A">
              <w:t>Terms of Reference</w:t>
            </w:r>
          </w:p>
        </w:tc>
        <w:tc>
          <w:tcPr>
            <w:tcW w:w="6840" w:type="dxa"/>
            <w:shd w:val="clear" w:color="auto" w:fill="D7D8DA"/>
          </w:tcPr>
          <w:p w14:paraId="1B1C15B9" w14:textId="77777777" w:rsidR="008B180B" w:rsidRPr="008D1E0A" w:rsidRDefault="008B180B" w:rsidP="00E84FC7">
            <w:pPr>
              <w:pStyle w:val="TableParagraph"/>
            </w:pPr>
            <w:r w:rsidRPr="008D1E0A">
              <w:t>Suggested tasks</w:t>
            </w:r>
          </w:p>
        </w:tc>
      </w:tr>
      <w:tr w:rsidR="008B180B" w:rsidRPr="008D1E0A" w14:paraId="71B1325B" w14:textId="77777777" w:rsidTr="00E84FC7">
        <w:trPr>
          <w:trHeight w:val="791"/>
        </w:trPr>
        <w:tc>
          <w:tcPr>
            <w:tcW w:w="1710" w:type="dxa"/>
            <w:vMerge w:val="restart"/>
            <w:shd w:val="clear" w:color="auto" w:fill="auto"/>
          </w:tcPr>
          <w:p w14:paraId="28FE5DA7" w14:textId="77777777" w:rsidR="008B180B" w:rsidRPr="008D1E0A" w:rsidRDefault="008B180B" w:rsidP="00E84FC7">
            <w:pPr>
              <w:pStyle w:val="TableParagraph"/>
            </w:pPr>
            <w:proofErr w:type="spellStart"/>
            <w:r w:rsidRPr="008D1E0A">
              <w:t>ToRs</w:t>
            </w:r>
            <w:proofErr w:type="spellEnd"/>
            <w:r w:rsidRPr="008D1E0A">
              <w:t xml:space="preserve"> 1 to 3</w:t>
            </w:r>
          </w:p>
        </w:tc>
        <w:tc>
          <w:tcPr>
            <w:tcW w:w="6840" w:type="dxa"/>
            <w:shd w:val="clear" w:color="auto" w:fill="auto"/>
          </w:tcPr>
          <w:p w14:paraId="415B96B3" w14:textId="77777777" w:rsidR="008B180B" w:rsidRPr="008D1E0A" w:rsidRDefault="008B180B" w:rsidP="00E84FC7">
            <w:pPr>
              <w:pStyle w:val="TableParagraph"/>
            </w:pPr>
            <w:r w:rsidRPr="008D1E0A">
              <w:t xml:space="preserve">Review draft management plans referred by CEP for intersessional review and provide advice to proponents (including the </w:t>
            </w:r>
            <w:r>
              <w:t>three</w:t>
            </w:r>
            <w:r w:rsidRPr="008D1E0A">
              <w:t xml:space="preserve"> pending plans from the previous intersessional period)</w:t>
            </w:r>
          </w:p>
        </w:tc>
      </w:tr>
      <w:tr w:rsidR="008B180B" w:rsidRPr="008D1E0A" w14:paraId="7EEF95F3" w14:textId="77777777" w:rsidTr="00E84FC7">
        <w:trPr>
          <w:trHeight w:hRule="exact" w:val="451"/>
        </w:trPr>
        <w:tc>
          <w:tcPr>
            <w:tcW w:w="1710" w:type="dxa"/>
            <w:vMerge/>
            <w:shd w:val="clear" w:color="auto" w:fill="auto"/>
          </w:tcPr>
          <w:p w14:paraId="35E5CB63" w14:textId="77777777" w:rsidR="008B180B" w:rsidRPr="008D1E0A" w:rsidRDefault="008B180B" w:rsidP="00E84FC7">
            <w:pPr>
              <w:pStyle w:val="TableParagraph"/>
            </w:pPr>
          </w:p>
        </w:tc>
        <w:tc>
          <w:tcPr>
            <w:tcW w:w="6840" w:type="dxa"/>
            <w:shd w:val="clear" w:color="auto" w:fill="auto"/>
          </w:tcPr>
          <w:p w14:paraId="4BB87865" w14:textId="77777777" w:rsidR="008B180B" w:rsidRPr="008D1E0A" w:rsidRDefault="008B180B" w:rsidP="00E84FC7">
            <w:pPr>
              <w:pStyle w:val="TableParagraph"/>
            </w:pPr>
            <w:r>
              <w:t xml:space="preserve"> Submit Working Paper to</w:t>
            </w:r>
            <w:r w:rsidRPr="00C0612C">
              <w:t xml:space="preserve"> CEP XXV </w:t>
            </w:r>
            <w:r>
              <w:t>on</w:t>
            </w:r>
            <w:r w:rsidRPr="00C0612C">
              <w:t xml:space="preserve"> SGMP </w:t>
            </w:r>
            <w:proofErr w:type="spellStart"/>
            <w:r w:rsidRPr="00C0612C">
              <w:t>ToR</w:t>
            </w:r>
            <w:proofErr w:type="spellEnd"/>
            <w:r w:rsidRPr="00C0612C">
              <w:t xml:space="preserve"> 1 to </w:t>
            </w:r>
            <w:r>
              <w:t>3</w:t>
            </w:r>
          </w:p>
        </w:tc>
      </w:tr>
      <w:tr w:rsidR="008B180B" w:rsidRPr="008D1E0A" w14:paraId="07AA35FC" w14:textId="77777777" w:rsidTr="00E84FC7">
        <w:trPr>
          <w:trHeight w:hRule="exact" w:val="749"/>
        </w:trPr>
        <w:tc>
          <w:tcPr>
            <w:tcW w:w="1710" w:type="dxa"/>
            <w:vMerge w:val="restart"/>
            <w:shd w:val="clear" w:color="auto" w:fill="auto"/>
          </w:tcPr>
          <w:p w14:paraId="4858949F" w14:textId="77777777" w:rsidR="008B180B" w:rsidRPr="008D1E0A" w:rsidRDefault="008B180B" w:rsidP="00E84FC7">
            <w:pPr>
              <w:pStyle w:val="TableParagraph"/>
            </w:pPr>
            <w:proofErr w:type="spellStart"/>
            <w:r w:rsidRPr="008D1E0A">
              <w:t>ToRs</w:t>
            </w:r>
            <w:proofErr w:type="spellEnd"/>
            <w:r w:rsidRPr="008D1E0A">
              <w:t xml:space="preserve"> 4 to 6</w:t>
            </w:r>
          </w:p>
        </w:tc>
        <w:tc>
          <w:tcPr>
            <w:tcW w:w="6840" w:type="dxa"/>
            <w:shd w:val="clear" w:color="auto" w:fill="auto"/>
          </w:tcPr>
          <w:p w14:paraId="094A6FA8" w14:textId="77777777" w:rsidR="008B180B" w:rsidRPr="008D1E0A" w:rsidRDefault="008B180B" w:rsidP="00E84FC7">
            <w:pPr>
              <w:pStyle w:val="TableParagraph"/>
            </w:pPr>
            <w:r w:rsidRPr="008D1E0A">
              <w:t>Work with relevant Parties to ensure progress on the review of management plans overdue for five-year review</w:t>
            </w:r>
          </w:p>
        </w:tc>
      </w:tr>
      <w:tr w:rsidR="008B180B" w:rsidRPr="008D1E0A" w14:paraId="6DBA23D4" w14:textId="77777777" w:rsidTr="00E84FC7">
        <w:trPr>
          <w:trHeight w:hRule="exact" w:val="749"/>
        </w:trPr>
        <w:tc>
          <w:tcPr>
            <w:tcW w:w="1710" w:type="dxa"/>
            <w:vMerge/>
            <w:shd w:val="clear" w:color="auto" w:fill="auto"/>
          </w:tcPr>
          <w:p w14:paraId="27E5AFA2" w14:textId="77777777" w:rsidR="008B180B" w:rsidRPr="008D1E0A" w:rsidRDefault="008B180B" w:rsidP="00E84FC7">
            <w:pPr>
              <w:pStyle w:val="TableParagraph"/>
            </w:pPr>
          </w:p>
        </w:tc>
        <w:tc>
          <w:tcPr>
            <w:tcW w:w="6840" w:type="dxa"/>
            <w:shd w:val="clear" w:color="auto" w:fill="auto"/>
          </w:tcPr>
          <w:p w14:paraId="318F9E56" w14:textId="77777777" w:rsidR="008B180B" w:rsidRPr="008D1E0A" w:rsidRDefault="008B180B" w:rsidP="00E84FC7">
            <w:pPr>
              <w:pStyle w:val="TableParagraph"/>
            </w:pPr>
            <w:r w:rsidRPr="008D1E0A">
              <w:t>Pre-meeting review of all Management Plans with minor changes and submit a summary of recommendations to CEP</w:t>
            </w:r>
            <w:r>
              <w:t xml:space="preserve"> during the discussion of revised Management Plans</w:t>
            </w:r>
          </w:p>
        </w:tc>
      </w:tr>
      <w:tr w:rsidR="008B180B" w:rsidRPr="008D1E0A" w14:paraId="40D0CF88" w14:textId="77777777" w:rsidTr="00E84FC7">
        <w:trPr>
          <w:trHeight w:val="1862"/>
        </w:trPr>
        <w:tc>
          <w:tcPr>
            <w:tcW w:w="1710" w:type="dxa"/>
            <w:vMerge/>
            <w:shd w:val="clear" w:color="auto" w:fill="auto"/>
          </w:tcPr>
          <w:p w14:paraId="18FD6D03" w14:textId="77777777" w:rsidR="008B180B" w:rsidRPr="008D1E0A" w:rsidRDefault="008B180B" w:rsidP="00E84FC7">
            <w:pPr>
              <w:pStyle w:val="TableParagraph"/>
            </w:pPr>
          </w:p>
        </w:tc>
        <w:tc>
          <w:tcPr>
            <w:tcW w:w="6840" w:type="dxa"/>
            <w:shd w:val="clear" w:color="auto" w:fill="auto"/>
          </w:tcPr>
          <w:p w14:paraId="4D4BBC45" w14:textId="77777777" w:rsidR="008B180B" w:rsidRDefault="008B180B" w:rsidP="00E84FC7">
            <w:pPr>
              <w:pStyle w:val="TableParagraph"/>
            </w:pPr>
            <w:r w:rsidRPr="008D1E0A">
              <w:t xml:space="preserve">Review and update the SGMP work </w:t>
            </w:r>
            <w:proofErr w:type="gramStart"/>
            <w:r w:rsidRPr="008D1E0A">
              <w:t>plan</w:t>
            </w:r>
            <w:r>
              <w:t xml:space="preserve">  (</w:t>
            </w:r>
            <w:proofErr w:type="gramEnd"/>
            <w:r>
              <w:rPr>
                <w:bCs/>
                <w:lang w:val="en-IN"/>
              </w:rPr>
              <w:t>A</w:t>
            </w:r>
            <w:r w:rsidRPr="0048413D">
              <w:rPr>
                <w:bCs/>
                <w:lang w:val="en-IN"/>
              </w:rPr>
              <w:t>dditional task of SGMP considering SGCCR Report</w:t>
            </w:r>
            <w:r>
              <w:rPr>
                <w:bCs/>
                <w:lang w:val="en-IN"/>
              </w:rPr>
              <w:t>):</w:t>
            </w:r>
          </w:p>
          <w:p w14:paraId="6D827509" w14:textId="77777777" w:rsidR="008B180B" w:rsidRPr="008D1E0A" w:rsidRDefault="008B180B" w:rsidP="00E84FC7">
            <w:pPr>
              <w:pStyle w:val="TableParagraph"/>
            </w:pPr>
            <w:r w:rsidRPr="008D1E0A">
              <w:t xml:space="preserve">To </w:t>
            </w:r>
            <w:r>
              <w:t>continue work on</w:t>
            </w:r>
            <w:r w:rsidRPr="008D1E0A">
              <w:t xml:space="preserve"> CCRWP action 2(e) "Review and revise where necessary existing management tools for protection and subsequent management of environments and habitats at risk from climate change," consider if and how they effectively take climate c</w:t>
            </w:r>
            <w:r>
              <w:t>hange issues into consideration and submit progress report to CEP XXVI</w:t>
            </w:r>
          </w:p>
        </w:tc>
      </w:tr>
    </w:tbl>
    <w:p w14:paraId="25B67896" w14:textId="77777777" w:rsidR="008B180B" w:rsidRDefault="008B180B" w:rsidP="008B180B">
      <w:pPr>
        <w:spacing w:before="120" w:after="120"/>
        <w:rPr>
          <w:lang w:eastAsia="en-GB"/>
        </w:rPr>
      </w:pPr>
    </w:p>
    <w:p w14:paraId="643CE6B6" w14:textId="77777777" w:rsidR="008B180B" w:rsidRPr="008326E5" w:rsidRDefault="008B180B" w:rsidP="008B180B">
      <w:pPr>
        <w:spacing w:before="120" w:after="120"/>
        <w:rPr>
          <w:lang w:eastAsia="en-GB"/>
        </w:rPr>
      </w:pPr>
    </w:p>
    <w:p w14:paraId="0F6BB441" w14:textId="77777777" w:rsidR="008B180B" w:rsidRPr="008326E5" w:rsidRDefault="008B180B" w:rsidP="008B180B">
      <w:pPr>
        <w:pStyle w:val="ATSHeading3"/>
      </w:pPr>
      <w:r w:rsidRPr="008326E5">
        <w:t>Other issues: Operational matters, SGMP Members</w:t>
      </w:r>
    </w:p>
    <w:p w14:paraId="31EED6D0" w14:textId="77777777" w:rsidR="008B180B" w:rsidRPr="008326E5" w:rsidRDefault="008B180B" w:rsidP="008B180B">
      <w:pPr>
        <w:spacing w:before="120" w:after="120"/>
        <w:rPr>
          <w:lang w:eastAsia="en-GB"/>
        </w:rPr>
      </w:pPr>
      <w:r w:rsidRPr="008326E5">
        <w:rPr>
          <w:lang w:eastAsia="en-GB"/>
        </w:rPr>
        <w:t>The current list of members of the SGMP is as follows:</w:t>
      </w:r>
    </w:p>
    <w:p w14:paraId="32B3C20E" w14:textId="77777777" w:rsidR="008B180B" w:rsidRPr="008B180B" w:rsidRDefault="008B180B" w:rsidP="008B180B">
      <w:pPr>
        <w:numPr>
          <w:ilvl w:val="0"/>
          <w:numId w:val="21"/>
        </w:numPr>
        <w:spacing w:before="120" w:after="120"/>
        <w:ind w:left="714" w:hanging="357"/>
        <w:rPr>
          <w:color w:val="660000"/>
          <w:u w:val="single"/>
          <w:lang w:val="es-AR" w:eastAsia="en-GB"/>
        </w:rPr>
      </w:pPr>
      <w:r w:rsidRPr="008B180B">
        <w:rPr>
          <w:lang w:val="es-AR" w:eastAsia="en-GB"/>
        </w:rPr>
        <w:t xml:space="preserve">Anna </w:t>
      </w:r>
      <w:proofErr w:type="spellStart"/>
      <w:r w:rsidRPr="008B180B">
        <w:rPr>
          <w:lang w:val="es-AR" w:eastAsia="en-GB"/>
        </w:rPr>
        <w:t>Maria</w:t>
      </w:r>
      <w:proofErr w:type="spellEnd"/>
      <w:r w:rsidRPr="008B180B">
        <w:rPr>
          <w:lang w:val="es-AR" w:eastAsia="en-GB"/>
        </w:rPr>
        <w:t xml:space="preserve"> </w:t>
      </w:r>
      <w:proofErr w:type="spellStart"/>
      <w:r w:rsidRPr="008B180B">
        <w:rPr>
          <w:lang w:val="es-AR" w:eastAsia="en-GB"/>
        </w:rPr>
        <w:t>Fioretti</w:t>
      </w:r>
      <w:proofErr w:type="spellEnd"/>
      <w:r w:rsidRPr="008B180B">
        <w:rPr>
          <w:lang w:val="es-AR" w:eastAsia="en-GB"/>
        </w:rPr>
        <w:t xml:space="preserve"> (</w:t>
      </w:r>
      <w:proofErr w:type="spellStart"/>
      <w:r w:rsidRPr="008B180B">
        <w:rPr>
          <w:lang w:val="es-AR" w:eastAsia="en-GB"/>
        </w:rPr>
        <w:t>Itali</w:t>
      </w:r>
      <w:proofErr w:type="spellEnd"/>
      <w:r w:rsidRPr="008B180B">
        <w:rPr>
          <w:lang w:val="es-AR" w:eastAsia="en-GB"/>
        </w:rPr>
        <w:t xml:space="preserve">) - </w:t>
      </w:r>
      <w:r w:rsidRPr="008326E5">
        <w:rPr>
          <w:color w:val="660000"/>
          <w:u w:val="single"/>
          <w:lang w:val="pt-BR" w:eastAsia="en-GB"/>
        </w:rPr>
        <w:t>anna.fioretti@igg.cnr.it</w:t>
      </w:r>
    </w:p>
    <w:p w14:paraId="35285A6B" w14:textId="77777777" w:rsidR="008B180B" w:rsidRPr="008326E5" w:rsidRDefault="008B180B" w:rsidP="008B180B">
      <w:pPr>
        <w:numPr>
          <w:ilvl w:val="0"/>
          <w:numId w:val="21"/>
        </w:numPr>
        <w:spacing w:before="120" w:after="120"/>
        <w:ind w:left="714" w:hanging="357"/>
        <w:rPr>
          <w:lang w:val="pt-BR" w:eastAsia="en-GB"/>
        </w:rPr>
      </w:pPr>
      <w:proofErr w:type="spellStart"/>
      <w:r w:rsidRPr="008326E5">
        <w:rPr>
          <w:lang w:val="pt-BR" w:eastAsia="en-GB"/>
        </w:rPr>
        <w:t>Anoop</w:t>
      </w:r>
      <w:proofErr w:type="spellEnd"/>
      <w:r w:rsidRPr="008326E5">
        <w:rPr>
          <w:lang w:val="pt-BR" w:eastAsia="en-GB"/>
        </w:rPr>
        <w:t xml:space="preserve"> Kumar </w:t>
      </w:r>
      <w:proofErr w:type="spellStart"/>
      <w:r w:rsidRPr="008326E5">
        <w:rPr>
          <w:lang w:val="pt-BR" w:eastAsia="en-GB"/>
        </w:rPr>
        <w:t>Tiwari</w:t>
      </w:r>
      <w:proofErr w:type="spellEnd"/>
      <w:r w:rsidRPr="008326E5">
        <w:rPr>
          <w:lang w:val="pt-BR" w:eastAsia="en-GB"/>
        </w:rPr>
        <w:t xml:space="preserve"> (</w:t>
      </w:r>
      <w:proofErr w:type="spellStart"/>
      <w:r w:rsidRPr="008326E5">
        <w:rPr>
          <w:lang w:val="pt-BR" w:eastAsia="en-GB"/>
        </w:rPr>
        <w:t>India</w:t>
      </w:r>
      <w:proofErr w:type="spellEnd"/>
      <w:r w:rsidRPr="008326E5">
        <w:rPr>
          <w:lang w:val="pt-BR" w:eastAsia="en-GB"/>
        </w:rPr>
        <w:t xml:space="preserve">) – </w:t>
      </w:r>
      <w:hyperlink r:id="rId11" w:history="1">
        <w:r w:rsidRPr="008326E5">
          <w:rPr>
            <w:color w:val="660000"/>
            <w:u w:val="single"/>
            <w:lang w:val="en-US" w:eastAsia="en-GB"/>
          </w:rPr>
          <w:t>anooptiwari.ncpor@nic.in</w:t>
        </w:r>
      </w:hyperlink>
    </w:p>
    <w:p w14:paraId="682191B6" w14:textId="77777777" w:rsidR="008B180B" w:rsidRPr="008326E5" w:rsidRDefault="008B180B" w:rsidP="008B180B">
      <w:pPr>
        <w:numPr>
          <w:ilvl w:val="0"/>
          <w:numId w:val="21"/>
        </w:numPr>
        <w:spacing w:before="120" w:after="120"/>
        <w:ind w:left="714" w:hanging="357"/>
        <w:rPr>
          <w:lang w:val="nb-NO" w:eastAsia="en-GB"/>
        </w:rPr>
      </w:pPr>
      <w:r w:rsidRPr="008326E5">
        <w:rPr>
          <w:lang w:val="pt-BR" w:eastAsia="en-GB"/>
        </w:rPr>
        <w:t xml:space="preserve">Astrid </w:t>
      </w:r>
      <w:proofErr w:type="spellStart"/>
      <w:proofErr w:type="gramStart"/>
      <w:r w:rsidRPr="008326E5">
        <w:rPr>
          <w:lang w:val="pt-BR" w:eastAsia="en-GB"/>
        </w:rPr>
        <w:t>Høgestøl</w:t>
      </w:r>
      <w:proofErr w:type="spellEnd"/>
      <w:r w:rsidRPr="008326E5">
        <w:rPr>
          <w:lang w:val="pt-BR" w:eastAsia="en-GB"/>
        </w:rPr>
        <w:t xml:space="preserve">  (</w:t>
      </w:r>
      <w:proofErr w:type="spellStart"/>
      <w:proofErr w:type="gramEnd"/>
      <w:r w:rsidRPr="008326E5">
        <w:rPr>
          <w:lang w:val="pt-BR" w:eastAsia="en-GB"/>
        </w:rPr>
        <w:t>Norway</w:t>
      </w:r>
      <w:proofErr w:type="spellEnd"/>
      <w:r w:rsidRPr="008326E5">
        <w:rPr>
          <w:lang w:val="pt-BR" w:eastAsia="en-GB"/>
        </w:rPr>
        <w:t>) –</w:t>
      </w:r>
      <w:r w:rsidRPr="008326E5">
        <w:rPr>
          <w:b/>
          <w:bCs/>
          <w:lang w:val="nb-NO" w:eastAsia="en-GB"/>
        </w:rPr>
        <w:t xml:space="preserve">  </w:t>
      </w:r>
      <w:hyperlink r:id="rId12" w:tgtFrame="_blank" w:history="1">
        <w:r w:rsidRPr="008326E5">
          <w:rPr>
            <w:color w:val="660000"/>
            <w:u w:val="single"/>
            <w:lang w:val="pt-BR" w:eastAsia="en-GB"/>
          </w:rPr>
          <w:t>astrid.hogestol@npolar.no</w:t>
        </w:r>
      </w:hyperlink>
      <w:r w:rsidRPr="008326E5">
        <w:rPr>
          <w:lang w:val="nb-NO" w:eastAsia="en-GB"/>
        </w:rPr>
        <w:t xml:space="preserve"> </w:t>
      </w:r>
    </w:p>
    <w:p w14:paraId="6ADFE0F6" w14:textId="77777777" w:rsidR="008B180B" w:rsidRPr="008326E5" w:rsidRDefault="008B180B" w:rsidP="008B180B">
      <w:pPr>
        <w:numPr>
          <w:ilvl w:val="0"/>
          <w:numId w:val="21"/>
        </w:numPr>
        <w:spacing w:before="120" w:after="120"/>
        <w:ind w:left="714" w:hanging="357"/>
        <w:rPr>
          <w:lang w:val="en-US" w:eastAsia="en-GB"/>
        </w:rPr>
      </w:pPr>
      <w:proofErr w:type="spellStart"/>
      <w:r w:rsidRPr="008326E5">
        <w:rPr>
          <w:lang w:val="en-AU" w:eastAsia="en-GB"/>
        </w:rPr>
        <w:t>Ceisha</w:t>
      </w:r>
      <w:proofErr w:type="spellEnd"/>
      <w:r w:rsidRPr="008326E5">
        <w:rPr>
          <w:lang w:val="en-AU" w:eastAsia="en-GB"/>
        </w:rPr>
        <w:t xml:space="preserve"> Poirot</w:t>
      </w:r>
      <w:r w:rsidRPr="008326E5">
        <w:rPr>
          <w:lang w:val="de-DE" w:eastAsia="en-GB"/>
        </w:rPr>
        <w:t xml:space="preserve"> (New Zealand) – </w:t>
      </w:r>
      <w:hyperlink r:id="rId13" w:history="1">
        <w:r w:rsidRPr="008326E5">
          <w:rPr>
            <w:color w:val="660000"/>
            <w:u w:val="single"/>
            <w:lang w:val="en-AU" w:eastAsia="en-GB"/>
          </w:rPr>
          <w:t>c.poirot@antarcticanz.govt.nz</w:t>
        </w:r>
      </w:hyperlink>
    </w:p>
    <w:p w14:paraId="29C62226" w14:textId="77777777" w:rsidR="008B180B" w:rsidRPr="008326E5" w:rsidRDefault="008B180B" w:rsidP="008B180B">
      <w:pPr>
        <w:numPr>
          <w:ilvl w:val="0"/>
          <w:numId w:val="21"/>
        </w:numPr>
        <w:spacing w:before="120" w:after="120"/>
        <w:ind w:left="714" w:hanging="357"/>
        <w:rPr>
          <w:lang w:val="es-AR" w:eastAsia="en-GB"/>
        </w:rPr>
      </w:pPr>
      <w:proofErr w:type="spellStart"/>
      <w:r w:rsidRPr="008326E5">
        <w:rPr>
          <w:lang w:val="es-AR" w:eastAsia="en-GB"/>
        </w:rPr>
        <w:t>Ewan</w:t>
      </w:r>
      <w:proofErr w:type="spellEnd"/>
      <w:r w:rsidRPr="008326E5">
        <w:rPr>
          <w:lang w:val="es-AR" w:eastAsia="en-GB"/>
        </w:rPr>
        <w:t xml:space="preserve"> </w:t>
      </w:r>
      <w:proofErr w:type="spellStart"/>
      <w:r w:rsidRPr="008326E5">
        <w:rPr>
          <w:lang w:val="es-AR" w:eastAsia="en-GB"/>
        </w:rPr>
        <w:t>McIvor</w:t>
      </w:r>
      <w:proofErr w:type="spellEnd"/>
      <w:r w:rsidRPr="008326E5">
        <w:rPr>
          <w:lang w:val="es-AR" w:eastAsia="en-GB"/>
        </w:rPr>
        <w:t xml:space="preserve"> (Australia) - </w:t>
      </w:r>
      <w:r w:rsidR="006D2094">
        <w:fldChar w:fldCharType="begin"/>
      </w:r>
      <w:r w:rsidR="006D2094" w:rsidRPr="00CE36E2">
        <w:rPr>
          <w:lang w:val="es-AR"/>
        </w:rPr>
        <w:instrText>HYPERLINK "mailto:Ewan.McIvor@aad.gov.au"</w:instrText>
      </w:r>
      <w:r w:rsidR="006D2094">
        <w:fldChar w:fldCharType="separate"/>
      </w:r>
      <w:r w:rsidRPr="008326E5">
        <w:rPr>
          <w:color w:val="660000"/>
          <w:u w:val="single"/>
          <w:lang w:val="es-AR" w:eastAsia="en-GB"/>
        </w:rPr>
        <w:t>Ewan.McIvor@aad.gov.au</w:t>
      </w:r>
      <w:r w:rsidR="006D2094">
        <w:rPr>
          <w:color w:val="660000"/>
          <w:u w:val="single"/>
          <w:lang w:val="es-AR" w:eastAsia="en-GB"/>
        </w:rPr>
        <w:fldChar w:fldCharType="end"/>
      </w:r>
      <w:r w:rsidRPr="008326E5">
        <w:rPr>
          <w:lang w:val="es-AR" w:eastAsia="en-GB"/>
        </w:rPr>
        <w:t xml:space="preserve"> </w:t>
      </w:r>
    </w:p>
    <w:p w14:paraId="3118CB1F" w14:textId="77777777" w:rsidR="008B180B" w:rsidRPr="008326E5" w:rsidRDefault="008B180B" w:rsidP="008B180B">
      <w:pPr>
        <w:numPr>
          <w:ilvl w:val="0"/>
          <w:numId w:val="21"/>
        </w:numPr>
        <w:spacing w:before="120" w:after="120"/>
        <w:ind w:left="714" w:hanging="357"/>
        <w:rPr>
          <w:lang w:val="en-US" w:eastAsia="en-GB"/>
        </w:rPr>
      </w:pPr>
      <w:r w:rsidRPr="008326E5">
        <w:rPr>
          <w:lang w:val="en-US" w:eastAsia="en-GB"/>
        </w:rPr>
        <w:lastRenderedPageBreak/>
        <w:t xml:space="preserve">Heike </w:t>
      </w:r>
      <w:proofErr w:type="spellStart"/>
      <w:r w:rsidRPr="008326E5">
        <w:rPr>
          <w:lang w:val="en-US" w:eastAsia="en-GB"/>
        </w:rPr>
        <w:t>Herata</w:t>
      </w:r>
      <w:proofErr w:type="spellEnd"/>
      <w:r w:rsidRPr="008326E5">
        <w:rPr>
          <w:lang w:val="en-US" w:eastAsia="en-GB"/>
        </w:rPr>
        <w:t xml:space="preserve"> (Germany) - </w:t>
      </w:r>
      <w:hyperlink r:id="rId14" w:history="1">
        <w:r w:rsidRPr="008326E5">
          <w:rPr>
            <w:color w:val="660000"/>
            <w:u w:val="single"/>
            <w:lang w:val="en-US" w:eastAsia="en-GB"/>
          </w:rPr>
          <w:t>heike.herata@uba.de</w:t>
        </w:r>
      </w:hyperlink>
      <w:r w:rsidRPr="008326E5">
        <w:rPr>
          <w:lang w:val="en-US" w:eastAsia="en-GB"/>
        </w:rPr>
        <w:t xml:space="preserve"> </w:t>
      </w:r>
    </w:p>
    <w:p w14:paraId="1F352A66" w14:textId="77777777" w:rsidR="008B180B" w:rsidRPr="008B180B" w:rsidRDefault="008B180B" w:rsidP="008B180B">
      <w:pPr>
        <w:numPr>
          <w:ilvl w:val="0"/>
          <w:numId w:val="21"/>
        </w:numPr>
        <w:spacing w:before="120" w:after="120"/>
        <w:ind w:left="714" w:hanging="357"/>
        <w:contextualSpacing/>
        <w:jc w:val="both"/>
        <w:rPr>
          <w:rFonts w:asciiTheme="minorHAnsi" w:eastAsia="Calibri" w:hAnsiTheme="minorHAnsi"/>
          <w:szCs w:val="22"/>
          <w:lang w:val="es-AR" w:eastAsia="en-AU"/>
        </w:rPr>
      </w:pPr>
      <w:r w:rsidRPr="008B180B">
        <w:rPr>
          <w:rFonts w:asciiTheme="minorHAnsi" w:eastAsia="Calibri" w:hAnsiTheme="minorHAnsi"/>
          <w:szCs w:val="22"/>
          <w:lang w:val="es-AR" w:eastAsia="en-AU"/>
        </w:rPr>
        <w:t xml:space="preserve">Katarzyna </w:t>
      </w:r>
      <w:proofErr w:type="spellStart"/>
      <w:r w:rsidRPr="008B180B">
        <w:rPr>
          <w:rFonts w:asciiTheme="minorHAnsi" w:eastAsia="Calibri" w:hAnsiTheme="minorHAnsi"/>
          <w:szCs w:val="22"/>
          <w:lang w:val="es-AR" w:eastAsia="en-AU"/>
        </w:rPr>
        <w:t>Tołkacz</w:t>
      </w:r>
      <w:proofErr w:type="spellEnd"/>
      <w:r w:rsidRPr="008B180B">
        <w:rPr>
          <w:rFonts w:asciiTheme="minorHAnsi" w:eastAsia="Calibri" w:hAnsiTheme="minorHAnsi"/>
          <w:szCs w:val="22"/>
          <w:lang w:val="es-AR" w:eastAsia="en-AU"/>
        </w:rPr>
        <w:t xml:space="preserve"> (</w:t>
      </w:r>
      <w:proofErr w:type="spellStart"/>
      <w:r w:rsidRPr="008B180B">
        <w:rPr>
          <w:rFonts w:asciiTheme="minorHAnsi" w:eastAsia="Calibri" w:hAnsiTheme="minorHAnsi"/>
          <w:szCs w:val="22"/>
          <w:lang w:val="es-AR" w:eastAsia="en-AU"/>
        </w:rPr>
        <w:t>Poland</w:t>
      </w:r>
      <w:proofErr w:type="spellEnd"/>
      <w:r w:rsidRPr="008B180B">
        <w:rPr>
          <w:rFonts w:asciiTheme="minorHAnsi" w:eastAsia="Calibri" w:hAnsiTheme="minorHAnsi"/>
          <w:szCs w:val="22"/>
          <w:lang w:val="es-AR" w:eastAsia="en-AU"/>
        </w:rPr>
        <w:t xml:space="preserve">)- </w:t>
      </w:r>
      <w:r w:rsidR="006D2094">
        <w:fldChar w:fldCharType="begin"/>
      </w:r>
      <w:r w:rsidR="006D2094" w:rsidRPr="00CE36E2">
        <w:rPr>
          <w:lang w:val="es-AR"/>
        </w:rPr>
        <w:instrText>HYPERLINK "mailto:k.tolkacz@ibb.waw.pl"</w:instrText>
      </w:r>
      <w:r w:rsidR="006D2094">
        <w:fldChar w:fldCharType="separate"/>
      </w:r>
      <w:r w:rsidRPr="008B180B">
        <w:rPr>
          <w:rFonts w:asciiTheme="minorHAnsi" w:eastAsia="Calibri" w:hAnsiTheme="minorHAnsi"/>
          <w:color w:val="660000"/>
          <w:szCs w:val="22"/>
          <w:u w:val="single"/>
          <w:lang w:val="es-AR" w:eastAsia="en-AU"/>
        </w:rPr>
        <w:t>k.tolkacz@ibb.waw.pl</w:t>
      </w:r>
      <w:r w:rsidR="006D2094">
        <w:rPr>
          <w:rFonts w:asciiTheme="minorHAnsi" w:eastAsia="Calibri" w:hAnsiTheme="minorHAnsi"/>
          <w:color w:val="660000"/>
          <w:szCs w:val="22"/>
          <w:u w:val="single"/>
          <w:lang w:val="es-AR" w:eastAsia="en-AU"/>
        </w:rPr>
        <w:fldChar w:fldCharType="end"/>
      </w:r>
    </w:p>
    <w:p w14:paraId="55A83F21" w14:textId="77777777" w:rsidR="008B180B" w:rsidRPr="008326E5" w:rsidRDefault="008B180B" w:rsidP="008B180B">
      <w:pPr>
        <w:numPr>
          <w:ilvl w:val="0"/>
          <w:numId w:val="21"/>
        </w:numPr>
        <w:spacing w:before="120" w:after="120"/>
        <w:ind w:left="714" w:hanging="357"/>
        <w:rPr>
          <w:lang w:val="en-US" w:eastAsia="en-GB"/>
        </w:rPr>
      </w:pPr>
      <w:r w:rsidRPr="008326E5">
        <w:rPr>
          <w:lang w:val="en-US" w:eastAsia="en-GB"/>
        </w:rPr>
        <w:t xml:space="preserve">Kevin Hughes (the United Kingdom) – </w:t>
      </w:r>
      <w:hyperlink r:id="rId15" w:history="1">
        <w:r w:rsidRPr="008326E5">
          <w:rPr>
            <w:color w:val="660000"/>
            <w:u w:val="single"/>
            <w:lang w:val="en-US" w:eastAsia="en-GB"/>
          </w:rPr>
          <w:t>kehu@bas.ac.uk</w:t>
        </w:r>
      </w:hyperlink>
      <w:r w:rsidRPr="008326E5">
        <w:rPr>
          <w:lang w:val="en-US" w:eastAsia="en-GB"/>
        </w:rPr>
        <w:t xml:space="preserve"> </w:t>
      </w:r>
    </w:p>
    <w:p w14:paraId="328AB80B" w14:textId="77777777" w:rsidR="008B180B" w:rsidRPr="008326E5" w:rsidRDefault="008B180B" w:rsidP="008B180B">
      <w:pPr>
        <w:numPr>
          <w:ilvl w:val="0"/>
          <w:numId w:val="21"/>
        </w:numPr>
        <w:spacing w:before="120" w:after="120"/>
        <w:ind w:left="714" w:hanging="357"/>
        <w:rPr>
          <w:lang w:val="es-AR" w:eastAsia="en-GB"/>
        </w:rPr>
      </w:pPr>
      <w:r w:rsidRPr="008326E5">
        <w:rPr>
          <w:lang w:val="es-AR" w:eastAsia="en-GB"/>
        </w:rPr>
        <w:t xml:space="preserve">Martín Andrés Díaz (Argentina) - </w:t>
      </w:r>
      <w:r w:rsidR="006D2094">
        <w:fldChar w:fldCharType="begin"/>
      </w:r>
      <w:r w:rsidR="006D2094" w:rsidRPr="00CE36E2">
        <w:rPr>
          <w:lang w:val="es-AR"/>
        </w:rPr>
        <w:instrText>HYPERLINK "mailto:ydz@mrecic.gov.ar"</w:instrText>
      </w:r>
      <w:r w:rsidR="006D2094">
        <w:fldChar w:fldCharType="separate"/>
      </w:r>
      <w:r w:rsidRPr="008326E5">
        <w:rPr>
          <w:color w:val="660000"/>
          <w:u w:val="single"/>
          <w:lang w:val="es-AR" w:eastAsia="en-GB"/>
        </w:rPr>
        <w:t>ydz@mrecic.gov.ar</w:t>
      </w:r>
      <w:r w:rsidR="006D2094">
        <w:rPr>
          <w:color w:val="660000"/>
          <w:u w:val="single"/>
          <w:lang w:val="es-AR" w:eastAsia="en-GB"/>
        </w:rPr>
        <w:fldChar w:fldCharType="end"/>
      </w:r>
    </w:p>
    <w:p w14:paraId="0EC35CC9" w14:textId="77777777" w:rsidR="008B180B" w:rsidRPr="008326E5" w:rsidRDefault="008B180B" w:rsidP="008B180B">
      <w:pPr>
        <w:numPr>
          <w:ilvl w:val="0"/>
          <w:numId w:val="21"/>
        </w:numPr>
        <w:spacing w:before="120" w:after="120"/>
        <w:ind w:left="714" w:hanging="357"/>
        <w:rPr>
          <w:lang w:val="en-US" w:eastAsia="en-GB"/>
        </w:rPr>
      </w:pPr>
      <w:r w:rsidRPr="008326E5">
        <w:rPr>
          <w:lang w:val="en-US" w:eastAsia="en-GB"/>
        </w:rPr>
        <w:t xml:space="preserve">Polly </w:t>
      </w:r>
      <w:proofErr w:type="spellStart"/>
      <w:r w:rsidRPr="008326E5">
        <w:rPr>
          <w:lang w:val="en-US" w:eastAsia="en-GB"/>
        </w:rPr>
        <w:t>Penhale</w:t>
      </w:r>
      <w:proofErr w:type="spellEnd"/>
      <w:r w:rsidRPr="008326E5">
        <w:rPr>
          <w:lang w:val="en-US" w:eastAsia="en-GB"/>
        </w:rPr>
        <w:t xml:space="preserve"> (the United States) – </w:t>
      </w:r>
      <w:hyperlink r:id="rId16" w:history="1">
        <w:r w:rsidRPr="008326E5">
          <w:rPr>
            <w:color w:val="660000"/>
            <w:u w:val="single"/>
            <w:lang w:val="en-US" w:eastAsia="en-GB"/>
          </w:rPr>
          <w:t>ppenhale@nsf.gov</w:t>
        </w:r>
      </w:hyperlink>
      <w:r w:rsidRPr="008326E5">
        <w:rPr>
          <w:lang w:val="en-US" w:eastAsia="en-GB"/>
        </w:rPr>
        <w:t xml:space="preserve"> </w:t>
      </w:r>
    </w:p>
    <w:p w14:paraId="77CB35E0" w14:textId="77777777" w:rsidR="008B180B" w:rsidRPr="008326E5" w:rsidRDefault="008B180B" w:rsidP="008B180B">
      <w:pPr>
        <w:numPr>
          <w:ilvl w:val="0"/>
          <w:numId w:val="21"/>
        </w:numPr>
        <w:spacing w:before="120" w:after="120"/>
        <w:ind w:left="714" w:hanging="357"/>
        <w:rPr>
          <w:lang w:val="es-ES" w:eastAsia="en-GB"/>
        </w:rPr>
      </w:pPr>
      <w:r w:rsidRPr="008326E5">
        <w:rPr>
          <w:lang w:val="es-ES" w:eastAsia="en-GB"/>
        </w:rPr>
        <w:t xml:space="preserve">Verónica Vallejos (Chile) – </w:t>
      </w:r>
      <w:r w:rsidR="006D2094">
        <w:fldChar w:fldCharType="begin"/>
      </w:r>
      <w:r w:rsidR="006D2094" w:rsidRPr="00CE36E2">
        <w:rPr>
          <w:lang w:val="es-AR"/>
        </w:rPr>
        <w:instrText>HYPERLINK "mailto:vvallejos@inach.cl"</w:instrText>
      </w:r>
      <w:r w:rsidR="006D2094">
        <w:fldChar w:fldCharType="separate"/>
      </w:r>
      <w:r w:rsidRPr="008326E5">
        <w:rPr>
          <w:color w:val="660000"/>
          <w:u w:val="single"/>
          <w:lang w:val="es-ES" w:eastAsia="en-GB"/>
        </w:rPr>
        <w:t>vvallejos@inach.cl</w:t>
      </w:r>
      <w:r w:rsidR="006D2094">
        <w:rPr>
          <w:color w:val="660000"/>
          <w:u w:val="single"/>
          <w:lang w:val="es-ES" w:eastAsia="en-GB"/>
        </w:rPr>
        <w:fldChar w:fldCharType="end"/>
      </w:r>
      <w:r w:rsidRPr="008326E5">
        <w:rPr>
          <w:lang w:val="es-ES" w:eastAsia="en-GB"/>
        </w:rPr>
        <w:t xml:space="preserve"> </w:t>
      </w:r>
    </w:p>
    <w:p w14:paraId="49DECEAE" w14:textId="77777777" w:rsidR="008B180B" w:rsidRPr="008326E5" w:rsidRDefault="008B180B" w:rsidP="008B180B">
      <w:pPr>
        <w:spacing w:before="120" w:after="120"/>
        <w:rPr>
          <w:lang w:val="es-ES" w:eastAsia="en-GB"/>
        </w:rPr>
      </w:pPr>
      <w:r w:rsidRPr="008326E5">
        <w:rPr>
          <w:lang w:val="es-ES" w:eastAsia="en-GB"/>
        </w:rPr>
        <w:t>Observes:</w:t>
      </w:r>
    </w:p>
    <w:p w14:paraId="03ABD03E" w14:textId="77777777" w:rsidR="008B180B" w:rsidRPr="008326E5" w:rsidRDefault="008B180B" w:rsidP="008B180B">
      <w:pPr>
        <w:numPr>
          <w:ilvl w:val="0"/>
          <w:numId w:val="21"/>
        </w:numPr>
        <w:spacing w:before="120" w:after="120"/>
        <w:rPr>
          <w:lang w:val="nb-NO" w:eastAsia="en-GB"/>
        </w:rPr>
      </w:pPr>
      <w:r w:rsidRPr="008326E5">
        <w:rPr>
          <w:lang w:val="nb-NO" w:eastAsia="en-GB"/>
        </w:rPr>
        <w:t xml:space="preserve">Amanda Lynnes (IAATO) - </w:t>
      </w:r>
      <w:r>
        <w:fldChar w:fldCharType="begin"/>
      </w:r>
      <w:r w:rsidRPr="00F74FBB">
        <w:rPr>
          <w:lang w:val="es-AR"/>
        </w:rPr>
        <w:instrText>HYPERLINK "mailto:alynnes@iaato.org"</w:instrText>
      </w:r>
      <w:r>
        <w:fldChar w:fldCharType="separate"/>
      </w:r>
      <w:r w:rsidRPr="008326E5">
        <w:rPr>
          <w:color w:val="660000"/>
          <w:u w:val="single"/>
          <w:lang w:val="nb-NO" w:eastAsia="en-GB"/>
        </w:rPr>
        <w:t>alynnes@iaato.org</w:t>
      </w:r>
      <w:r>
        <w:rPr>
          <w:color w:val="660000"/>
          <w:u w:val="single"/>
          <w:lang w:val="nb-NO" w:eastAsia="en-GB"/>
        </w:rPr>
        <w:fldChar w:fldCharType="end"/>
      </w:r>
      <w:r w:rsidRPr="008326E5">
        <w:rPr>
          <w:lang w:val="nb-NO" w:eastAsia="en-GB"/>
        </w:rPr>
        <w:t xml:space="preserve">  </w:t>
      </w:r>
    </w:p>
    <w:p w14:paraId="716084A1" w14:textId="77777777" w:rsidR="008B180B" w:rsidRPr="008326E5" w:rsidRDefault="008B180B" w:rsidP="008B180B">
      <w:pPr>
        <w:numPr>
          <w:ilvl w:val="0"/>
          <w:numId w:val="21"/>
        </w:numPr>
        <w:spacing w:before="120" w:after="120"/>
        <w:rPr>
          <w:lang w:val="fr-FR" w:eastAsia="en-GB"/>
        </w:rPr>
      </w:pPr>
      <w:r w:rsidRPr="008326E5">
        <w:rPr>
          <w:lang w:val="fr-FR" w:eastAsia="en-GB"/>
        </w:rPr>
        <w:t xml:space="preserve">Claire Christian (ASOC) - </w:t>
      </w:r>
      <w:r w:rsidR="006D2094">
        <w:fldChar w:fldCharType="begin"/>
      </w:r>
      <w:r w:rsidR="006D2094" w:rsidRPr="00CE36E2">
        <w:rPr>
          <w:lang w:val="fr-FR"/>
        </w:rPr>
        <w:instrText>HYPERLINK "mailto:claire.christian@asoc.org"</w:instrText>
      </w:r>
      <w:r w:rsidR="006D2094">
        <w:fldChar w:fldCharType="separate"/>
      </w:r>
      <w:r w:rsidRPr="008326E5">
        <w:rPr>
          <w:color w:val="660000"/>
          <w:u w:val="single"/>
          <w:lang w:val="fr-FR" w:eastAsia="en-GB"/>
        </w:rPr>
        <w:t>claire.christian@asoc.org</w:t>
      </w:r>
      <w:r w:rsidR="006D2094">
        <w:rPr>
          <w:color w:val="660000"/>
          <w:u w:val="single"/>
          <w:lang w:val="fr-FR" w:eastAsia="en-GB"/>
        </w:rPr>
        <w:fldChar w:fldCharType="end"/>
      </w:r>
      <w:r w:rsidRPr="008326E5">
        <w:rPr>
          <w:lang w:val="fr-FR" w:eastAsia="en-GB"/>
        </w:rPr>
        <w:t xml:space="preserve"> </w:t>
      </w:r>
    </w:p>
    <w:p w14:paraId="1ECD17D7" w14:textId="77777777" w:rsidR="008B180B" w:rsidRPr="008326E5" w:rsidRDefault="008B180B" w:rsidP="008B180B">
      <w:pPr>
        <w:spacing w:before="120" w:after="120"/>
        <w:rPr>
          <w:lang w:eastAsia="en-GB"/>
        </w:rPr>
      </w:pPr>
      <w:r w:rsidRPr="008326E5">
        <w:rPr>
          <w:lang w:eastAsia="en-GB"/>
        </w:rPr>
        <w:t>Parties are invited to propose more members to the Group. Nonetheless, we should recall that all CEP members are invited to participate in the discussions or intersessional tasks that are established.</w:t>
      </w:r>
    </w:p>
    <w:p w14:paraId="3D18569E" w14:textId="77777777" w:rsidR="008B180B" w:rsidRPr="008326E5" w:rsidRDefault="008B180B" w:rsidP="008B180B">
      <w:pPr>
        <w:pStyle w:val="ATSHeading2"/>
      </w:pPr>
      <w:r w:rsidRPr="008326E5">
        <w:t>Advice to the CEP</w:t>
      </w:r>
    </w:p>
    <w:p w14:paraId="69BFB81F" w14:textId="77777777" w:rsidR="008B180B" w:rsidRPr="008326E5" w:rsidRDefault="008B180B" w:rsidP="008B180B">
      <w:pPr>
        <w:spacing w:before="120" w:after="120"/>
        <w:rPr>
          <w:lang w:eastAsia="en-GB"/>
        </w:rPr>
      </w:pPr>
      <w:r w:rsidRPr="008326E5">
        <w:rPr>
          <w:lang w:eastAsia="en-GB"/>
        </w:rPr>
        <w:t>The SGMP provides the following advice to CEP:</w:t>
      </w:r>
      <w:r w:rsidRPr="008326E5">
        <w:rPr>
          <w:lang w:eastAsia="en-GB"/>
        </w:rPr>
        <w:br/>
      </w:r>
    </w:p>
    <w:p w14:paraId="7B077D76" w14:textId="77777777" w:rsidR="008B180B" w:rsidRPr="008326E5" w:rsidRDefault="008B180B" w:rsidP="008B180B">
      <w:pPr>
        <w:numPr>
          <w:ilvl w:val="0"/>
          <w:numId w:val="23"/>
        </w:numPr>
        <w:spacing w:before="120" w:after="120"/>
        <w:rPr>
          <w:lang w:eastAsia="en-GB"/>
        </w:rPr>
      </w:pPr>
      <w:r w:rsidRPr="008326E5">
        <w:rPr>
          <w:lang w:eastAsia="en-GB"/>
        </w:rPr>
        <w:t xml:space="preserve">that the three management plans pending in the previous periods continue to be within the scope of the SGMP, in order to provide advice once the proposing country has made the revised versions available to the Group and that the CEP endorses the proposal to explore mechanisms and additional tools to facilitate the review of pending </w:t>
      </w:r>
      <w:proofErr w:type="gramStart"/>
      <w:r w:rsidRPr="008326E5">
        <w:rPr>
          <w:lang w:eastAsia="en-GB"/>
        </w:rPr>
        <w:t>plans;</w:t>
      </w:r>
      <w:proofErr w:type="gramEnd"/>
    </w:p>
    <w:p w14:paraId="69650FE6" w14:textId="77777777" w:rsidR="008B180B" w:rsidRPr="008326E5" w:rsidRDefault="008B180B" w:rsidP="008B180B">
      <w:pPr>
        <w:numPr>
          <w:ilvl w:val="0"/>
          <w:numId w:val="22"/>
        </w:numPr>
        <w:spacing w:before="120" w:after="120"/>
        <w:rPr>
          <w:lang w:eastAsia="en-GB"/>
        </w:rPr>
      </w:pPr>
      <w:bookmarkStart w:id="12" w:name="_Hlk131777734"/>
      <w:r w:rsidRPr="008326E5">
        <w:rPr>
          <w:lang w:eastAsia="en-GB"/>
        </w:rPr>
        <w:t xml:space="preserve">that the CEP approves the management plan; ASPA 152 “Western Bransfield Strait and No. 153 Eastern </w:t>
      </w:r>
      <w:proofErr w:type="spellStart"/>
      <w:r w:rsidRPr="008326E5">
        <w:rPr>
          <w:lang w:eastAsia="en-GB"/>
        </w:rPr>
        <w:t>Dallmann</w:t>
      </w:r>
      <w:proofErr w:type="spellEnd"/>
      <w:r w:rsidRPr="008326E5">
        <w:rPr>
          <w:lang w:eastAsia="en-GB"/>
        </w:rPr>
        <w:t xml:space="preserve"> Bay</w:t>
      </w:r>
      <w:proofErr w:type="gramStart"/>
      <w:r w:rsidRPr="008326E5">
        <w:rPr>
          <w:lang w:eastAsia="en-GB"/>
        </w:rPr>
        <w:t>”;</w:t>
      </w:r>
      <w:proofErr w:type="gramEnd"/>
    </w:p>
    <w:bookmarkEnd w:id="12"/>
    <w:p w14:paraId="651FEA75" w14:textId="77777777" w:rsidR="008B180B" w:rsidRPr="008326E5" w:rsidRDefault="008B180B" w:rsidP="008B180B">
      <w:pPr>
        <w:numPr>
          <w:ilvl w:val="0"/>
          <w:numId w:val="22"/>
        </w:numPr>
        <w:rPr>
          <w:lang w:eastAsia="en-GB"/>
        </w:rPr>
      </w:pPr>
      <w:r w:rsidRPr="008326E5">
        <w:rPr>
          <w:lang w:eastAsia="en-GB"/>
        </w:rPr>
        <w:t xml:space="preserve">that the CEP approves the new management plan; “Proposal for a new Antarctic Specially Protected Area in parts of the Western </w:t>
      </w:r>
      <w:proofErr w:type="spellStart"/>
      <w:r w:rsidRPr="008326E5">
        <w:rPr>
          <w:lang w:eastAsia="en-GB"/>
        </w:rPr>
        <w:t>Sør</w:t>
      </w:r>
      <w:proofErr w:type="spellEnd"/>
      <w:r w:rsidRPr="008326E5">
        <w:rPr>
          <w:lang w:eastAsia="en-GB"/>
        </w:rPr>
        <w:t xml:space="preserve"> </w:t>
      </w:r>
      <w:proofErr w:type="spellStart"/>
      <w:r w:rsidRPr="008326E5">
        <w:rPr>
          <w:lang w:eastAsia="en-GB"/>
        </w:rPr>
        <w:t>Rondane</w:t>
      </w:r>
      <w:proofErr w:type="spellEnd"/>
      <w:r w:rsidRPr="008326E5">
        <w:rPr>
          <w:lang w:eastAsia="en-GB"/>
        </w:rPr>
        <w:t xml:space="preserve"> Mountains, </w:t>
      </w:r>
      <w:proofErr w:type="spellStart"/>
      <w:r w:rsidRPr="008326E5">
        <w:rPr>
          <w:lang w:eastAsia="en-GB"/>
        </w:rPr>
        <w:t>Dronning</w:t>
      </w:r>
      <w:proofErr w:type="spellEnd"/>
      <w:r w:rsidRPr="008326E5">
        <w:rPr>
          <w:lang w:eastAsia="en-GB"/>
        </w:rPr>
        <w:t xml:space="preserve"> Maud Land, East Antarctic</w:t>
      </w:r>
      <w:proofErr w:type="gramStart"/>
      <w:r w:rsidRPr="008326E5">
        <w:rPr>
          <w:lang w:eastAsia="en-GB"/>
        </w:rPr>
        <w:t>”;</w:t>
      </w:r>
      <w:proofErr w:type="gramEnd"/>
    </w:p>
    <w:p w14:paraId="147266AB" w14:textId="77777777" w:rsidR="008B180B" w:rsidRPr="008326E5" w:rsidRDefault="008B180B" w:rsidP="008B180B">
      <w:pPr>
        <w:numPr>
          <w:ilvl w:val="0"/>
          <w:numId w:val="23"/>
        </w:numPr>
        <w:spacing w:before="120" w:after="120"/>
        <w:rPr>
          <w:lang w:eastAsia="en-GB"/>
        </w:rPr>
      </w:pPr>
      <w:r w:rsidRPr="008326E5">
        <w:rPr>
          <w:lang w:eastAsia="en-GB"/>
        </w:rPr>
        <w:t xml:space="preserve">that the CEP </w:t>
      </w:r>
      <w:proofErr w:type="gramStart"/>
      <w:r w:rsidRPr="008326E5">
        <w:rPr>
          <w:lang w:eastAsia="en-GB"/>
        </w:rPr>
        <w:t>consider</w:t>
      </w:r>
      <w:proofErr w:type="gramEnd"/>
      <w:r w:rsidRPr="008326E5">
        <w:rPr>
          <w:lang w:eastAsia="en-GB"/>
        </w:rPr>
        <w:t xml:space="preserve"> under </w:t>
      </w:r>
      <w:proofErr w:type="spellStart"/>
      <w:r w:rsidRPr="008326E5">
        <w:rPr>
          <w:lang w:eastAsia="en-GB"/>
        </w:rPr>
        <w:t>ToR</w:t>
      </w:r>
      <w:proofErr w:type="spellEnd"/>
      <w:r w:rsidRPr="008326E5">
        <w:rPr>
          <w:lang w:eastAsia="en-GB"/>
        </w:rPr>
        <w:t xml:space="preserve"> 5, pre-meeting review of revised Management Plans, such as the approach in advance of CEP, as a standing practice;</w:t>
      </w:r>
    </w:p>
    <w:p w14:paraId="03D971A3" w14:textId="77777777" w:rsidR="008B180B" w:rsidRPr="008326E5" w:rsidRDefault="008B180B" w:rsidP="008B180B">
      <w:pPr>
        <w:numPr>
          <w:ilvl w:val="0"/>
          <w:numId w:val="23"/>
        </w:numPr>
        <w:spacing w:before="120" w:after="120"/>
        <w:rPr>
          <w:lang w:eastAsia="en-GB"/>
        </w:rPr>
      </w:pPr>
      <w:r w:rsidRPr="008326E5">
        <w:rPr>
          <w:lang w:eastAsia="en-GB"/>
        </w:rPr>
        <w:t xml:space="preserve">that the CEP consider to under </w:t>
      </w:r>
      <w:proofErr w:type="spellStart"/>
      <w:r w:rsidRPr="008326E5">
        <w:rPr>
          <w:lang w:eastAsia="en-GB"/>
        </w:rPr>
        <w:t>ToR</w:t>
      </w:r>
      <w:proofErr w:type="spellEnd"/>
      <w:r w:rsidRPr="008326E5">
        <w:rPr>
          <w:lang w:eastAsia="en-GB"/>
        </w:rPr>
        <w:t xml:space="preserve"> 6 to continue the discussion under the action plan of SGCCR </w:t>
      </w:r>
      <w:proofErr w:type="gramStart"/>
      <w:r w:rsidRPr="008326E5">
        <w:rPr>
          <w:lang w:eastAsia="en-GB"/>
        </w:rPr>
        <w:t>to  develop</w:t>
      </w:r>
      <w:proofErr w:type="gramEnd"/>
      <w:r w:rsidRPr="008326E5">
        <w:rPr>
          <w:lang w:eastAsia="en-GB"/>
        </w:rPr>
        <w:t xml:space="preserve"> guidance for addressing climate change in the process of identifying and managing protected areas;</w:t>
      </w:r>
    </w:p>
    <w:p w14:paraId="47E92094" w14:textId="77777777" w:rsidR="008B180B" w:rsidRPr="008326E5" w:rsidRDefault="008B180B" w:rsidP="008B180B">
      <w:pPr>
        <w:numPr>
          <w:ilvl w:val="0"/>
          <w:numId w:val="22"/>
        </w:numPr>
        <w:spacing w:before="120" w:after="120"/>
        <w:rPr>
          <w:lang w:eastAsia="en-GB"/>
        </w:rPr>
      </w:pPr>
      <w:r w:rsidRPr="008326E5">
        <w:rPr>
          <w:lang w:eastAsia="en-GB"/>
        </w:rPr>
        <w:t xml:space="preserve">that the CEP </w:t>
      </w:r>
      <w:proofErr w:type="gramStart"/>
      <w:r w:rsidRPr="008326E5">
        <w:rPr>
          <w:lang w:eastAsia="en-GB"/>
        </w:rPr>
        <w:t>consider</w:t>
      </w:r>
      <w:proofErr w:type="gramEnd"/>
      <w:r w:rsidRPr="008326E5">
        <w:rPr>
          <w:lang w:eastAsia="en-GB"/>
        </w:rPr>
        <w:t xml:space="preserve"> the Work Plan and suggests appropriate modifications if needed, based on the deliberations during CEP XXV</w:t>
      </w:r>
      <w:r>
        <w:rPr>
          <w:lang w:eastAsia="en-GB"/>
        </w:rPr>
        <w:t>.</w:t>
      </w:r>
    </w:p>
    <w:p w14:paraId="5593A79B" w14:textId="77777777" w:rsidR="008B180B" w:rsidRPr="008326E5" w:rsidRDefault="008B180B" w:rsidP="008B180B">
      <w:pPr>
        <w:spacing w:before="120" w:after="120"/>
        <w:rPr>
          <w:b/>
          <w:u w:val="single"/>
          <w:lang w:val="en-AU" w:eastAsia="en-GB"/>
        </w:rPr>
      </w:pPr>
    </w:p>
    <w:p w14:paraId="1C91B6FC" w14:textId="77777777" w:rsidR="008B180B" w:rsidRPr="008326E5" w:rsidRDefault="008B180B" w:rsidP="008B180B">
      <w:pPr>
        <w:spacing w:before="120" w:after="120"/>
        <w:rPr>
          <w:b/>
          <w:u w:val="single"/>
          <w:lang w:val="en-AU" w:eastAsia="en-GB"/>
        </w:rPr>
      </w:pPr>
    </w:p>
    <w:p w14:paraId="1D259493" w14:textId="77777777" w:rsidR="008B180B" w:rsidRPr="008326E5" w:rsidRDefault="008B180B" w:rsidP="008B180B">
      <w:pPr>
        <w:spacing w:before="120" w:after="120"/>
        <w:rPr>
          <w:b/>
          <w:u w:val="single"/>
          <w:lang w:val="en-AU" w:eastAsia="en-GB"/>
        </w:rPr>
      </w:pPr>
    </w:p>
    <w:p w14:paraId="45C199A1" w14:textId="77777777" w:rsidR="008B180B" w:rsidRPr="008326E5" w:rsidRDefault="008B180B" w:rsidP="008B180B">
      <w:pPr>
        <w:spacing w:before="120" w:after="120"/>
        <w:rPr>
          <w:b/>
          <w:u w:val="single"/>
          <w:lang w:val="en-AU" w:eastAsia="en-GB"/>
        </w:rPr>
      </w:pPr>
    </w:p>
    <w:p w14:paraId="2F2F813E" w14:textId="77777777" w:rsidR="008B180B" w:rsidRDefault="008B180B" w:rsidP="008B180B">
      <w:pPr>
        <w:rPr>
          <w:rFonts w:ascii="Arial" w:hAnsi="Arial"/>
          <w:b/>
          <w:sz w:val="32"/>
          <w:lang w:eastAsia="en-GB"/>
        </w:rPr>
      </w:pPr>
      <w:r>
        <w:br w:type="page"/>
      </w:r>
    </w:p>
    <w:p w14:paraId="4C7DF380" w14:textId="77777777" w:rsidR="008B180B" w:rsidRDefault="008B180B" w:rsidP="008B180B">
      <w:pPr>
        <w:pStyle w:val="ATSHeading3"/>
        <w:rPr>
          <w:rFonts w:eastAsia="Calibri"/>
          <w:lang w:val="en-US"/>
        </w:rPr>
      </w:pPr>
      <w:r w:rsidRPr="00BD4CDE">
        <w:rPr>
          <w:i/>
        </w:rPr>
        <w:lastRenderedPageBreak/>
        <w:t xml:space="preserve">Appendix </w:t>
      </w:r>
      <w:r>
        <w:rPr>
          <w:i/>
        </w:rPr>
        <w:t>A</w:t>
      </w:r>
      <w:r w:rsidRPr="00BD4CDE">
        <w:rPr>
          <w:i/>
        </w:rPr>
        <w:t xml:space="preserve"> </w:t>
      </w:r>
      <w:r w:rsidRPr="00BD4CDE">
        <w:rPr>
          <w:rFonts w:eastAsia="Calibri"/>
          <w:lang w:val="en-US"/>
        </w:rPr>
        <w:t xml:space="preserve">Revised Terms of Reference for the Subsidiary Group on Management Plans. (CEP XIV, Final Report. Appendix 4) </w:t>
      </w:r>
    </w:p>
    <w:p w14:paraId="16F35663" w14:textId="77777777" w:rsidR="008B180B" w:rsidRPr="00BD4CDE" w:rsidRDefault="008B180B" w:rsidP="008B180B">
      <w:pPr>
        <w:rPr>
          <w:rFonts w:eastAsia="Calibri"/>
          <w:b/>
          <w:szCs w:val="22"/>
          <w:lang w:val="en-US" w:eastAsia="es-ES"/>
        </w:rPr>
      </w:pPr>
    </w:p>
    <w:p w14:paraId="1045C220" w14:textId="77777777" w:rsidR="008B180B" w:rsidRPr="00BD4CDE" w:rsidRDefault="008B180B" w:rsidP="008B180B">
      <w:pPr>
        <w:spacing w:after="200" w:line="276" w:lineRule="auto"/>
        <w:rPr>
          <w:rFonts w:eastAsia="Calibri"/>
          <w:b/>
          <w:szCs w:val="22"/>
          <w:lang w:val="en-US" w:eastAsia="es-ES"/>
        </w:rPr>
      </w:pPr>
      <w:r w:rsidRPr="00BD4CDE">
        <w:rPr>
          <w:rFonts w:eastAsia="Calibri"/>
          <w:szCs w:val="22"/>
        </w:rPr>
        <w:t>The original four Terms of Reference for the SGMP were defined in Appendix 3 of the CEP XI (2008) report. Following a review of the effectiveness of the SGMP at CEP XIII (2010), a fifth Term of Reference was added. In 2022, an additional Term of Reference was introduced to reflect the new regular task of pre-meeting review of Management Plans. The current Terms of Reference are presented in Appendix 4 to the CEP XXIV report:</w:t>
      </w:r>
    </w:p>
    <w:p w14:paraId="5F34F4E7" w14:textId="77777777" w:rsidR="008B180B" w:rsidRPr="00BD4CDE" w:rsidRDefault="008B180B" w:rsidP="008B180B">
      <w:pPr>
        <w:numPr>
          <w:ilvl w:val="0"/>
          <w:numId w:val="32"/>
        </w:numPr>
        <w:tabs>
          <w:tab w:val="num" w:pos="360"/>
        </w:tabs>
        <w:spacing w:before="60" w:after="200" w:line="276" w:lineRule="auto"/>
        <w:ind w:left="360"/>
        <w:rPr>
          <w:szCs w:val="22"/>
          <w:lang w:eastAsia="en-GB"/>
        </w:rPr>
      </w:pPr>
      <w:r w:rsidRPr="00BD4CDE">
        <w:rPr>
          <w:lang w:eastAsia="en-GB"/>
        </w:rPr>
        <w:t>Examine any draft new or revised Management Plan recommended by the Committee for intersessional review to consider, in consultation with relevant experts if appropriate:</w:t>
      </w:r>
    </w:p>
    <w:p w14:paraId="0DA4335D" w14:textId="77777777" w:rsidR="008B180B" w:rsidRPr="00BD4CDE" w:rsidRDefault="008B180B" w:rsidP="008B180B">
      <w:pPr>
        <w:numPr>
          <w:ilvl w:val="0"/>
          <w:numId w:val="33"/>
        </w:numPr>
        <w:ind w:left="714" w:hanging="357"/>
        <w:rPr>
          <w:szCs w:val="22"/>
          <w:lang w:val="en-IN" w:eastAsia="en-GB"/>
        </w:rPr>
      </w:pPr>
      <w:r w:rsidRPr="00BD4CDE">
        <w:rPr>
          <w:szCs w:val="22"/>
          <w:lang w:val="en-IN" w:eastAsia="en-GB"/>
        </w:rPr>
        <w:t>whether it is consistent with the provisions of Annex V to the Protocol, particularly, Articles 3, 4 and 5</w:t>
      </w:r>
      <w:r w:rsidRPr="00BD4CDE">
        <w:rPr>
          <w:szCs w:val="22"/>
          <w:vertAlign w:val="superscript"/>
          <w:lang w:val="en-IN" w:eastAsia="en-GB"/>
        </w:rPr>
        <w:t>1</w:t>
      </w:r>
      <w:r w:rsidRPr="00BD4CDE">
        <w:rPr>
          <w:szCs w:val="22"/>
          <w:lang w:val="en-IN" w:eastAsia="en-GB"/>
        </w:rPr>
        <w:t xml:space="preserve">, and with relevant CEP </w:t>
      </w:r>
      <w:proofErr w:type="gramStart"/>
      <w:r w:rsidRPr="00BD4CDE">
        <w:rPr>
          <w:szCs w:val="22"/>
          <w:lang w:val="en-IN" w:eastAsia="en-GB"/>
        </w:rPr>
        <w:t>guidelines</w:t>
      </w:r>
      <w:r w:rsidRPr="00BD4CDE">
        <w:rPr>
          <w:szCs w:val="22"/>
          <w:vertAlign w:val="superscript"/>
          <w:lang w:val="en-IN" w:eastAsia="en-GB"/>
        </w:rPr>
        <w:t>2</w:t>
      </w:r>
      <w:r w:rsidRPr="00BD4CDE">
        <w:rPr>
          <w:szCs w:val="22"/>
          <w:lang w:val="en-IN" w:eastAsia="en-GB"/>
        </w:rPr>
        <w:t>;</w:t>
      </w:r>
      <w:proofErr w:type="gramEnd"/>
    </w:p>
    <w:p w14:paraId="6F532A68" w14:textId="77777777" w:rsidR="008B180B" w:rsidRPr="00BD4CDE" w:rsidRDefault="008B180B" w:rsidP="008B180B">
      <w:pPr>
        <w:numPr>
          <w:ilvl w:val="0"/>
          <w:numId w:val="33"/>
        </w:numPr>
        <w:ind w:left="714" w:hanging="357"/>
        <w:rPr>
          <w:szCs w:val="22"/>
          <w:lang w:val="en-IN" w:eastAsia="en-GB"/>
        </w:rPr>
      </w:pPr>
      <w:r w:rsidRPr="00BD4CDE">
        <w:rPr>
          <w:szCs w:val="22"/>
          <w:lang w:val="en-IN" w:eastAsia="en-GB"/>
        </w:rPr>
        <w:t xml:space="preserve">its content, clarity, consistency and likely </w:t>
      </w:r>
      <w:proofErr w:type="gramStart"/>
      <w:r w:rsidRPr="00BD4CDE">
        <w:rPr>
          <w:szCs w:val="22"/>
          <w:lang w:val="en-IN" w:eastAsia="en-GB"/>
        </w:rPr>
        <w:t>effectiveness</w:t>
      </w:r>
      <w:r w:rsidRPr="00BD4CDE">
        <w:rPr>
          <w:szCs w:val="22"/>
          <w:vertAlign w:val="superscript"/>
          <w:lang w:val="en-IN" w:eastAsia="en-GB"/>
        </w:rPr>
        <w:t>3</w:t>
      </w:r>
      <w:r w:rsidRPr="00BD4CDE">
        <w:rPr>
          <w:szCs w:val="22"/>
          <w:lang w:val="en-IN" w:eastAsia="en-GB"/>
        </w:rPr>
        <w:t>;</w:t>
      </w:r>
      <w:proofErr w:type="gramEnd"/>
    </w:p>
    <w:p w14:paraId="648EDDC0" w14:textId="77777777" w:rsidR="008B180B" w:rsidRPr="00BD4CDE" w:rsidRDefault="008B180B" w:rsidP="008B180B">
      <w:pPr>
        <w:numPr>
          <w:ilvl w:val="0"/>
          <w:numId w:val="33"/>
        </w:numPr>
        <w:ind w:left="714" w:hanging="357"/>
        <w:rPr>
          <w:szCs w:val="22"/>
          <w:lang w:val="en-IN" w:eastAsia="en-GB"/>
        </w:rPr>
      </w:pPr>
      <w:r w:rsidRPr="00BD4CDE">
        <w:rPr>
          <w:szCs w:val="22"/>
          <w:lang w:val="en-IN" w:eastAsia="en-GB"/>
        </w:rPr>
        <w:t>whether it clearly states the primary reason for designation</w:t>
      </w:r>
      <w:r w:rsidRPr="00BD4CDE">
        <w:rPr>
          <w:szCs w:val="22"/>
          <w:vertAlign w:val="superscript"/>
          <w:lang w:val="en-IN" w:eastAsia="en-GB"/>
        </w:rPr>
        <w:t>4</w:t>
      </w:r>
      <w:r w:rsidRPr="00BD4CDE">
        <w:rPr>
          <w:szCs w:val="22"/>
          <w:lang w:val="en-IN" w:eastAsia="en-GB"/>
        </w:rPr>
        <w:t>; and</w:t>
      </w:r>
    </w:p>
    <w:p w14:paraId="57DE0642" w14:textId="77777777" w:rsidR="008B180B" w:rsidRPr="00BD4CDE" w:rsidRDefault="008B180B" w:rsidP="008B180B">
      <w:pPr>
        <w:numPr>
          <w:ilvl w:val="0"/>
          <w:numId w:val="33"/>
        </w:numPr>
        <w:ind w:left="714" w:hanging="357"/>
        <w:rPr>
          <w:szCs w:val="22"/>
          <w:lang w:val="en-IN" w:eastAsia="en-GB"/>
        </w:rPr>
      </w:pPr>
      <w:r w:rsidRPr="00BD4CDE">
        <w:rPr>
          <w:szCs w:val="22"/>
          <w:lang w:val="en-IN" w:eastAsia="en-GB"/>
        </w:rPr>
        <w:t>whether it clearly states how the proposed Area complements the Antarctic protected</w:t>
      </w:r>
    </w:p>
    <w:p w14:paraId="7BA30750" w14:textId="77777777" w:rsidR="008B180B" w:rsidRPr="00BD4CDE" w:rsidRDefault="008B180B" w:rsidP="008B180B">
      <w:pPr>
        <w:numPr>
          <w:ilvl w:val="0"/>
          <w:numId w:val="33"/>
        </w:numPr>
        <w:ind w:left="714" w:hanging="357"/>
        <w:rPr>
          <w:szCs w:val="22"/>
          <w:lang w:val="en-IN" w:eastAsia="en-GB"/>
        </w:rPr>
      </w:pPr>
      <w:r w:rsidRPr="00BD4CDE">
        <w:rPr>
          <w:szCs w:val="22"/>
          <w:lang w:val="en-IN" w:eastAsia="en-GB"/>
        </w:rPr>
        <w:t>areas system as a whole</w:t>
      </w:r>
      <w:r w:rsidRPr="00BD4CDE">
        <w:rPr>
          <w:szCs w:val="22"/>
          <w:vertAlign w:val="superscript"/>
          <w:lang w:val="en-IN" w:eastAsia="en-GB"/>
        </w:rPr>
        <w:t>5</w:t>
      </w:r>
      <w:r w:rsidRPr="00BD4CDE">
        <w:rPr>
          <w:szCs w:val="22"/>
          <w:lang w:val="en-IN" w:eastAsia="en-GB"/>
        </w:rPr>
        <w:t>.</w:t>
      </w:r>
    </w:p>
    <w:p w14:paraId="385C7323" w14:textId="77777777" w:rsidR="008B180B" w:rsidRPr="00BD4CDE" w:rsidRDefault="008B180B" w:rsidP="008B180B">
      <w:pPr>
        <w:numPr>
          <w:ilvl w:val="0"/>
          <w:numId w:val="32"/>
        </w:numPr>
        <w:tabs>
          <w:tab w:val="num" w:pos="360"/>
        </w:tabs>
        <w:spacing w:before="60" w:after="200" w:line="276" w:lineRule="auto"/>
        <w:ind w:left="360"/>
        <w:rPr>
          <w:szCs w:val="22"/>
          <w:lang w:val="en-US" w:eastAsia="en-GB"/>
        </w:rPr>
      </w:pPr>
      <w:r w:rsidRPr="00BD4CDE">
        <w:rPr>
          <w:lang w:eastAsia="en-GB"/>
        </w:rPr>
        <w:t>Advise proponents of suggested amendments to the draft Management Plan to address issues in relation to 1) above</w:t>
      </w:r>
      <w:r w:rsidRPr="00BD4CDE">
        <w:rPr>
          <w:szCs w:val="22"/>
          <w:lang w:val="en-US" w:eastAsia="en-GB"/>
        </w:rPr>
        <w:t>.</w:t>
      </w:r>
    </w:p>
    <w:p w14:paraId="4DB9CEEB" w14:textId="77777777" w:rsidR="008B180B" w:rsidRPr="00BD4CDE" w:rsidRDefault="008B180B" w:rsidP="008B180B">
      <w:pPr>
        <w:numPr>
          <w:ilvl w:val="0"/>
          <w:numId w:val="32"/>
        </w:numPr>
        <w:tabs>
          <w:tab w:val="num" w:pos="360"/>
        </w:tabs>
        <w:spacing w:before="60" w:after="200" w:line="276" w:lineRule="auto"/>
        <w:ind w:left="360"/>
        <w:rPr>
          <w:szCs w:val="22"/>
          <w:lang w:val="en-US" w:eastAsia="en-GB"/>
        </w:rPr>
      </w:pPr>
      <w:r w:rsidRPr="00BD4CDE">
        <w:rPr>
          <w:lang w:eastAsia="en-GB"/>
        </w:rPr>
        <w:t>Submit a Working Paper to the CEP with recommendations for the adoption or otherwise of each new or revised draft Management Plan, identifying where the Plan reflects comments received by Members, and where they have not been, the reasons for not doing so. The Working Paper is to include all revised Management Plans and the information required by the ATCM's Legal and Institutional Working Group</w:t>
      </w:r>
      <w:r w:rsidRPr="00BD4CDE">
        <w:rPr>
          <w:szCs w:val="22"/>
          <w:lang w:val="en-US" w:eastAsia="en-GB"/>
        </w:rPr>
        <w:t>.</w:t>
      </w:r>
    </w:p>
    <w:p w14:paraId="6C43F8F7" w14:textId="77777777" w:rsidR="008B180B" w:rsidRPr="00BD4CDE" w:rsidRDefault="008B180B" w:rsidP="008B180B">
      <w:pPr>
        <w:numPr>
          <w:ilvl w:val="0"/>
          <w:numId w:val="32"/>
        </w:numPr>
        <w:tabs>
          <w:tab w:val="num" w:pos="360"/>
        </w:tabs>
        <w:spacing w:before="60" w:after="200" w:line="276" w:lineRule="auto"/>
        <w:ind w:left="360"/>
        <w:rPr>
          <w:lang w:eastAsia="en-GB"/>
        </w:rPr>
      </w:pPr>
      <w:r w:rsidRPr="00BD4CDE">
        <w:rPr>
          <w:lang w:eastAsia="en-GB"/>
        </w:rPr>
        <w:t xml:space="preserve">Operate a pre-meeting subforum on the review of all revised Management Plans with minor changes, irrespective of whether or not they have been submitted to the </w:t>
      </w:r>
      <w:proofErr w:type="gramStart"/>
      <w:r w:rsidRPr="00BD4CDE">
        <w:rPr>
          <w:lang w:eastAsia="en-GB"/>
        </w:rPr>
        <w:t>SGMP, and</w:t>
      </w:r>
      <w:proofErr w:type="gramEnd"/>
      <w:r w:rsidRPr="00BD4CDE">
        <w:rPr>
          <w:lang w:eastAsia="en-GB"/>
        </w:rPr>
        <w:t xml:space="preserve"> provide a summary of the recommendations arising from the pre-meeting review for consideration by the CEP during the discussion of revised management plans. </w:t>
      </w:r>
    </w:p>
    <w:p w14:paraId="06B315A5" w14:textId="77777777" w:rsidR="008B180B" w:rsidRPr="00BD4CDE" w:rsidRDefault="008B180B" w:rsidP="008B180B">
      <w:pPr>
        <w:numPr>
          <w:ilvl w:val="0"/>
          <w:numId w:val="32"/>
        </w:numPr>
        <w:tabs>
          <w:tab w:val="num" w:pos="360"/>
        </w:tabs>
        <w:spacing w:before="60" w:after="200" w:line="276" w:lineRule="auto"/>
        <w:ind w:left="360"/>
        <w:rPr>
          <w:lang w:val="en-US" w:eastAsia="en-GB"/>
        </w:rPr>
      </w:pPr>
      <w:r w:rsidRPr="00BD4CDE">
        <w:rPr>
          <w:lang w:eastAsia="en-GB"/>
        </w:rPr>
        <w:t>Provide advice to the CEP as necessary for the purpose of improving Management Plans and the process for their intersessional review.</w:t>
      </w:r>
    </w:p>
    <w:p w14:paraId="1F51FC70" w14:textId="77777777" w:rsidR="008B180B" w:rsidRPr="00BD4CDE" w:rsidRDefault="008B180B" w:rsidP="008B180B">
      <w:pPr>
        <w:numPr>
          <w:ilvl w:val="0"/>
          <w:numId w:val="32"/>
        </w:numPr>
        <w:tabs>
          <w:tab w:val="num" w:pos="360"/>
        </w:tabs>
        <w:spacing w:before="60" w:after="200" w:line="276" w:lineRule="auto"/>
        <w:ind w:left="360"/>
        <w:rPr>
          <w:lang w:val="en-US" w:eastAsia="en-GB"/>
        </w:rPr>
      </w:pPr>
      <w:r w:rsidRPr="00BD4CDE">
        <w:rPr>
          <w:lang w:val="en-IN" w:eastAsia="en-GB"/>
        </w:rPr>
        <w:t xml:space="preserve">Develop and suggest procedures that would assist in achieving a long-term goal aiming at ensuring that all ASPA and ASMA management plans contain adequate content, and are clear, consistent and likely to be </w:t>
      </w:r>
      <w:proofErr w:type="gramStart"/>
      <w:r w:rsidRPr="00BD4CDE">
        <w:rPr>
          <w:lang w:val="en-IN" w:eastAsia="en-GB"/>
        </w:rPr>
        <w:t>effective</w:t>
      </w:r>
      <w:r w:rsidRPr="00BD4CDE">
        <w:rPr>
          <w:vertAlign w:val="superscript"/>
          <w:lang w:val="en-IN" w:eastAsia="en-GB"/>
        </w:rPr>
        <w:t>6</w:t>
      </w:r>
      <w:proofErr w:type="gramEnd"/>
    </w:p>
    <w:p w14:paraId="274E0F95" w14:textId="77777777" w:rsidR="008B180B" w:rsidRPr="00BD4CDE" w:rsidRDefault="008B180B" w:rsidP="008B180B">
      <w:pPr>
        <w:spacing w:before="60"/>
        <w:ind w:left="720" w:hanging="862"/>
        <w:jc w:val="both"/>
        <w:rPr>
          <w:vertAlign w:val="superscript"/>
          <w:lang w:val="en-IN" w:eastAsia="en-GB"/>
        </w:rPr>
      </w:pPr>
      <w:r w:rsidRPr="00BD4CDE">
        <w:rPr>
          <w:vertAlign w:val="superscript"/>
          <w:lang w:val="en-IN" w:eastAsia="en-GB"/>
        </w:rPr>
        <w:t>________________________________________________________________</w:t>
      </w:r>
    </w:p>
    <w:p w14:paraId="78B89820" w14:textId="77777777" w:rsidR="008B180B" w:rsidRPr="00BD4CDE" w:rsidRDefault="008B180B" w:rsidP="008B180B">
      <w:pPr>
        <w:spacing w:before="60"/>
        <w:ind w:left="720" w:hanging="862"/>
        <w:jc w:val="both"/>
        <w:rPr>
          <w:lang w:val="en-US" w:eastAsia="en-GB"/>
        </w:rPr>
      </w:pPr>
    </w:p>
    <w:p w14:paraId="5CB0EB06" w14:textId="77777777" w:rsidR="008B180B" w:rsidRPr="00121ADD" w:rsidRDefault="008B180B" w:rsidP="008B180B">
      <w:pPr>
        <w:jc w:val="both"/>
        <w:rPr>
          <w:sz w:val="20"/>
          <w:szCs w:val="20"/>
        </w:rPr>
      </w:pPr>
      <w:r w:rsidRPr="00121ADD">
        <w:rPr>
          <w:sz w:val="20"/>
          <w:szCs w:val="20"/>
          <w:vertAlign w:val="superscript"/>
          <w:lang w:val="en-US"/>
        </w:rPr>
        <w:footnoteRef/>
      </w:r>
      <w:r w:rsidRPr="00121ADD">
        <w:rPr>
          <w:sz w:val="19"/>
          <w:szCs w:val="19"/>
          <w:lang w:eastAsia="es-ES"/>
        </w:rPr>
        <w:t xml:space="preserve">Modified from </w:t>
      </w:r>
      <w:r>
        <w:rPr>
          <w:sz w:val="19"/>
          <w:szCs w:val="19"/>
          <w:lang w:eastAsia="es-ES"/>
        </w:rPr>
        <w:t>"</w:t>
      </w:r>
      <w:r w:rsidRPr="00121ADD">
        <w:rPr>
          <w:sz w:val="19"/>
          <w:szCs w:val="19"/>
          <w:lang w:eastAsia="es-ES"/>
        </w:rPr>
        <w:t>Terms of Reference for an Intersessional Contact Group to Consider draft Management Plans</w:t>
      </w:r>
      <w:r>
        <w:rPr>
          <w:sz w:val="19"/>
          <w:szCs w:val="19"/>
          <w:lang w:eastAsia="es-ES"/>
        </w:rPr>
        <w:t>"</w:t>
      </w:r>
      <w:r w:rsidRPr="00121ADD">
        <w:rPr>
          <w:sz w:val="19"/>
          <w:szCs w:val="19"/>
          <w:lang w:eastAsia="es-ES"/>
        </w:rPr>
        <w:t xml:space="preserve"> </w:t>
      </w:r>
      <w:proofErr w:type="spellStart"/>
      <w:r w:rsidRPr="00121ADD">
        <w:rPr>
          <w:sz w:val="19"/>
          <w:szCs w:val="19"/>
          <w:lang w:eastAsia="es-ES"/>
        </w:rPr>
        <w:t>ToR</w:t>
      </w:r>
      <w:proofErr w:type="spellEnd"/>
      <w:r w:rsidRPr="00121ADD">
        <w:rPr>
          <w:sz w:val="19"/>
          <w:szCs w:val="19"/>
          <w:lang w:eastAsia="es-ES"/>
        </w:rPr>
        <w:t xml:space="preserve"> #2 (CEP VII Report, Annex 4).</w:t>
      </w:r>
      <w:r w:rsidRPr="00121ADD">
        <w:rPr>
          <w:sz w:val="20"/>
          <w:szCs w:val="20"/>
        </w:rPr>
        <w:t xml:space="preserve"> </w:t>
      </w:r>
    </w:p>
    <w:p w14:paraId="0A35387F" w14:textId="77777777" w:rsidR="008B180B" w:rsidRPr="00121ADD" w:rsidRDefault="008B180B" w:rsidP="008B180B">
      <w:pPr>
        <w:jc w:val="both"/>
        <w:rPr>
          <w:sz w:val="20"/>
          <w:szCs w:val="20"/>
        </w:rPr>
      </w:pPr>
      <w:r w:rsidRPr="00121ADD">
        <w:rPr>
          <w:sz w:val="20"/>
          <w:szCs w:val="20"/>
          <w:vertAlign w:val="superscript"/>
          <w:lang w:val="en-US"/>
        </w:rPr>
        <w:t>2</w:t>
      </w:r>
      <w:r w:rsidRPr="00121ADD">
        <w:rPr>
          <w:sz w:val="20"/>
          <w:szCs w:val="20"/>
        </w:rPr>
        <w:t xml:space="preserve"> </w:t>
      </w:r>
      <w:r w:rsidRPr="00121ADD">
        <w:rPr>
          <w:sz w:val="19"/>
          <w:szCs w:val="19"/>
          <w:lang w:eastAsia="es-ES"/>
        </w:rPr>
        <w:t>Currently including – for ASPAs – Resolution 2 (1998) Guide for the Preparation of Management Plans for Antarctic Specially Protected Areas, Resolution 1 (2000) Guidelines for Implementation of the Framework for Protected Areas set forth in Article 3, Annex V of the Environmental Protocol and Resolution 2 (2021) Revised Guide to the presentation of Working Papers containing proposals for Antarctic Specially Protected Areas, Antarctic Specially Managed Areas or Historic Sites and Monuments</w:t>
      </w:r>
    </w:p>
    <w:p w14:paraId="36C52885" w14:textId="77777777" w:rsidR="008B180B" w:rsidRPr="00121ADD" w:rsidRDefault="008B180B" w:rsidP="008B180B">
      <w:pPr>
        <w:jc w:val="both"/>
        <w:rPr>
          <w:sz w:val="20"/>
          <w:szCs w:val="20"/>
        </w:rPr>
      </w:pPr>
      <w:r w:rsidRPr="00121ADD">
        <w:rPr>
          <w:sz w:val="20"/>
          <w:szCs w:val="20"/>
          <w:vertAlign w:val="superscript"/>
          <w:lang w:val="en-US"/>
        </w:rPr>
        <w:lastRenderedPageBreak/>
        <w:t>3</w:t>
      </w:r>
      <w:r w:rsidRPr="00121ADD">
        <w:rPr>
          <w:sz w:val="20"/>
          <w:szCs w:val="20"/>
        </w:rPr>
        <w:t xml:space="preserve"> </w:t>
      </w:r>
      <w:r w:rsidRPr="00121ADD">
        <w:rPr>
          <w:sz w:val="19"/>
          <w:szCs w:val="19"/>
          <w:lang w:eastAsia="es-ES"/>
        </w:rPr>
        <w:t xml:space="preserve">From </w:t>
      </w:r>
      <w:r>
        <w:rPr>
          <w:sz w:val="19"/>
          <w:szCs w:val="19"/>
          <w:lang w:eastAsia="es-ES"/>
        </w:rPr>
        <w:t>"</w:t>
      </w:r>
      <w:r w:rsidRPr="00121ADD">
        <w:rPr>
          <w:sz w:val="19"/>
          <w:szCs w:val="19"/>
          <w:lang w:eastAsia="es-ES"/>
        </w:rPr>
        <w:t>Guidelines for CEP Consideration of New and Revised Draft ASPA and ASMA Management Plans</w:t>
      </w:r>
      <w:r>
        <w:rPr>
          <w:sz w:val="19"/>
          <w:szCs w:val="19"/>
          <w:lang w:eastAsia="es-ES"/>
        </w:rPr>
        <w:t>"</w:t>
      </w:r>
      <w:r w:rsidRPr="00121ADD">
        <w:rPr>
          <w:sz w:val="19"/>
          <w:szCs w:val="19"/>
          <w:lang w:eastAsia="es-ES"/>
        </w:rPr>
        <w:t xml:space="preserve"> paragraph 8 (CEP VI Report, Annex 4), and </w:t>
      </w:r>
      <w:r>
        <w:rPr>
          <w:sz w:val="19"/>
          <w:szCs w:val="19"/>
          <w:lang w:eastAsia="es-ES"/>
        </w:rPr>
        <w:t>"</w:t>
      </w:r>
      <w:r w:rsidRPr="00121ADD">
        <w:rPr>
          <w:sz w:val="19"/>
          <w:szCs w:val="19"/>
          <w:lang w:eastAsia="es-ES"/>
        </w:rPr>
        <w:t>Terms of Reference for an Intersessional Contact Group to Consider draft Management Plans</w:t>
      </w:r>
      <w:r>
        <w:rPr>
          <w:sz w:val="19"/>
          <w:szCs w:val="19"/>
          <w:lang w:eastAsia="es-ES"/>
        </w:rPr>
        <w:t>"</w:t>
      </w:r>
      <w:r w:rsidRPr="00121ADD">
        <w:rPr>
          <w:sz w:val="19"/>
          <w:szCs w:val="19"/>
          <w:lang w:eastAsia="es-ES"/>
        </w:rPr>
        <w:t xml:space="preserve"> </w:t>
      </w:r>
      <w:proofErr w:type="spellStart"/>
      <w:r w:rsidRPr="00121ADD">
        <w:rPr>
          <w:sz w:val="19"/>
          <w:szCs w:val="19"/>
          <w:lang w:eastAsia="es-ES"/>
        </w:rPr>
        <w:t>ToR</w:t>
      </w:r>
      <w:proofErr w:type="spellEnd"/>
      <w:r w:rsidRPr="00121ADD">
        <w:rPr>
          <w:sz w:val="19"/>
          <w:szCs w:val="19"/>
          <w:lang w:eastAsia="es-ES"/>
        </w:rPr>
        <w:t xml:space="preserve"> #2 (CEP VII Report, Annex 4).</w:t>
      </w:r>
    </w:p>
    <w:p w14:paraId="44B03BA0" w14:textId="77777777" w:rsidR="008B180B" w:rsidRPr="00121ADD" w:rsidRDefault="008B180B" w:rsidP="008B180B">
      <w:pPr>
        <w:jc w:val="both"/>
        <w:rPr>
          <w:sz w:val="20"/>
          <w:szCs w:val="20"/>
        </w:rPr>
      </w:pPr>
      <w:r w:rsidRPr="00121ADD">
        <w:rPr>
          <w:sz w:val="20"/>
          <w:szCs w:val="20"/>
          <w:vertAlign w:val="superscript"/>
          <w:lang w:val="en-US"/>
        </w:rPr>
        <w:t>4</w:t>
      </w:r>
      <w:r w:rsidRPr="00121ADD">
        <w:rPr>
          <w:sz w:val="20"/>
          <w:szCs w:val="20"/>
        </w:rPr>
        <w:t xml:space="preserve"> </w:t>
      </w:r>
      <w:r w:rsidRPr="00121ADD">
        <w:rPr>
          <w:sz w:val="19"/>
          <w:szCs w:val="19"/>
          <w:lang w:eastAsia="es-ES"/>
        </w:rPr>
        <w:t>Agreement at CEP VIII (Report paragraph 187).</w:t>
      </w:r>
    </w:p>
    <w:p w14:paraId="37EC43A4" w14:textId="77777777" w:rsidR="008B180B" w:rsidRPr="00121ADD" w:rsidRDefault="008B180B" w:rsidP="008B180B">
      <w:pPr>
        <w:jc w:val="both"/>
        <w:rPr>
          <w:sz w:val="20"/>
          <w:szCs w:val="20"/>
        </w:rPr>
      </w:pPr>
      <w:r w:rsidRPr="00121ADD">
        <w:rPr>
          <w:sz w:val="20"/>
          <w:szCs w:val="20"/>
          <w:vertAlign w:val="superscript"/>
          <w:lang w:val="en-US"/>
        </w:rPr>
        <w:t>5</w:t>
      </w:r>
      <w:r w:rsidRPr="00121ADD">
        <w:rPr>
          <w:sz w:val="20"/>
          <w:szCs w:val="20"/>
        </w:rPr>
        <w:t xml:space="preserve"> </w:t>
      </w:r>
      <w:r w:rsidRPr="00121ADD">
        <w:rPr>
          <w:sz w:val="19"/>
          <w:szCs w:val="19"/>
          <w:lang w:eastAsia="es-ES"/>
        </w:rPr>
        <w:t>Agreement at CEP VIII (Report paragraph 187).</w:t>
      </w:r>
    </w:p>
    <w:p w14:paraId="7DEBAE3C" w14:textId="77777777" w:rsidR="008B180B" w:rsidRPr="00121ADD" w:rsidRDefault="008B180B" w:rsidP="008B180B">
      <w:pPr>
        <w:jc w:val="both"/>
        <w:rPr>
          <w:sz w:val="20"/>
          <w:szCs w:val="20"/>
          <w:lang w:val="en-US"/>
        </w:rPr>
      </w:pPr>
      <w:r w:rsidRPr="00121ADD">
        <w:rPr>
          <w:sz w:val="20"/>
          <w:szCs w:val="20"/>
          <w:vertAlign w:val="superscript"/>
          <w:lang w:val="en-US"/>
        </w:rPr>
        <w:t>6</w:t>
      </w:r>
      <w:r w:rsidRPr="00121ADD">
        <w:rPr>
          <w:sz w:val="20"/>
          <w:szCs w:val="20"/>
        </w:rPr>
        <w:t xml:space="preserve"> </w:t>
      </w:r>
      <w:r w:rsidRPr="00121ADD">
        <w:rPr>
          <w:sz w:val="19"/>
          <w:szCs w:val="19"/>
          <w:lang w:eastAsia="es-ES"/>
        </w:rPr>
        <w:t>Term of Reference added at CEP XIII (Report paragraph162)</w:t>
      </w:r>
    </w:p>
    <w:p w14:paraId="558834D3" w14:textId="77777777" w:rsidR="008B180B" w:rsidRDefault="008B180B" w:rsidP="008B180B">
      <w:pPr>
        <w:pStyle w:val="ATSNormal"/>
      </w:pPr>
    </w:p>
    <w:p w14:paraId="655F5466" w14:textId="77777777" w:rsidR="008B180B" w:rsidRDefault="008B180B" w:rsidP="008B180B">
      <w:pPr>
        <w:rPr>
          <w:rFonts w:ascii="Arial" w:hAnsi="Arial"/>
          <w:b/>
          <w:sz w:val="32"/>
          <w:lang w:eastAsia="en-GB"/>
        </w:rPr>
      </w:pPr>
      <w:r>
        <w:br w:type="page"/>
      </w:r>
    </w:p>
    <w:p w14:paraId="1535AD6A" w14:textId="77777777" w:rsidR="008B180B" w:rsidRPr="0048413D" w:rsidRDefault="008B180B" w:rsidP="008B180B">
      <w:pPr>
        <w:pStyle w:val="ATSHeading3"/>
      </w:pPr>
      <w:bookmarkStart w:id="13" w:name="_Hlk131778815"/>
      <w:r w:rsidRPr="0048413D">
        <w:lastRenderedPageBreak/>
        <w:t xml:space="preserve">Appendix </w:t>
      </w:r>
      <w:r>
        <w:t>B</w:t>
      </w:r>
      <w:r w:rsidRPr="0048413D">
        <w:t xml:space="preserve">: Introductory Comments by </w:t>
      </w:r>
      <w:r>
        <w:t>United States</w:t>
      </w:r>
    </w:p>
    <w:p w14:paraId="474A859D" w14:textId="77777777" w:rsidR="008B180B" w:rsidRDefault="008B180B" w:rsidP="008B180B">
      <w:pPr>
        <w:pStyle w:val="ATSHeading3"/>
      </w:pPr>
      <w:r w:rsidRPr="006A7832">
        <w:t xml:space="preserve">Revision and merger of the Management Plans for Antarctic Specially Protected Areas No. 152 Western Bransfield Strait and No. 153 Eastern </w:t>
      </w:r>
      <w:proofErr w:type="spellStart"/>
      <w:r w:rsidRPr="006A7832">
        <w:t>Dallmann</w:t>
      </w:r>
      <w:proofErr w:type="spellEnd"/>
      <w:r w:rsidRPr="006A7832">
        <w:t xml:space="preserve"> Bay</w:t>
      </w:r>
    </w:p>
    <w:bookmarkEnd w:id="13"/>
    <w:p w14:paraId="10F4A42A" w14:textId="77777777" w:rsidR="008B180B" w:rsidRDefault="008B180B" w:rsidP="008B180B">
      <w:pPr>
        <w:rPr>
          <w:b/>
        </w:rPr>
      </w:pPr>
    </w:p>
    <w:p w14:paraId="144AA7B7" w14:textId="77777777" w:rsidR="008B180B" w:rsidRPr="0090056F" w:rsidRDefault="008B180B" w:rsidP="008B180B">
      <w:pPr>
        <w:numPr>
          <w:ilvl w:val="0"/>
          <w:numId w:val="37"/>
        </w:numPr>
        <w:rPr>
          <w:bCs/>
        </w:rPr>
      </w:pPr>
      <w:r w:rsidRPr="0090056F">
        <w:rPr>
          <w:bCs/>
        </w:rPr>
        <w:t xml:space="preserve">The management plans for ASPA No. 152 Western Bransfield Strait and ASPA No.153 Eastern </w:t>
      </w:r>
      <w:proofErr w:type="spellStart"/>
      <w:r w:rsidRPr="0090056F">
        <w:rPr>
          <w:bCs/>
        </w:rPr>
        <w:t>Dallmann</w:t>
      </w:r>
      <w:proofErr w:type="spellEnd"/>
      <w:r w:rsidRPr="0090056F">
        <w:rPr>
          <w:bCs/>
        </w:rPr>
        <w:t xml:space="preserve"> Bay were last reviewed in 2015, and review therefore fell due in 2020. Accordingly, the United States has undertaken a comprehensive review of these sites in close consultation with scientists working in the Area. The review verified that the values under special protection at these sites are still valid and that measures for protection of those values are sufficient.</w:t>
      </w:r>
    </w:p>
    <w:p w14:paraId="0F10E3C3" w14:textId="77777777" w:rsidR="008B180B" w:rsidRPr="0090056F" w:rsidRDefault="008B180B" w:rsidP="008B180B">
      <w:pPr>
        <w:numPr>
          <w:ilvl w:val="0"/>
          <w:numId w:val="37"/>
        </w:numPr>
        <w:rPr>
          <w:bCs/>
        </w:rPr>
      </w:pPr>
      <w:r w:rsidRPr="0090056F">
        <w:rPr>
          <w:bCs/>
        </w:rPr>
        <w:t xml:space="preserve">The review identified that ASPA No.152 and ASPA No.153 share common purposes, aims, objectives and management policies, and scientific activities within these areas are also similar. As such, the United States proposed a merger of the two ASPAs into a single plan covering both sites. The United States considered the modifications proposed to the management plan were major, and therefore the plan was referred for consideration </w:t>
      </w:r>
      <w:proofErr w:type="spellStart"/>
      <w:r w:rsidRPr="0090056F">
        <w:rPr>
          <w:bCs/>
        </w:rPr>
        <w:t>intersessionally</w:t>
      </w:r>
      <w:proofErr w:type="spellEnd"/>
      <w:r w:rsidRPr="0090056F">
        <w:rPr>
          <w:bCs/>
        </w:rPr>
        <w:t xml:space="preserve"> by the SGMP.</w:t>
      </w:r>
    </w:p>
    <w:p w14:paraId="15FE5FDF" w14:textId="77777777" w:rsidR="008B180B" w:rsidRPr="0090056F" w:rsidRDefault="008B180B" w:rsidP="008B180B">
      <w:pPr>
        <w:numPr>
          <w:ilvl w:val="0"/>
          <w:numId w:val="37"/>
        </w:numPr>
        <w:rPr>
          <w:bCs/>
        </w:rPr>
      </w:pPr>
      <w:r w:rsidRPr="0090056F">
        <w:rPr>
          <w:bCs/>
        </w:rPr>
        <w:t>In November 2022 the SGMP provided its advice to the United States recommending consideration of changes to the revised management plan. The United States thanks the SGMP for advice provided, and as a result made a range of modifications and updates to the management plan and maps.</w:t>
      </w:r>
    </w:p>
    <w:p w14:paraId="5AB0B20C" w14:textId="77777777" w:rsidR="008B180B" w:rsidRPr="0090056F" w:rsidRDefault="008B180B" w:rsidP="008B180B">
      <w:pPr>
        <w:numPr>
          <w:ilvl w:val="0"/>
          <w:numId w:val="37"/>
        </w:numPr>
        <w:rPr>
          <w:bCs/>
        </w:rPr>
      </w:pPr>
      <w:r w:rsidRPr="0090056F">
        <w:rPr>
          <w:bCs/>
        </w:rPr>
        <w:t>In January 2023, the United States provided an updated draft management plan and maps and a separate document explaining its responses to the SGMP’s advice for consideration by the SGMP.</w:t>
      </w:r>
    </w:p>
    <w:p w14:paraId="47AB4D80" w14:textId="77777777" w:rsidR="008B180B" w:rsidRPr="0090056F" w:rsidRDefault="008B180B" w:rsidP="008B180B">
      <w:pPr>
        <w:numPr>
          <w:ilvl w:val="0"/>
          <w:numId w:val="37"/>
        </w:numPr>
        <w:rPr>
          <w:bCs/>
        </w:rPr>
      </w:pPr>
      <w:r w:rsidRPr="0090056F">
        <w:rPr>
          <w:bCs/>
        </w:rPr>
        <w:t xml:space="preserve">The United States welcomes the advice of the SGMP that the revised management plan, with the modifications made </w:t>
      </w:r>
      <w:proofErr w:type="gramStart"/>
      <w:r w:rsidRPr="0090056F">
        <w:rPr>
          <w:bCs/>
        </w:rPr>
        <w:t>as a result of</w:t>
      </w:r>
      <w:proofErr w:type="gramEnd"/>
      <w:r w:rsidRPr="0090056F">
        <w:rPr>
          <w:bCs/>
        </w:rPr>
        <w:t xml:space="preserve"> the SGMP advice, be recommended by the CEP for adoption by the ATCM.</w:t>
      </w:r>
    </w:p>
    <w:p w14:paraId="11C90ADC" w14:textId="77777777" w:rsidR="008B180B" w:rsidRPr="0090056F" w:rsidRDefault="008B180B" w:rsidP="008B180B">
      <w:pPr>
        <w:numPr>
          <w:ilvl w:val="0"/>
          <w:numId w:val="37"/>
        </w:numPr>
        <w:rPr>
          <w:bCs/>
        </w:rPr>
      </w:pPr>
      <w:r w:rsidRPr="0090056F">
        <w:rPr>
          <w:bCs/>
        </w:rPr>
        <w:t xml:space="preserve">As per Decision 9 (2005), the management plan was submitted to CCAMLR for consideration of whether the provisions in the plan might prevent or restrict CCAMLR related activities. </w:t>
      </w:r>
    </w:p>
    <w:p w14:paraId="68B247DA" w14:textId="77777777" w:rsidR="008B180B" w:rsidRPr="0090056F" w:rsidRDefault="008B180B" w:rsidP="008B180B">
      <w:pPr>
        <w:numPr>
          <w:ilvl w:val="0"/>
          <w:numId w:val="37"/>
        </w:numPr>
        <w:rPr>
          <w:bCs/>
        </w:rPr>
      </w:pPr>
      <w:r w:rsidRPr="0090056F">
        <w:rPr>
          <w:bCs/>
          <w:lang w:val="en-US"/>
        </w:rPr>
        <w:t>The Commission did not reach consensus to approve the revised management plan for merging ASPAs Nos 152 and 153; thus, the ATCM may not adopt the revised management plan at this time.</w:t>
      </w:r>
    </w:p>
    <w:p w14:paraId="1A7B5D4D" w14:textId="77777777" w:rsidR="008B180B" w:rsidRPr="0090056F" w:rsidRDefault="008B180B" w:rsidP="008B180B">
      <w:pPr>
        <w:numPr>
          <w:ilvl w:val="0"/>
          <w:numId w:val="37"/>
        </w:numPr>
        <w:rPr>
          <w:bCs/>
        </w:rPr>
      </w:pPr>
      <w:r w:rsidRPr="0090056F">
        <w:rPr>
          <w:bCs/>
          <w:lang w:val="en-US"/>
        </w:rPr>
        <w:t>The United States plans to resubmit the current draft of the management plan for merging ASPAs Nos 152 and 153 to CCAMLR in 2023.</w:t>
      </w:r>
    </w:p>
    <w:p w14:paraId="09B7040E" w14:textId="77777777" w:rsidR="008B180B" w:rsidRPr="0090056F" w:rsidRDefault="008B180B" w:rsidP="008B180B">
      <w:pPr>
        <w:rPr>
          <w:bCs/>
        </w:rPr>
      </w:pPr>
    </w:p>
    <w:p w14:paraId="4D233F96" w14:textId="77777777" w:rsidR="008B180B" w:rsidRPr="0090056F" w:rsidRDefault="008B180B" w:rsidP="008B180B">
      <w:pPr>
        <w:numPr>
          <w:ilvl w:val="0"/>
          <w:numId w:val="37"/>
        </w:numPr>
        <w:rPr>
          <w:b/>
        </w:rPr>
      </w:pPr>
      <w:r w:rsidRPr="0090056F">
        <w:rPr>
          <w:b/>
        </w:rPr>
        <w:br w:type="page"/>
      </w:r>
    </w:p>
    <w:p w14:paraId="5C4B47AA" w14:textId="77777777" w:rsidR="008B180B" w:rsidRPr="0048413D" w:rsidRDefault="008B180B" w:rsidP="008B180B">
      <w:r>
        <w:lastRenderedPageBreak/>
        <w:t xml:space="preserve">Cover </w:t>
      </w:r>
      <w:proofErr w:type="gramStart"/>
      <w:r>
        <w:t>page :</w:t>
      </w:r>
      <w:proofErr w:type="gramEnd"/>
      <w:r>
        <w:t xml:space="preserve"> </w:t>
      </w:r>
    </w:p>
    <w:p w14:paraId="4F092D5B" w14:textId="77777777" w:rsidR="008B180B" w:rsidRPr="0048413D" w:rsidRDefault="008B180B" w:rsidP="008B180B">
      <w:pPr>
        <w:pStyle w:val="ATSHeading3"/>
      </w:pPr>
      <w:r w:rsidRPr="006A7832">
        <w:t xml:space="preserve">Revision and merger of the Management Plans for Antarctic Specially Protected Areas No. 152 Western Bransfield Strait and No. 153 Eastern </w:t>
      </w:r>
      <w:proofErr w:type="spellStart"/>
      <w:r w:rsidRPr="006A7832">
        <w:t>Dallmann</w:t>
      </w:r>
      <w:proofErr w:type="spellEnd"/>
      <w:r w:rsidRPr="006A7832">
        <w:t xml:space="preserve"> Bay</w:t>
      </w:r>
    </w:p>
    <w:p w14:paraId="2E1DEBC7" w14:textId="77777777" w:rsidR="008B180B" w:rsidRDefault="008B180B" w:rsidP="008B180B">
      <w:pPr>
        <w:rPr>
          <w:rFonts w:ascii="Arial" w:hAnsi="Arial"/>
          <w:b/>
          <w:sz w:val="32"/>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80"/>
        <w:gridCol w:w="3515"/>
      </w:tblGrid>
      <w:tr w:rsidR="008B180B" w:rsidRPr="000816DF" w14:paraId="6F171488" w14:textId="77777777" w:rsidTr="00E84FC7">
        <w:trPr>
          <w:cantSplit/>
          <w:trHeight w:val="434"/>
        </w:trPr>
        <w:tc>
          <w:tcPr>
            <w:tcW w:w="9855" w:type="dxa"/>
            <w:gridSpan w:val="2"/>
          </w:tcPr>
          <w:p w14:paraId="4CEB0477" w14:textId="77777777" w:rsidR="008B180B" w:rsidRPr="000816DF" w:rsidRDefault="008B180B" w:rsidP="008B180B">
            <w:pPr>
              <w:numPr>
                <w:ilvl w:val="0"/>
                <w:numId w:val="12"/>
              </w:numPr>
              <w:tabs>
                <w:tab w:val="clear" w:pos="1080"/>
              </w:tabs>
              <w:spacing w:before="360" w:after="360"/>
              <w:ind w:left="0" w:firstLine="0"/>
              <w:contextualSpacing/>
              <w:jc w:val="center"/>
              <w:rPr>
                <w:b/>
                <w:szCs w:val="22"/>
              </w:rPr>
            </w:pPr>
            <w:r w:rsidRPr="000816DF">
              <w:rPr>
                <w:b/>
                <w:snapToGrid w:val="0"/>
                <w:szCs w:val="22"/>
              </w:rPr>
              <w:t xml:space="preserve">ASPA No. XXX Western Bransfield Strait and Eastern </w:t>
            </w:r>
            <w:proofErr w:type="spellStart"/>
            <w:r w:rsidRPr="000816DF">
              <w:rPr>
                <w:b/>
                <w:snapToGrid w:val="0"/>
                <w:szCs w:val="22"/>
              </w:rPr>
              <w:t>Dallmann</w:t>
            </w:r>
            <w:proofErr w:type="spellEnd"/>
            <w:r w:rsidRPr="000816DF">
              <w:rPr>
                <w:b/>
                <w:snapToGrid w:val="0"/>
                <w:szCs w:val="22"/>
              </w:rPr>
              <w:t xml:space="preserve"> Bay</w:t>
            </w:r>
          </w:p>
        </w:tc>
      </w:tr>
      <w:tr w:rsidR="008B180B" w:rsidRPr="000816DF" w14:paraId="5508339D" w14:textId="77777777" w:rsidTr="00E84FC7">
        <w:tc>
          <w:tcPr>
            <w:tcW w:w="5875" w:type="dxa"/>
          </w:tcPr>
          <w:p w14:paraId="637B944C" w14:textId="77777777" w:rsidR="008B180B" w:rsidRPr="000816DF" w:rsidRDefault="008B180B" w:rsidP="00E84FC7">
            <w:pPr>
              <w:spacing w:before="120" w:after="120"/>
              <w:rPr>
                <w:b/>
                <w:snapToGrid w:val="0"/>
                <w:szCs w:val="22"/>
                <w:lang w:eastAsia="en-GB"/>
              </w:rPr>
            </w:pPr>
            <w:r w:rsidRPr="000816DF">
              <w:rPr>
                <w:b/>
                <w:snapToGrid w:val="0"/>
                <w:szCs w:val="22"/>
                <w:lang w:eastAsia="en-GB"/>
              </w:rPr>
              <w:t>1. Is a new ASPA proposed?</w:t>
            </w:r>
          </w:p>
        </w:tc>
        <w:tc>
          <w:tcPr>
            <w:tcW w:w="3980" w:type="dxa"/>
          </w:tcPr>
          <w:p w14:paraId="16F52139" w14:textId="77777777" w:rsidR="008B180B" w:rsidRPr="000816DF" w:rsidRDefault="008B180B" w:rsidP="00E84FC7">
            <w:pPr>
              <w:spacing w:before="120" w:after="120"/>
              <w:rPr>
                <w:snapToGrid w:val="0"/>
                <w:szCs w:val="22"/>
                <w:lang w:eastAsia="en-GB"/>
              </w:rPr>
            </w:pPr>
            <w:r w:rsidRPr="000816DF">
              <w:rPr>
                <w:snapToGrid w:val="0"/>
                <w:szCs w:val="22"/>
                <w:lang w:eastAsia="en-GB"/>
              </w:rPr>
              <w:t xml:space="preserve">Yes, based on a merger of ASPA No.152 Western Bransfield Strait and ASPA No.153 Eastern </w:t>
            </w:r>
            <w:proofErr w:type="spellStart"/>
            <w:r w:rsidRPr="000816DF">
              <w:rPr>
                <w:snapToGrid w:val="0"/>
                <w:szCs w:val="22"/>
                <w:lang w:eastAsia="en-GB"/>
              </w:rPr>
              <w:t>Dallmann</w:t>
            </w:r>
            <w:proofErr w:type="spellEnd"/>
            <w:r w:rsidRPr="000816DF">
              <w:rPr>
                <w:snapToGrid w:val="0"/>
                <w:szCs w:val="22"/>
                <w:lang w:eastAsia="en-GB"/>
              </w:rPr>
              <w:t xml:space="preserve"> Bay.</w:t>
            </w:r>
          </w:p>
        </w:tc>
      </w:tr>
      <w:tr w:rsidR="008B180B" w:rsidRPr="000816DF" w14:paraId="1C34770B" w14:textId="77777777" w:rsidTr="00E84FC7">
        <w:tc>
          <w:tcPr>
            <w:tcW w:w="5875" w:type="dxa"/>
          </w:tcPr>
          <w:p w14:paraId="36B0F8CF" w14:textId="77777777" w:rsidR="008B180B" w:rsidRPr="000816DF" w:rsidRDefault="008B180B" w:rsidP="00E84FC7">
            <w:pPr>
              <w:spacing w:before="120" w:after="120"/>
              <w:rPr>
                <w:b/>
                <w:snapToGrid w:val="0"/>
                <w:szCs w:val="22"/>
                <w:lang w:eastAsia="en-GB"/>
              </w:rPr>
            </w:pPr>
            <w:r w:rsidRPr="000816DF">
              <w:rPr>
                <w:b/>
                <w:snapToGrid w:val="0"/>
                <w:szCs w:val="22"/>
                <w:lang w:eastAsia="en-GB"/>
              </w:rPr>
              <w:t>2. Is a new ASMA proposed?</w:t>
            </w:r>
          </w:p>
        </w:tc>
        <w:tc>
          <w:tcPr>
            <w:tcW w:w="3980" w:type="dxa"/>
          </w:tcPr>
          <w:p w14:paraId="3E45F0D2" w14:textId="77777777" w:rsidR="008B180B" w:rsidRPr="000816DF" w:rsidRDefault="008B180B" w:rsidP="00E84FC7">
            <w:pPr>
              <w:spacing w:before="120" w:after="120"/>
              <w:rPr>
                <w:snapToGrid w:val="0"/>
                <w:szCs w:val="22"/>
                <w:lang w:eastAsia="en-GB"/>
              </w:rPr>
            </w:pPr>
            <w:r w:rsidRPr="000816DF">
              <w:rPr>
                <w:snapToGrid w:val="0"/>
                <w:szCs w:val="22"/>
                <w:lang w:eastAsia="en-GB"/>
              </w:rPr>
              <w:t>No</w:t>
            </w:r>
          </w:p>
        </w:tc>
      </w:tr>
      <w:tr w:rsidR="008B180B" w:rsidRPr="000816DF" w14:paraId="4DF2303C" w14:textId="77777777" w:rsidTr="00E84FC7">
        <w:tc>
          <w:tcPr>
            <w:tcW w:w="5875" w:type="dxa"/>
          </w:tcPr>
          <w:p w14:paraId="23C790CD" w14:textId="77777777" w:rsidR="008B180B" w:rsidRPr="000816DF" w:rsidRDefault="008B180B" w:rsidP="00E84FC7">
            <w:pPr>
              <w:spacing w:before="120" w:after="120"/>
              <w:rPr>
                <w:b/>
                <w:snapToGrid w:val="0"/>
                <w:szCs w:val="22"/>
                <w:lang w:eastAsia="en-GB"/>
              </w:rPr>
            </w:pPr>
            <w:r w:rsidRPr="000816DF">
              <w:rPr>
                <w:b/>
                <w:snapToGrid w:val="0"/>
                <w:szCs w:val="22"/>
                <w:lang w:eastAsia="en-GB"/>
              </w:rPr>
              <w:t>3. Does the proposal relate to an existing ASPA or ASMA?</w:t>
            </w:r>
          </w:p>
        </w:tc>
        <w:tc>
          <w:tcPr>
            <w:tcW w:w="3980" w:type="dxa"/>
          </w:tcPr>
          <w:p w14:paraId="3A0ADDF7" w14:textId="77777777" w:rsidR="008B180B" w:rsidRPr="000816DF" w:rsidRDefault="008B180B" w:rsidP="00E84FC7">
            <w:pPr>
              <w:spacing w:before="120" w:after="120"/>
              <w:rPr>
                <w:snapToGrid w:val="0"/>
                <w:szCs w:val="22"/>
                <w:lang w:eastAsia="en-GB"/>
              </w:rPr>
            </w:pPr>
            <w:r w:rsidRPr="000816DF">
              <w:rPr>
                <w:snapToGrid w:val="0"/>
                <w:szCs w:val="22"/>
                <w:lang w:eastAsia="en-GB"/>
              </w:rPr>
              <w:t>Yes</w:t>
            </w:r>
          </w:p>
        </w:tc>
      </w:tr>
      <w:tr w:rsidR="008B180B" w:rsidRPr="000816DF" w14:paraId="55D4769C" w14:textId="77777777" w:rsidTr="00E84FC7">
        <w:tc>
          <w:tcPr>
            <w:tcW w:w="5875" w:type="dxa"/>
          </w:tcPr>
          <w:p w14:paraId="5F315007" w14:textId="77777777" w:rsidR="008B180B" w:rsidRPr="000816DF" w:rsidRDefault="008B180B" w:rsidP="00E84FC7">
            <w:pPr>
              <w:spacing w:before="120" w:after="120"/>
              <w:rPr>
                <w:i/>
                <w:szCs w:val="22"/>
                <w:lang w:eastAsia="en-GB"/>
              </w:rPr>
            </w:pPr>
            <w:r w:rsidRPr="000816DF">
              <w:rPr>
                <w:i/>
                <w:szCs w:val="22"/>
                <w:lang w:eastAsia="en-GB"/>
              </w:rPr>
              <w:t>First designation:</w:t>
            </w:r>
          </w:p>
        </w:tc>
        <w:tc>
          <w:tcPr>
            <w:tcW w:w="3980" w:type="dxa"/>
          </w:tcPr>
          <w:p w14:paraId="01D7FB68" w14:textId="77777777" w:rsidR="008B180B" w:rsidRPr="000816DF" w:rsidRDefault="008B180B" w:rsidP="00E84FC7">
            <w:pPr>
              <w:spacing w:before="120" w:after="120"/>
              <w:rPr>
                <w:snapToGrid w:val="0"/>
                <w:szCs w:val="22"/>
                <w:lang w:eastAsia="en-GB"/>
              </w:rPr>
            </w:pPr>
            <w:r w:rsidRPr="000816DF">
              <w:rPr>
                <w:szCs w:val="22"/>
                <w:lang w:val="en-US" w:eastAsia="en-GB"/>
              </w:rPr>
              <w:t>Sites of Special Scientific Interest (SSSIs) No. 35 and No.36 through Recommendation XVI-3 (1991)</w:t>
            </w:r>
          </w:p>
        </w:tc>
      </w:tr>
      <w:tr w:rsidR="008B180B" w:rsidRPr="000816DF" w14:paraId="7290B8B9" w14:textId="77777777" w:rsidTr="00E84FC7">
        <w:tc>
          <w:tcPr>
            <w:tcW w:w="5875" w:type="dxa"/>
          </w:tcPr>
          <w:p w14:paraId="52D7107F" w14:textId="77777777" w:rsidR="008B180B" w:rsidRPr="000816DF" w:rsidRDefault="008B180B" w:rsidP="00E84FC7">
            <w:pPr>
              <w:spacing w:before="120" w:after="120"/>
              <w:rPr>
                <w:i/>
                <w:szCs w:val="22"/>
                <w:lang w:eastAsia="en-GB"/>
              </w:rPr>
            </w:pPr>
            <w:r w:rsidRPr="000816DF">
              <w:rPr>
                <w:i/>
                <w:szCs w:val="22"/>
                <w:lang w:eastAsia="en-GB"/>
              </w:rPr>
              <w:t>First adoption of management plans:</w:t>
            </w:r>
          </w:p>
        </w:tc>
        <w:tc>
          <w:tcPr>
            <w:tcW w:w="3980" w:type="dxa"/>
          </w:tcPr>
          <w:p w14:paraId="1FA0B01B" w14:textId="77777777" w:rsidR="008B180B" w:rsidRPr="000816DF" w:rsidRDefault="008B180B" w:rsidP="00E84FC7">
            <w:pPr>
              <w:spacing w:before="120" w:after="120"/>
              <w:rPr>
                <w:snapToGrid w:val="0"/>
                <w:szCs w:val="22"/>
                <w:lang w:eastAsia="en-GB"/>
              </w:rPr>
            </w:pPr>
            <w:r w:rsidRPr="000816DF">
              <w:rPr>
                <w:szCs w:val="22"/>
                <w:lang w:val="en-US" w:eastAsia="en-GB"/>
              </w:rPr>
              <w:t>Recommendation XVI-3 (1991)</w:t>
            </w:r>
          </w:p>
        </w:tc>
      </w:tr>
      <w:tr w:rsidR="008B180B" w:rsidRPr="000816DF" w14:paraId="20AC2994" w14:textId="77777777" w:rsidTr="00E84FC7">
        <w:tc>
          <w:tcPr>
            <w:tcW w:w="5875" w:type="dxa"/>
          </w:tcPr>
          <w:p w14:paraId="350B84E6" w14:textId="77777777" w:rsidR="008B180B" w:rsidRPr="000816DF" w:rsidRDefault="008B180B" w:rsidP="00E84FC7">
            <w:pPr>
              <w:spacing w:before="120" w:after="120"/>
              <w:rPr>
                <w:i/>
                <w:szCs w:val="22"/>
                <w:lang w:eastAsia="en-GB"/>
              </w:rPr>
            </w:pPr>
            <w:r w:rsidRPr="000816DF">
              <w:rPr>
                <w:i/>
                <w:szCs w:val="22"/>
                <w:lang w:eastAsia="en-GB"/>
              </w:rPr>
              <w:t>Any revisions to management plans:</w:t>
            </w:r>
          </w:p>
        </w:tc>
        <w:tc>
          <w:tcPr>
            <w:tcW w:w="3980" w:type="dxa"/>
          </w:tcPr>
          <w:p w14:paraId="15F6306B" w14:textId="77777777" w:rsidR="008B180B" w:rsidRPr="000816DF" w:rsidRDefault="008B180B" w:rsidP="00E84FC7">
            <w:pPr>
              <w:spacing w:before="120" w:after="120"/>
              <w:rPr>
                <w:szCs w:val="22"/>
                <w:lang w:eastAsia="en-GB"/>
              </w:rPr>
            </w:pPr>
            <w:r w:rsidRPr="000816DF">
              <w:rPr>
                <w:szCs w:val="22"/>
                <w:lang w:eastAsia="en-GB"/>
              </w:rPr>
              <w:t>Measure 2 (2003), Measure 10 (2009)</w:t>
            </w:r>
            <w:r w:rsidRPr="000816DF">
              <w:rPr>
                <w:snapToGrid w:val="0"/>
                <w:szCs w:val="22"/>
                <w:lang w:eastAsia="en-GB"/>
              </w:rPr>
              <w:t xml:space="preserve">, </w:t>
            </w:r>
            <w:r w:rsidRPr="000816DF">
              <w:rPr>
                <w:szCs w:val="22"/>
                <w:lang w:eastAsia="en-GB"/>
              </w:rPr>
              <w:t>Measure 11 (2009)</w:t>
            </w:r>
            <w:r w:rsidRPr="000816DF">
              <w:rPr>
                <w:snapToGrid w:val="0"/>
                <w:szCs w:val="22"/>
                <w:lang w:eastAsia="en-GB"/>
              </w:rPr>
              <w:t xml:space="preserve">, Measure 9 (2015), </w:t>
            </w:r>
            <w:r w:rsidRPr="000816DF">
              <w:rPr>
                <w:szCs w:val="22"/>
                <w:lang w:eastAsia="en-GB"/>
              </w:rPr>
              <w:t>Measure 10 (2015)</w:t>
            </w:r>
          </w:p>
        </w:tc>
      </w:tr>
      <w:tr w:rsidR="008B180B" w:rsidRPr="000816DF" w14:paraId="3B8309D6" w14:textId="77777777" w:rsidTr="00E84FC7">
        <w:tc>
          <w:tcPr>
            <w:tcW w:w="5875" w:type="dxa"/>
          </w:tcPr>
          <w:p w14:paraId="07C3C8CB" w14:textId="77777777" w:rsidR="008B180B" w:rsidRPr="000816DF" w:rsidRDefault="008B180B" w:rsidP="00E84FC7">
            <w:pPr>
              <w:spacing w:before="120" w:after="120"/>
              <w:rPr>
                <w:i/>
                <w:szCs w:val="22"/>
                <w:lang w:eastAsia="en-GB"/>
              </w:rPr>
            </w:pPr>
            <w:r w:rsidRPr="000816DF">
              <w:rPr>
                <w:i/>
                <w:szCs w:val="22"/>
                <w:lang w:eastAsia="en-GB"/>
              </w:rPr>
              <w:t>Current management plans:</w:t>
            </w:r>
          </w:p>
        </w:tc>
        <w:tc>
          <w:tcPr>
            <w:tcW w:w="3980" w:type="dxa"/>
          </w:tcPr>
          <w:p w14:paraId="7CFAC5CB" w14:textId="77777777" w:rsidR="008B180B" w:rsidRPr="000816DF" w:rsidRDefault="008B180B" w:rsidP="00E84FC7">
            <w:pPr>
              <w:spacing w:before="120" w:after="120"/>
              <w:rPr>
                <w:snapToGrid w:val="0"/>
                <w:szCs w:val="22"/>
                <w:lang w:eastAsia="en-GB"/>
              </w:rPr>
            </w:pPr>
            <w:r w:rsidRPr="000816DF">
              <w:rPr>
                <w:snapToGrid w:val="0"/>
                <w:szCs w:val="22"/>
                <w:lang w:eastAsia="en-GB"/>
              </w:rPr>
              <w:t xml:space="preserve">Measure 9 (2015), </w:t>
            </w:r>
            <w:r w:rsidRPr="000816DF">
              <w:rPr>
                <w:szCs w:val="22"/>
                <w:lang w:eastAsia="en-GB"/>
              </w:rPr>
              <w:t>Measure 10 (2015)</w:t>
            </w:r>
          </w:p>
        </w:tc>
      </w:tr>
      <w:tr w:rsidR="008B180B" w:rsidRPr="000816DF" w14:paraId="5B2F511D" w14:textId="77777777" w:rsidTr="00E84FC7">
        <w:tc>
          <w:tcPr>
            <w:tcW w:w="5875" w:type="dxa"/>
          </w:tcPr>
          <w:p w14:paraId="2D1D31C8" w14:textId="77777777" w:rsidR="008B180B" w:rsidRPr="000816DF" w:rsidRDefault="008B180B" w:rsidP="00E84FC7">
            <w:pPr>
              <w:spacing w:before="120" w:after="120"/>
              <w:rPr>
                <w:i/>
                <w:szCs w:val="22"/>
                <w:lang w:eastAsia="en-GB"/>
              </w:rPr>
            </w:pPr>
            <w:r w:rsidRPr="000816DF">
              <w:rPr>
                <w:i/>
                <w:szCs w:val="22"/>
                <w:lang w:eastAsia="en-GB"/>
              </w:rPr>
              <w:t>Any extensions of expiry dates of management plans:</w:t>
            </w:r>
          </w:p>
        </w:tc>
        <w:tc>
          <w:tcPr>
            <w:tcW w:w="3980" w:type="dxa"/>
          </w:tcPr>
          <w:p w14:paraId="540B93BB" w14:textId="77777777" w:rsidR="008B180B" w:rsidRPr="000816DF" w:rsidRDefault="008B180B" w:rsidP="00E84FC7">
            <w:pPr>
              <w:spacing w:before="120" w:after="120"/>
              <w:rPr>
                <w:snapToGrid w:val="0"/>
                <w:szCs w:val="22"/>
                <w:highlight w:val="yellow"/>
                <w:lang w:eastAsia="en-GB"/>
              </w:rPr>
            </w:pPr>
            <w:r w:rsidRPr="000816DF">
              <w:rPr>
                <w:szCs w:val="22"/>
                <w:lang w:eastAsia="en-GB"/>
              </w:rPr>
              <w:t>Measure 3 (2001)</w:t>
            </w:r>
          </w:p>
        </w:tc>
      </w:tr>
      <w:tr w:rsidR="008B180B" w:rsidRPr="000816DF" w14:paraId="71B98972" w14:textId="77777777" w:rsidTr="00E84FC7">
        <w:tc>
          <w:tcPr>
            <w:tcW w:w="5875" w:type="dxa"/>
          </w:tcPr>
          <w:p w14:paraId="414799C1" w14:textId="77777777" w:rsidR="008B180B" w:rsidRPr="000816DF" w:rsidRDefault="008B180B" w:rsidP="00E84FC7">
            <w:pPr>
              <w:spacing w:before="120" w:after="120"/>
              <w:rPr>
                <w:i/>
                <w:szCs w:val="22"/>
                <w:lang w:eastAsia="en-GB"/>
              </w:rPr>
            </w:pPr>
            <w:r w:rsidRPr="000816DF">
              <w:rPr>
                <w:i/>
                <w:szCs w:val="22"/>
                <w:lang w:eastAsia="en-GB"/>
              </w:rPr>
              <w:t>Renamed and renumbered by Decision 1 (2002) as:</w:t>
            </w:r>
          </w:p>
        </w:tc>
        <w:tc>
          <w:tcPr>
            <w:tcW w:w="3980" w:type="dxa"/>
          </w:tcPr>
          <w:p w14:paraId="72E2613E" w14:textId="77777777" w:rsidR="008B180B" w:rsidRPr="000816DF" w:rsidRDefault="008B180B" w:rsidP="00E84FC7">
            <w:pPr>
              <w:spacing w:before="120" w:after="120"/>
              <w:rPr>
                <w:snapToGrid w:val="0"/>
                <w:szCs w:val="22"/>
                <w:highlight w:val="yellow"/>
                <w:lang w:eastAsia="en-GB"/>
              </w:rPr>
            </w:pPr>
            <w:r w:rsidRPr="000816DF">
              <w:rPr>
                <w:szCs w:val="22"/>
                <w:lang w:eastAsia="en-GB"/>
              </w:rPr>
              <w:t xml:space="preserve">ASPA No. 152 Western Bransfield Strait, </w:t>
            </w:r>
            <w:r w:rsidRPr="000816DF">
              <w:rPr>
                <w:snapToGrid w:val="0"/>
                <w:szCs w:val="22"/>
              </w:rPr>
              <w:t xml:space="preserve">off Low Island, South Shetland Islands and </w:t>
            </w:r>
            <w:r w:rsidRPr="000816DF">
              <w:rPr>
                <w:szCs w:val="22"/>
                <w:lang w:eastAsia="en-GB"/>
              </w:rPr>
              <w:t xml:space="preserve">ASPA No. 153 Eastern </w:t>
            </w:r>
            <w:proofErr w:type="spellStart"/>
            <w:r w:rsidRPr="000816DF">
              <w:rPr>
                <w:szCs w:val="22"/>
                <w:lang w:eastAsia="en-GB"/>
              </w:rPr>
              <w:t>Dallmann</w:t>
            </w:r>
            <w:proofErr w:type="spellEnd"/>
            <w:r w:rsidRPr="000816DF">
              <w:rPr>
                <w:szCs w:val="22"/>
                <w:lang w:eastAsia="en-GB"/>
              </w:rPr>
              <w:t xml:space="preserve"> Bay off Brabant Island, Palmer Archipelago</w:t>
            </w:r>
          </w:p>
        </w:tc>
      </w:tr>
      <w:tr w:rsidR="008B180B" w:rsidRPr="000816DF" w14:paraId="3F8F1AA0" w14:textId="77777777" w:rsidTr="00E84FC7">
        <w:tc>
          <w:tcPr>
            <w:tcW w:w="5875" w:type="dxa"/>
          </w:tcPr>
          <w:p w14:paraId="75DAD96A" w14:textId="77777777" w:rsidR="008B180B" w:rsidRPr="000816DF" w:rsidRDefault="008B180B" w:rsidP="00E84FC7">
            <w:pPr>
              <w:spacing w:before="120" w:after="120"/>
              <w:rPr>
                <w:i/>
                <w:szCs w:val="22"/>
                <w:lang w:eastAsia="en-GB"/>
              </w:rPr>
            </w:pPr>
            <w:r w:rsidRPr="000816DF">
              <w:rPr>
                <w:i/>
                <w:szCs w:val="22"/>
                <w:lang w:eastAsia="en-GB"/>
              </w:rPr>
              <w:t>Other relevant measures:</w:t>
            </w:r>
          </w:p>
        </w:tc>
        <w:tc>
          <w:tcPr>
            <w:tcW w:w="3980" w:type="dxa"/>
          </w:tcPr>
          <w:p w14:paraId="67D3B336" w14:textId="77777777" w:rsidR="008B180B" w:rsidRPr="000816DF" w:rsidRDefault="008B180B" w:rsidP="00E84FC7">
            <w:pPr>
              <w:spacing w:before="120" w:after="120"/>
              <w:rPr>
                <w:szCs w:val="22"/>
                <w:highlight w:val="yellow"/>
                <w:lang w:eastAsia="en-GB"/>
              </w:rPr>
            </w:pPr>
            <w:r w:rsidRPr="000816DF">
              <w:rPr>
                <w:snapToGrid w:val="0"/>
                <w:szCs w:val="22"/>
                <w:lang w:eastAsia="en-GB"/>
              </w:rPr>
              <w:t>Resolution 1 (1998), Decision 4 (1998),</w:t>
            </w:r>
            <w:r w:rsidRPr="000816DF">
              <w:rPr>
                <w:snapToGrid w:val="0"/>
                <w:szCs w:val="22"/>
              </w:rPr>
              <w:t xml:space="preserve"> Decision 9 (2005)</w:t>
            </w:r>
          </w:p>
        </w:tc>
      </w:tr>
      <w:tr w:rsidR="008B180B" w:rsidRPr="000816DF" w14:paraId="603B9FE1" w14:textId="77777777" w:rsidTr="00E84FC7">
        <w:trPr>
          <w:cantSplit/>
        </w:trPr>
        <w:tc>
          <w:tcPr>
            <w:tcW w:w="9855" w:type="dxa"/>
            <w:gridSpan w:val="2"/>
          </w:tcPr>
          <w:p w14:paraId="6FFD3733" w14:textId="77777777" w:rsidR="008B180B" w:rsidRPr="000816DF" w:rsidRDefault="008B180B" w:rsidP="00E84FC7">
            <w:pPr>
              <w:spacing w:before="120" w:after="120"/>
              <w:rPr>
                <w:b/>
                <w:snapToGrid w:val="0"/>
                <w:szCs w:val="22"/>
                <w:lang w:eastAsia="en-GB"/>
              </w:rPr>
            </w:pPr>
            <w:r w:rsidRPr="000816DF">
              <w:rPr>
                <w:b/>
                <w:snapToGrid w:val="0"/>
                <w:szCs w:val="22"/>
                <w:lang w:eastAsia="en-GB"/>
              </w:rPr>
              <w:t>4. If the proposal contains a revision of an existing management plan, please indicate the types of amendment:</w:t>
            </w:r>
          </w:p>
        </w:tc>
      </w:tr>
      <w:tr w:rsidR="008B180B" w:rsidRPr="000816DF" w14:paraId="2C217C8D" w14:textId="77777777" w:rsidTr="00E84FC7">
        <w:tc>
          <w:tcPr>
            <w:tcW w:w="5875" w:type="dxa"/>
          </w:tcPr>
          <w:p w14:paraId="6A715A6B" w14:textId="77777777" w:rsidR="008B180B" w:rsidRPr="000816DF" w:rsidRDefault="008B180B" w:rsidP="00E84FC7">
            <w:pPr>
              <w:spacing w:before="120" w:after="120"/>
              <w:rPr>
                <w:i/>
                <w:szCs w:val="22"/>
                <w:lang w:eastAsia="en-GB"/>
              </w:rPr>
            </w:pPr>
            <w:r w:rsidRPr="000816DF">
              <w:rPr>
                <w:i/>
                <w:szCs w:val="22"/>
                <w:lang w:eastAsia="en-GB"/>
              </w:rPr>
              <w:t>(</w:t>
            </w:r>
            <w:proofErr w:type="spellStart"/>
            <w:r w:rsidRPr="000816DF">
              <w:rPr>
                <w:i/>
                <w:szCs w:val="22"/>
                <w:lang w:eastAsia="en-GB"/>
              </w:rPr>
              <w:t>i</w:t>
            </w:r>
            <w:proofErr w:type="spellEnd"/>
            <w:r w:rsidRPr="000816DF">
              <w:rPr>
                <w:i/>
                <w:szCs w:val="22"/>
                <w:lang w:eastAsia="en-GB"/>
              </w:rPr>
              <w:t>) major or minor?</w:t>
            </w:r>
          </w:p>
        </w:tc>
        <w:tc>
          <w:tcPr>
            <w:tcW w:w="3980" w:type="dxa"/>
          </w:tcPr>
          <w:p w14:paraId="19A6B95A" w14:textId="77777777" w:rsidR="008B180B" w:rsidRPr="000816DF" w:rsidRDefault="008B180B" w:rsidP="00E84FC7">
            <w:pPr>
              <w:spacing w:before="120" w:after="120"/>
              <w:rPr>
                <w:snapToGrid w:val="0"/>
                <w:szCs w:val="22"/>
                <w:lang w:eastAsia="en-GB"/>
              </w:rPr>
            </w:pPr>
            <w:r w:rsidRPr="000816DF">
              <w:rPr>
                <w:snapToGrid w:val="0"/>
                <w:szCs w:val="22"/>
                <w:lang w:eastAsia="en-GB"/>
              </w:rPr>
              <w:t>Major. Merger of two ASPAs into one.</w:t>
            </w:r>
          </w:p>
        </w:tc>
      </w:tr>
      <w:tr w:rsidR="008B180B" w:rsidRPr="000816DF" w14:paraId="422454B9" w14:textId="77777777" w:rsidTr="00E84FC7">
        <w:tc>
          <w:tcPr>
            <w:tcW w:w="5875" w:type="dxa"/>
          </w:tcPr>
          <w:p w14:paraId="1BB3F24F" w14:textId="77777777" w:rsidR="008B180B" w:rsidRPr="000816DF" w:rsidRDefault="008B180B" w:rsidP="00E84FC7">
            <w:pPr>
              <w:spacing w:before="120" w:after="120"/>
              <w:rPr>
                <w:i/>
                <w:szCs w:val="22"/>
                <w:lang w:eastAsia="en-GB"/>
              </w:rPr>
            </w:pPr>
            <w:r w:rsidRPr="000816DF">
              <w:rPr>
                <w:i/>
                <w:szCs w:val="22"/>
                <w:lang w:eastAsia="en-GB"/>
              </w:rPr>
              <w:t>(ii) any changes to the boundaries or co-ordinates?</w:t>
            </w:r>
          </w:p>
        </w:tc>
        <w:tc>
          <w:tcPr>
            <w:tcW w:w="3980" w:type="dxa"/>
          </w:tcPr>
          <w:p w14:paraId="6163864E" w14:textId="77777777" w:rsidR="008B180B" w:rsidRPr="000816DF" w:rsidRDefault="008B180B" w:rsidP="00E84FC7">
            <w:pPr>
              <w:spacing w:before="120" w:after="120"/>
              <w:rPr>
                <w:snapToGrid w:val="0"/>
                <w:szCs w:val="22"/>
                <w:lang w:eastAsia="en-GB"/>
              </w:rPr>
            </w:pPr>
            <w:r w:rsidRPr="000816DF">
              <w:rPr>
                <w:snapToGrid w:val="0"/>
                <w:szCs w:val="22"/>
                <w:lang w:eastAsia="en-GB"/>
              </w:rPr>
              <w:t xml:space="preserve">Yes. Boundaries generally follow those of ASPAs 152 &amp; 153 but have been updated to reflect improved </w:t>
            </w:r>
            <w:r w:rsidRPr="000816DF">
              <w:rPr>
                <w:snapToGrid w:val="0"/>
                <w:szCs w:val="22"/>
                <w:lang w:eastAsia="en-GB"/>
              </w:rPr>
              <w:lastRenderedPageBreak/>
              <w:t>data on the extent of the shallow marine shelves of scientific interest.</w:t>
            </w:r>
          </w:p>
        </w:tc>
      </w:tr>
      <w:tr w:rsidR="008B180B" w:rsidRPr="000816DF" w14:paraId="3E6FD9BC" w14:textId="77777777" w:rsidTr="00E84FC7">
        <w:tc>
          <w:tcPr>
            <w:tcW w:w="5875" w:type="dxa"/>
          </w:tcPr>
          <w:p w14:paraId="06D316C0" w14:textId="77777777" w:rsidR="008B180B" w:rsidRPr="000816DF" w:rsidRDefault="008B180B" w:rsidP="00E84FC7">
            <w:pPr>
              <w:spacing w:before="120" w:after="120"/>
              <w:rPr>
                <w:i/>
                <w:szCs w:val="22"/>
                <w:lang w:eastAsia="en-GB"/>
              </w:rPr>
            </w:pPr>
            <w:r w:rsidRPr="000816DF">
              <w:rPr>
                <w:i/>
                <w:szCs w:val="22"/>
                <w:lang w:eastAsia="en-GB"/>
              </w:rPr>
              <w:lastRenderedPageBreak/>
              <w:t>(iii) any changes to the maps? If yes, are the changes in the captions only or also in the graphics?</w:t>
            </w:r>
          </w:p>
        </w:tc>
        <w:tc>
          <w:tcPr>
            <w:tcW w:w="3980" w:type="dxa"/>
          </w:tcPr>
          <w:p w14:paraId="6B1C798C" w14:textId="77777777" w:rsidR="008B180B" w:rsidRPr="000816DF" w:rsidRDefault="008B180B" w:rsidP="00E84FC7">
            <w:pPr>
              <w:spacing w:before="120" w:after="120"/>
              <w:rPr>
                <w:szCs w:val="22"/>
                <w:lang w:eastAsia="en-GB"/>
              </w:rPr>
            </w:pPr>
            <w:r w:rsidRPr="000816DF">
              <w:rPr>
                <w:snapToGrid w:val="0"/>
                <w:szCs w:val="22"/>
                <w:lang w:eastAsia="en-GB"/>
              </w:rPr>
              <w:t>Yes</w:t>
            </w:r>
            <w:r w:rsidRPr="000816DF">
              <w:rPr>
                <w:szCs w:val="22"/>
                <w:lang w:eastAsia="en-GB"/>
              </w:rPr>
              <w:t>. New maps have been made for the Area.</w:t>
            </w:r>
          </w:p>
        </w:tc>
      </w:tr>
      <w:tr w:rsidR="008B180B" w:rsidRPr="000816DF" w14:paraId="368A7961" w14:textId="77777777" w:rsidTr="00E84FC7">
        <w:tc>
          <w:tcPr>
            <w:tcW w:w="5875" w:type="dxa"/>
          </w:tcPr>
          <w:p w14:paraId="6400CE19" w14:textId="77777777" w:rsidR="008B180B" w:rsidRPr="000816DF" w:rsidRDefault="008B180B" w:rsidP="00E84FC7">
            <w:pPr>
              <w:spacing w:before="120" w:after="120"/>
              <w:rPr>
                <w:i/>
                <w:szCs w:val="22"/>
                <w:lang w:eastAsia="en-GB"/>
              </w:rPr>
            </w:pPr>
            <w:r w:rsidRPr="000816DF">
              <w:rPr>
                <w:i/>
                <w:szCs w:val="22"/>
                <w:lang w:eastAsia="en-GB"/>
              </w:rPr>
              <w:t>(iv) any change to the description of the area that is relevant to identifying its location or its boundaries?</w:t>
            </w:r>
          </w:p>
        </w:tc>
        <w:tc>
          <w:tcPr>
            <w:tcW w:w="3980" w:type="dxa"/>
          </w:tcPr>
          <w:p w14:paraId="0DEF75E5" w14:textId="77777777" w:rsidR="008B180B" w:rsidRPr="000816DF" w:rsidRDefault="008B180B" w:rsidP="00E84FC7">
            <w:pPr>
              <w:spacing w:before="120" w:after="120"/>
              <w:rPr>
                <w:snapToGrid w:val="0"/>
                <w:szCs w:val="22"/>
                <w:lang w:eastAsia="en-GB"/>
              </w:rPr>
            </w:pPr>
            <w:r w:rsidRPr="000816DF">
              <w:rPr>
                <w:snapToGrid w:val="0"/>
                <w:szCs w:val="22"/>
                <w:lang w:eastAsia="en-GB"/>
              </w:rPr>
              <w:t>The merger of the two ASPAs has changed the boundaries of the Area. However, Site A and Site B occupy the same general locations as the boundaries of the existing ASPAs.</w:t>
            </w:r>
          </w:p>
        </w:tc>
      </w:tr>
      <w:tr w:rsidR="008B180B" w:rsidRPr="000816DF" w14:paraId="325D0EC3" w14:textId="77777777" w:rsidTr="00E84FC7">
        <w:tc>
          <w:tcPr>
            <w:tcW w:w="5875" w:type="dxa"/>
          </w:tcPr>
          <w:p w14:paraId="795F5800" w14:textId="77777777" w:rsidR="008B180B" w:rsidRPr="000816DF" w:rsidRDefault="008B180B" w:rsidP="00E84FC7">
            <w:pPr>
              <w:spacing w:before="120" w:after="120"/>
              <w:rPr>
                <w:i/>
                <w:szCs w:val="22"/>
                <w:lang w:eastAsia="en-GB"/>
              </w:rPr>
            </w:pPr>
            <w:r w:rsidRPr="000816DF">
              <w:rPr>
                <w:i/>
                <w:szCs w:val="22"/>
                <w:lang w:eastAsia="en-GB"/>
              </w:rPr>
              <w:t xml:space="preserve">(v) any changes that affect any other ASPA, ASMA or HSM within this area or adjacent to it? In particular, please explain any merger </w:t>
            </w:r>
            <w:proofErr w:type="gramStart"/>
            <w:r w:rsidRPr="000816DF">
              <w:rPr>
                <w:i/>
                <w:szCs w:val="22"/>
                <w:lang w:eastAsia="en-GB"/>
              </w:rPr>
              <w:t>with,</w:t>
            </w:r>
            <w:proofErr w:type="gramEnd"/>
            <w:r w:rsidRPr="000816DF">
              <w:rPr>
                <w:i/>
                <w:szCs w:val="22"/>
                <w:lang w:eastAsia="en-GB"/>
              </w:rPr>
              <w:t xml:space="preserve"> incorporation of or abolition of any existing area or site.</w:t>
            </w:r>
          </w:p>
        </w:tc>
        <w:tc>
          <w:tcPr>
            <w:tcW w:w="3980" w:type="dxa"/>
          </w:tcPr>
          <w:p w14:paraId="59BFE911" w14:textId="77777777" w:rsidR="008B180B" w:rsidRPr="000816DF" w:rsidRDefault="008B180B" w:rsidP="00E84FC7">
            <w:pPr>
              <w:spacing w:before="120" w:after="120"/>
              <w:rPr>
                <w:snapToGrid w:val="0"/>
                <w:szCs w:val="22"/>
                <w:lang w:eastAsia="en-GB"/>
              </w:rPr>
            </w:pPr>
            <w:r w:rsidRPr="000816DF">
              <w:rPr>
                <w:snapToGrid w:val="0"/>
                <w:szCs w:val="22"/>
                <w:lang w:eastAsia="en-GB"/>
              </w:rPr>
              <w:t xml:space="preserve">Yes. ASPA No.152 Western Bransfield Strait and ASPA No.153 Eastern </w:t>
            </w:r>
            <w:proofErr w:type="spellStart"/>
            <w:r w:rsidRPr="000816DF">
              <w:rPr>
                <w:snapToGrid w:val="0"/>
                <w:szCs w:val="22"/>
                <w:lang w:eastAsia="en-GB"/>
              </w:rPr>
              <w:t>Dallmann</w:t>
            </w:r>
            <w:proofErr w:type="spellEnd"/>
            <w:r w:rsidRPr="000816DF">
              <w:rPr>
                <w:snapToGrid w:val="0"/>
                <w:szCs w:val="22"/>
                <w:lang w:eastAsia="en-GB"/>
              </w:rPr>
              <w:t xml:space="preserve"> Bay will be merged into a single new ASPA with two spatially separate components: Site A and Site B which are in the same location as the existing ASPAs.</w:t>
            </w:r>
          </w:p>
        </w:tc>
      </w:tr>
      <w:tr w:rsidR="008B180B" w:rsidRPr="000816DF" w14:paraId="6BCD3CD0" w14:textId="77777777" w:rsidTr="00E84FC7">
        <w:tc>
          <w:tcPr>
            <w:tcW w:w="5875" w:type="dxa"/>
          </w:tcPr>
          <w:p w14:paraId="370C23A9" w14:textId="77777777" w:rsidR="008B180B" w:rsidRPr="000816DF" w:rsidRDefault="008B180B" w:rsidP="00E84FC7">
            <w:pPr>
              <w:spacing w:before="120" w:after="120"/>
              <w:rPr>
                <w:i/>
                <w:szCs w:val="22"/>
                <w:lang w:eastAsia="en-GB"/>
              </w:rPr>
            </w:pPr>
            <w:r w:rsidRPr="000816DF">
              <w:rPr>
                <w:i/>
                <w:szCs w:val="22"/>
                <w:lang w:eastAsia="en-GB"/>
              </w:rPr>
              <w:t xml:space="preserve">(vi) Other - </w:t>
            </w:r>
            <w:proofErr w:type="gramStart"/>
            <w:r w:rsidRPr="000816DF">
              <w:rPr>
                <w:i/>
                <w:szCs w:val="22"/>
                <w:lang w:eastAsia="en-GB"/>
              </w:rPr>
              <w:t>brief summary</w:t>
            </w:r>
            <w:proofErr w:type="gramEnd"/>
            <w:r w:rsidRPr="000816DF">
              <w:rPr>
                <w:i/>
                <w:szCs w:val="22"/>
                <w:lang w:eastAsia="en-GB"/>
              </w:rPr>
              <w:t xml:space="preserve"> of other types of changes, indicating the paragraphs of the management plan in which these are located.</w:t>
            </w:r>
          </w:p>
        </w:tc>
        <w:tc>
          <w:tcPr>
            <w:tcW w:w="3980" w:type="dxa"/>
          </w:tcPr>
          <w:p w14:paraId="67C0D58C" w14:textId="77777777" w:rsidR="008B180B" w:rsidRPr="000816DF" w:rsidRDefault="008B180B" w:rsidP="00E84FC7">
            <w:pPr>
              <w:spacing w:before="120" w:after="120"/>
              <w:rPr>
                <w:szCs w:val="22"/>
                <w:lang w:eastAsia="en-GB"/>
              </w:rPr>
            </w:pPr>
            <w:r w:rsidRPr="000816DF">
              <w:rPr>
                <w:szCs w:val="22"/>
                <w:lang w:eastAsia="en-GB"/>
              </w:rPr>
              <w:t>The description of the Area merges the text in the existing management plans into a single narrative. The scientific description of the Area has been updated to reflect recent information and results.</w:t>
            </w:r>
          </w:p>
        </w:tc>
      </w:tr>
      <w:tr w:rsidR="008B180B" w:rsidRPr="000816DF" w14:paraId="2300C33B" w14:textId="77777777" w:rsidTr="00E84FC7">
        <w:tc>
          <w:tcPr>
            <w:tcW w:w="5875" w:type="dxa"/>
          </w:tcPr>
          <w:p w14:paraId="3BA2F96A" w14:textId="77777777" w:rsidR="008B180B" w:rsidRPr="000816DF" w:rsidRDefault="008B180B" w:rsidP="00E84FC7">
            <w:pPr>
              <w:spacing w:before="120" w:after="120"/>
              <w:rPr>
                <w:b/>
                <w:snapToGrid w:val="0"/>
                <w:szCs w:val="22"/>
                <w:lang w:eastAsia="en-GB"/>
              </w:rPr>
            </w:pPr>
            <w:r w:rsidRPr="000816DF">
              <w:rPr>
                <w:b/>
                <w:snapToGrid w:val="0"/>
                <w:szCs w:val="22"/>
                <w:lang w:eastAsia="en-GB"/>
              </w:rPr>
              <w:t>5. If a new ASPA or ASMA is proposed, does it contain any marine area?</w:t>
            </w:r>
          </w:p>
        </w:tc>
        <w:tc>
          <w:tcPr>
            <w:tcW w:w="3980" w:type="dxa"/>
          </w:tcPr>
          <w:p w14:paraId="7647291A" w14:textId="77777777" w:rsidR="008B180B" w:rsidRPr="000816DF" w:rsidRDefault="008B180B" w:rsidP="00E84FC7">
            <w:pPr>
              <w:spacing w:before="120" w:after="120"/>
              <w:rPr>
                <w:snapToGrid w:val="0"/>
                <w:szCs w:val="22"/>
                <w:lang w:eastAsia="en-GB"/>
              </w:rPr>
            </w:pPr>
            <w:r w:rsidRPr="000816DF">
              <w:rPr>
                <w:snapToGrid w:val="0"/>
                <w:szCs w:val="22"/>
                <w:lang w:eastAsia="en-GB"/>
              </w:rPr>
              <w:t>Yes, the merged ASPA contains the marine areas of ASPAs No.152 and No.153.</w:t>
            </w:r>
          </w:p>
        </w:tc>
      </w:tr>
      <w:tr w:rsidR="008B180B" w:rsidRPr="000816DF" w14:paraId="2BD1DCEB" w14:textId="77777777" w:rsidTr="00E84FC7">
        <w:tc>
          <w:tcPr>
            <w:tcW w:w="5875" w:type="dxa"/>
          </w:tcPr>
          <w:p w14:paraId="6F4E80C7" w14:textId="77777777" w:rsidR="008B180B" w:rsidRPr="000816DF" w:rsidRDefault="008B180B" w:rsidP="00E84FC7">
            <w:pPr>
              <w:spacing w:before="120" w:after="120"/>
              <w:rPr>
                <w:b/>
                <w:snapToGrid w:val="0"/>
                <w:szCs w:val="22"/>
                <w:lang w:eastAsia="en-GB"/>
              </w:rPr>
            </w:pPr>
            <w:r w:rsidRPr="000816DF">
              <w:rPr>
                <w:b/>
                <w:snapToGrid w:val="0"/>
                <w:szCs w:val="22"/>
                <w:lang w:eastAsia="en-GB"/>
              </w:rPr>
              <w:t>6. If yes, does the proposal require the prior approval of CCAMLR in accordance with Decision 9 (2005)?</w:t>
            </w:r>
          </w:p>
        </w:tc>
        <w:tc>
          <w:tcPr>
            <w:tcW w:w="3980" w:type="dxa"/>
          </w:tcPr>
          <w:p w14:paraId="31AF4409" w14:textId="77777777" w:rsidR="008B180B" w:rsidRPr="000816DF" w:rsidRDefault="008B180B" w:rsidP="00E84FC7">
            <w:pPr>
              <w:spacing w:before="120" w:after="120"/>
              <w:rPr>
                <w:snapToGrid w:val="0"/>
                <w:szCs w:val="22"/>
                <w:lang w:eastAsia="en-GB"/>
              </w:rPr>
            </w:pPr>
            <w:r w:rsidRPr="000816DF">
              <w:rPr>
                <w:snapToGrid w:val="0"/>
                <w:szCs w:val="22"/>
                <w:lang w:eastAsia="en-GB"/>
              </w:rPr>
              <w:t xml:space="preserve">ASPAs No.152 and No.153 are already approved by CCAMLR </w:t>
            </w:r>
            <w:r w:rsidRPr="000816DF">
              <w:rPr>
                <w:szCs w:val="22"/>
                <w:lang w:eastAsia="en-GB"/>
              </w:rPr>
              <w:t>in accordance with ATCM Decision 9 (2005) and are listed in the CCAMLR Schedule of Conservation Measures in Force 2022/23 (Annex 91-02/A).</w:t>
            </w:r>
          </w:p>
        </w:tc>
      </w:tr>
      <w:tr w:rsidR="008B180B" w:rsidRPr="000816DF" w14:paraId="395E0392" w14:textId="77777777" w:rsidTr="00E84FC7">
        <w:tc>
          <w:tcPr>
            <w:tcW w:w="5875" w:type="dxa"/>
          </w:tcPr>
          <w:p w14:paraId="2D15006F" w14:textId="77777777" w:rsidR="008B180B" w:rsidRPr="000816DF" w:rsidRDefault="008B180B" w:rsidP="00E84FC7">
            <w:pPr>
              <w:spacing w:before="120" w:after="120"/>
              <w:rPr>
                <w:b/>
                <w:szCs w:val="22"/>
                <w:lang w:eastAsia="en-GB"/>
              </w:rPr>
            </w:pPr>
            <w:r w:rsidRPr="000816DF">
              <w:rPr>
                <w:b/>
                <w:szCs w:val="22"/>
                <w:lang w:eastAsia="en-GB"/>
              </w:rPr>
              <w:t xml:space="preserve">7. If yes, has the prior approval of CCAMLR been obtained? </w:t>
            </w:r>
          </w:p>
        </w:tc>
        <w:tc>
          <w:tcPr>
            <w:tcW w:w="3980" w:type="dxa"/>
          </w:tcPr>
          <w:p w14:paraId="19BE6CBB" w14:textId="77777777" w:rsidR="008B180B" w:rsidRPr="000816DF" w:rsidRDefault="008B180B" w:rsidP="00E84FC7">
            <w:pPr>
              <w:spacing w:before="120" w:after="120"/>
              <w:rPr>
                <w:snapToGrid w:val="0"/>
                <w:szCs w:val="22"/>
                <w:lang w:eastAsia="en-GB"/>
              </w:rPr>
            </w:pPr>
            <w:r w:rsidRPr="000816DF">
              <w:rPr>
                <w:snapToGrid w:val="0"/>
                <w:szCs w:val="22"/>
                <w:lang w:eastAsia="en-GB"/>
              </w:rPr>
              <w:t>Approval exists for the existing ASPAs.</w:t>
            </w:r>
          </w:p>
        </w:tc>
      </w:tr>
      <w:tr w:rsidR="008B180B" w:rsidRPr="000816DF" w14:paraId="7D9F44F8" w14:textId="77777777" w:rsidTr="00E84FC7">
        <w:tc>
          <w:tcPr>
            <w:tcW w:w="5875" w:type="dxa"/>
          </w:tcPr>
          <w:p w14:paraId="66BBD65F" w14:textId="77777777" w:rsidR="008B180B" w:rsidRPr="000816DF" w:rsidRDefault="008B180B" w:rsidP="00E84FC7">
            <w:pPr>
              <w:spacing w:before="120" w:after="120"/>
              <w:rPr>
                <w:i/>
                <w:szCs w:val="22"/>
                <w:lang w:eastAsia="en-GB"/>
              </w:rPr>
            </w:pPr>
            <w:r w:rsidRPr="000816DF">
              <w:rPr>
                <w:i/>
                <w:szCs w:val="22"/>
                <w:lang w:eastAsia="en-GB"/>
              </w:rPr>
              <w:t>If yes, please list the CCAMLR Final Report and Paragraph No.</w:t>
            </w:r>
          </w:p>
        </w:tc>
        <w:tc>
          <w:tcPr>
            <w:tcW w:w="3980" w:type="dxa"/>
          </w:tcPr>
          <w:p w14:paraId="4F1BEEA6" w14:textId="77777777" w:rsidR="008B180B" w:rsidRPr="000816DF" w:rsidRDefault="008B180B" w:rsidP="00E84FC7">
            <w:pPr>
              <w:spacing w:before="120" w:after="120"/>
              <w:rPr>
                <w:snapToGrid w:val="0"/>
                <w:szCs w:val="22"/>
                <w:lang w:eastAsia="en-GB"/>
              </w:rPr>
            </w:pPr>
            <w:r w:rsidRPr="000816DF">
              <w:rPr>
                <w:snapToGrid w:val="0"/>
                <w:szCs w:val="22"/>
                <w:lang w:eastAsia="en-GB"/>
              </w:rPr>
              <w:t>N/A</w:t>
            </w:r>
          </w:p>
        </w:tc>
      </w:tr>
      <w:tr w:rsidR="008B180B" w:rsidRPr="000816DF" w14:paraId="7D73607B" w14:textId="77777777" w:rsidTr="00E84FC7">
        <w:tblPrEx>
          <w:tblLook w:val="04A0" w:firstRow="1" w:lastRow="0" w:firstColumn="1" w:lastColumn="0" w:noHBand="0" w:noVBand="1"/>
        </w:tblPrEx>
        <w:tc>
          <w:tcPr>
            <w:tcW w:w="5875" w:type="dxa"/>
            <w:tcBorders>
              <w:top w:val="single" w:sz="4" w:space="0" w:color="auto"/>
              <w:left w:val="single" w:sz="4" w:space="0" w:color="auto"/>
              <w:bottom w:val="single" w:sz="4" w:space="0" w:color="auto"/>
              <w:right w:val="single" w:sz="4" w:space="0" w:color="auto"/>
            </w:tcBorders>
            <w:hideMark/>
          </w:tcPr>
          <w:p w14:paraId="6225E929" w14:textId="77777777" w:rsidR="008B180B" w:rsidRPr="00F74FBB" w:rsidRDefault="008B180B" w:rsidP="00E84FC7">
            <w:pPr>
              <w:autoSpaceDN w:val="0"/>
              <w:spacing w:before="120" w:after="120"/>
              <w:rPr>
                <w:rFonts w:eastAsia="Calibri"/>
                <w:b/>
                <w:color w:val="000000"/>
                <w:szCs w:val="22"/>
              </w:rPr>
            </w:pPr>
            <w:r w:rsidRPr="00F74FBB">
              <w:rPr>
                <w:rFonts w:eastAsia="Calibri"/>
                <w:b/>
                <w:color w:val="000000"/>
                <w:szCs w:val="22"/>
              </w:rPr>
              <w:t>8. If the proposal relates to an ASPA, what is the primary reason for designation (</w:t>
            </w:r>
            <w:r w:rsidRPr="00F74FBB">
              <w:rPr>
                <w:rFonts w:eastAsia="Calibri"/>
                <w:b/>
                <w:i/>
                <w:iCs/>
                <w:color w:val="000000"/>
                <w:szCs w:val="22"/>
              </w:rPr>
              <w:t>i.e.</w:t>
            </w:r>
            <w:r w:rsidRPr="00F74FBB">
              <w:rPr>
                <w:rFonts w:eastAsia="Calibri"/>
                <w:b/>
                <w:color w:val="000000"/>
                <w:szCs w:val="22"/>
              </w:rPr>
              <w:t>, which part under Article 3.2 of Annex V)?</w:t>
            </w:r>
          </w:p>
        </w:tc>
        <w:tc>
          <w:tcPr>
            <w:tcW w:w="3980" w:type="dxa"/>
            <w:tcBorders>
              <w:top w:val="single" w:sz="4" w:space="0" w:color="auto"/>
              <w:left w:val="single" w:sz="4" w:space="0" w:color="auto"/>
              <w:bottom w:val="single" w:sz="4" w:space="0" w:color="auto"/>
              <w:right w:val="single" w:sz="4" w:space="0" w:color="auto"/>
            </w:tcBorders>
            <w:hideMark/>
          </w:tcPr>
          <w:p w14:paraId="636EA887" w14:textId="77777777" w:rsidR="008B180B" w:rsidRPr="000816DF" w:rsidRDefault="008B180B" w:rsidP="00E84FC7">
            <w:pPr>
              <w:keepNext/>
              <w:spacing w:before="120" w:after="120"/>
              <w:rPr>
                <w:szCs w:val="22"/>
                <w:lang w:eastAsia="en-GB"/>
              </w:rPr>
            </w:pPr>
            <w:r w:rsidRPr="000816DF">
              <w:rPr>
                <w:snapToGrid w:val="0"/>
                <w:szCs w:val="22"/>
                <w:lang w:eastAsia="en-GB"/>
              </w:rPr>
              <w:t xml:space="preserve">The primary reason for designation is to protect the </w:t>
            </w:r>
            <w:r w:rsidRPr="000816DF">
              <w:rPr>
                <w:szCs w:val="22"/>
                <w:lang w:eastAsia="en-GB"/>
              </w:rPr>
              <w:t xml:space="preserve">shallow shelves in the marine region in western Bransfield Strait and eastern </w:t>
            </w:r>
            <w:proofErr w:type="spellStart"/>
            <w:r w:rsidRPr="000816DF">
              <w:rPr>
                <w:szCs w:val="22"/>
                <w:lang w:eastAsia="en-GB"/>
              </w:rPr>
              <w:t>Dallmann</w:t>
            </w:r>
            <w:proofErr w:type="spellEnd"/>
            <w:r w:rsidRPr="000816DF">
              <w:rPr>
                <w:szCs w:val="22"/>
                <w:lang w:eastAsia="en-GB"/>
              </w:rPr>
              <w:t xml:space="preserve"> Bay which are used for </w:t>
            </w:r>
            <w:r w:rsidRPr="000816DF">
              <w:rPr>
                <w:szCs w:val="22"/>
                <w:lang w:eastAsia="en-GB"/>
              </w:rPr>
              <w:lastRenderedPageBreak/>
              <w:t>scientific studies of the composition, structure and dynamics of marine communities</w:t>
            </w:r>
            <w:r w:rsidRPr="000816DF">
              <w:rPr>
                <w:snapToGrid w:val="0"/>
                <w:szCs w:val="22"/>
                <w:lang w:eastAsia="en-GB"/>
              </w:rPr>
              <w:t>.</w:t>
            </w:r>
            <w:r w:rsidRPr="000816DF">
              <w:rPr>
                <w:szCs w:val="22"/>
                <w:lang w:eastAsia="en-GB"/>
              </w:rPr>
              <w:t xml:space="preserve"> Under Article 3.2 of Annex V the main reason for special protection is:</w:t>
            </w:r>
          </w:p>
          <w:p w14:paraId="27442CB2" w14:textId="77777777" w:rsidR="008B180B" w:rsidRPr="000816DF" w:rsidRDefault="008B180B" w:rsidP="00E84FC7">
            <w:pPr>
              <w:keepNext/>
              <w:spacing w:before="120" w:after="120"/>
              <w:rPr>
                <w:szCs w:val="22"/>
                <w:lang w:eastAsia="en-GB"/>
              </w:rPr>
            </w:pPr>
            <w:r w:rsidRPr="000816DF">
              <w:rPr>
                <w:snapToGrid w:val="0"/>
                <w:szCs w:val="22"/>
                <w:lang w:eastAsia="en-GB"/>
              </w:rPr>
              <w:t>(e) areas of particular interest to on-going or planned scientific research</w:t>
            </w:r>
            <w:r w:rsidRPr="000816DF">
              <w:rPr>
                <w:szCs w:val="22"/>
                <w:lang w:eastAsia="en-GB"/>
              </w:rPr>
              <w:t>.</w:t>
            </w:r>
          </w:p>
        </w:tc>
      </w:tr>
      <w:tr w:rsidR="008B180B" w:rsidRPr="000816DF" w14:paraId="4A605410" w14:textId="77777777" w:rsidTr="00E84FC7">
        <w:tblPrEx>
          <w:tblLook w:val="04A0" w:firstRow="1" w:lastRow="0" w:firstColumn="1" w:lastColumn="0" w:noHBand="0" w:noVBand="1"/>
        </w:tblPrEx>
        <w:tc>
          <w:tcPr>
            <w:tcW w:w="5875" w:type="dxa"/>
            <w:tcBorders>
              <w:top w:val="single" w:sz="4" w:space="0" w:color="auto"/>
              <w:left w:val="single" w:sz="4" w:space="0" w:color="auto"/>
              <w:bottom w:val="single" w:sz="4" w:space="0" w:color="auto"/>
              <w:right w:val="single" w:sz="4" w:space="0" w:color="auto"/>
            </w:tcBorders>
            <w:hideMark/>
          </w:tcPr>
          <w:p w14:paraId="4E495B40" w14:textId="77777777" w:rsidR="008B180B" w:rsidRPr="00F74FBB" w:rsidRDefault="008B180B" w:rsidP="00E84FC7">
            <w:pPr>
              <w:autoSpaceDN w:val="0"/>
              <w:spacing w:before="120" w:after="120"/>
              <w:rPr>
                <w:rFonts w:eastAsia="Calibri"/>
                <w:b/>
                <w:color w:val="000000"/>
                <w:szCs w:val="22"/>
              </w:rPr>
            </w:pPr>
            <w:r w:rsidRPr="00F74FBB">
              <w:rPr>
                <w:rFonts w:eastAsia="Calibri"/>
                <w:b/>
                <w:color w:val="000000"/>
                <w:szCs w:val="22"/>
              </w:rPr>
              <w:lastRenderedPageBreak/>
              <w:t>9. Have you identified the main Environmental Domain represented by the ASPA/ASMA (Resolution 3 (2008))?</w:t>
            </w:r>
          </w:p>
        </w:tc>
        <w:tc>
          <w:tcPr>
            <w:tcW w:w="3980" w:type="dxa"/>
            <w:tcBorders>
              <w:top w:val="single" w:sz="4" w:space="0" w:color="auto"/>
              <w:left w:val="single" w:sz="4" w:space="0" w:color="auto"/>
              <w:bottom w:val="single" w:sz="4" w:space="0" w:color="auto"/>
              <w:right w:val="single" w:sz="4" w:space="0" w:color="auto"/>
            </w:tcBorders>
            <w:hideMark/>
          </w:tcPr>
          <w:p w14:paraId="6F3E76CC" w14:textId="77777777" w:rsidR="008B180B" w:rsidRPr="000816DF" w:rsidRDefault="008B180B" w:rsidP="00E84FC7">
            <w:pPr>
              <w:spacing w:before="120" w:after="120"/>
              <w:rPr>
                <w:szCs w:val="22"/>
                <w:lang w:eastAsia="en-GB"/>
              </w:rPr>
            </w:pPr>
            <w:r w:rsidRPr="000816DF">
              <w:rPr>
                <w:szCs w:val="22"/>
                <w:lang w:eastAsia="en-GB"/>
              </w:rPr>
              <w:t>N/A. The EDA classification is based on terrestrial criteria, and therefore has limited applicability in the marine environment.</w:t>
            </w:r>
          </w:p>
        </w:tc>
      </w:tr>
      <w:tr w:rsidR="008B180B" w:rsidRPr="000816DF" w14:paraId="74E8A4A6" w14:textId="77777777" w:rsidTr="00E84FC7">
        <w:tblPrEx>
          <w:tblLook w:val="04A0" w:firstRow="1" w:lastRow="0" w:firstColumn="1" w:lastColumn="0" w:noHBand="0" w:noVBand="1"/>
        </w:tblPrEx>
        <w:tc>
          <w:tcPr>
            <w:tcW w:w="5875" w:type="dxa"/>
            <w:tcBorders>
              <w:top w:val="single" w:sz="4" w:space="0" w:color="auto"/>
              <w:left w:val="single" w:sz="4" w:space="0" w:color="auto"/>
              <w:bottom w:val="single" w:sz="4" w:space="0" w:color="auto"/>
              <w:right w:val="single" w:sz="4" w:space="0" w:color="auto"/>
            </w:tcBorders>
            <w:hideMark/>
          </w:tcPr>
          <w:p w14:paraId="6C85CFA3" w14:textId="77777777" w:rsidR="008B180B" w:rsidRPr="00F74FBB" w:rsidRDefault="008B180B" w:rsidP="00E84FC7">
            <w:pPr>
              <w:autoSpaceDN w:val="0"/>
              <w:spacing w:before="120" w:after="120"/>
              <w:rPr>
                <w:rFonts w:eastAsia="Calibri"/>
                <w:b/>
                <w:color w:val="000000"/>
                <w:szCs w:val="22"/>
              </w:rPr>
            </w:pPr>
            <w:r w:rsidRPr="00F74FBB">
              <w:rPr>
                <w:rFonts w:eastAsia="Calibri"/>
                <w:b/>
                <w:color w:val="000000"/>
                <w:szCs w:val="22"/>
              </w:rPr>
              <w:t>10. Have you identified the main Antarctic Conservation Biogeographic Region represented by the ASPA/ASMA (Resolution 3 (2017))?</w:t>
            </w:r>
          </w:p>
        </w:tc>
        <w:tc>
          <w:tcPr>
            <w:tcW w:w="3980" w:type="dxa"/>
            <w:tcBorders>
              <w:top w:val="single" w:sz="4" w:space="0" w:color="auto"/>
              <w:left w:val="single" w:sz="4" w:space="0" w:color="auto"/>
              <w:bottom w:val="single" w:sz="4" w:space="0" w:color="auto"/>
              <w:right w:val="single" w:sz="4" w:space="0" w:color="auto"/>
            </w:tcBorders>
            <w:hideMark/>
          </w:tcPr>
          <w:p w14:paraId="647B9AA5" w14:textId="77777777" w:rsidR="008B180B" w:rsidRPr="000816DF" w:rsidRDefault="008B180B" w:rsidP="00E84FC7">
            <w:pPr>
              <w:spacing w:before="120" w:after="120"/>
              <w:rPr>
                <w:szCs w:val="22"/>
                <w:lang w:eastAsia="en-GB"/>
              </w:rPr>
            </w:pPr>
            <w:r w:rsidRPr="000816DF">
              <w:rPr>
                <w:szCs w:val="22"/>
                <w:lang w:eastAsia="en-GB"/>
              </w:rPr>
              <w:t>N/A. The ACBR classification is based on terrestrial criteria, and therefore has limited applicability in the marine environment.</w:t>
            </w:r>
          </w:p>
        </w:tc>
      </w:tr>
      <w:tr w:rsidR="008B180B" w:rsidRPr="000816DF" w14:paraId="39EAEBCA" w14:textId="77777777" w:rsidTr="00E84FC7">
        <w:tblPrEx>
          <w:tblLook w:val="04A0" w:firstRow="1" w:lastRow="0" w:firstColumn="1" w:lastColumn="0" w:noHBand="0" w:noVBand="1"/>
        </w:tblPrEx>
        <w:tc>
          <w:tcPr>
            <w:tcW w:w="5875" w:type="dxa"/>
            <w:tcBorders>
              <w:top w:val="single" w:sz="4" w:space="0" w:color="auto"/>
              <w:left w:val="single" w:sz="4" w:space="0" w:color="auto"/>
              <w:bottom w:val="single" w:sz="4" w:space="0" w:color="auto"/>
              <w:right w:val="single" w:sz="4" w:space="0" w:color="auto"/>
            </w:tcBorders>
            <w:hideMark/>
          </w:tcPr>
          <w:p w14:paraId="1C01660C" w14:textId="77777777" w:rsidR="008B180B" w:rsidRPr="00F74FBB" w:rsidRDefault="008B180B" w:rsidP="00E84FC7">
            <w:pPr>
              <w:autoSpaceDN w:val="0"/>
              <w:spacing w:before="120" w:after="120"/>
              <w:rPr>
                <w:rFonts w:eastAsia="Calibri"/>
                <w:b/>
                <w:color w:val="000000"/>
                <w:szCs w:val="22"/>
              </w:rPr>
            </w:pPr>
            <w:r w:rsidRPr="00F74FBB">
              <w:rPr>
                <w:rFonts w:eastAsia="Calibri"/>
                <w:b/>
                <w:color w:val="000000"/>
                <w:szCs w:val="22"/>
              </w:rPr>
              <w:t xml:space="preserve">11. Have you identified any Antarctic Important Bird Areas represented by the ASPA/ASMA (Resolution 5 (2015))? </w:t>
            </w:r>
          </w:p>
        </w:tc>
        <w:tc>
          <w:tcPr>
            <w:tcW w:w="3980" w:type="dxa"/>
            <w:tcBorders>
              <w:top w:val="single" w:sz="4" w:space="0" w:color="auto"/>
              <w:left w:val="single" w:sz="4" w:space="0" w:color="auto"/>
              <w:bottom w:val="single" w:sz="4" w:space="0" w:color="auto"/>
              <w:right w:val="single" w:sz="4" w:space="0" w:color="auto"/>
            </w:tcBorders>
            <w:hideMark/>
          </w:tcPr>
          <w:p w14:paraId="7CB4AA01" w14:textId="77777777" w:rsidR="008B180B" w:rsidRPr="000816DF" w:rsidRDefault="008B180B" w:rsidP="00E84FC7">
            <w:pPr>
              <w:spacing w:before="120" w:after="120"/>
              <w:rPr>
                <w:snapToGrid w:val="0"/>
                <w:szCs w:val="22"/>
                <w:lang w:eastAsia="en-GB"/>
              </w:rPr>
            </w:pPr>
            <w:r w:rsidRPr="000816DF">
              <w:rPr>
                <w:snapToGrid w:val="0"/>
                <w:color w:val="000000" w:themeColor="text1"/>
                <w:szCs w:val="22"/>
                <w:lang w:eastAsia="en-GB"/>
              </w:rPr>
              <w:t>There are no IBAs within the Area, although IBAs 057, 058, 059 and 060 are located on Low Island near the boundary of Site A. There are no IBAs near Site B.</w:t>
            </w:r>
          </w:p>
        </w:tc>
      </w:tr>
    </w:tbl>
    <w:p w14:paraId="04646EF1" w14:textId="77777777" w:rsidR="008B180B" w:rsidRPr="000816DF" w:rsidRDefault="008B180B" w:rsidP="008B180B">
      <w:pPr>
        <w:spacing w:before="120" w:after="120"/>
        <w:jc w:val="both"/>
        <w:rPr>
          <w:lang w:eastAsia="en-GB"/>
        </w:rPr>
      </w:pPr>
    </w:p>
    <w:p w14:paraId="1C00BCC4" w14:textId="77777777" w:rsidR="008B180B" w:rsidRPr="000816DF" w:rsidRDefault="008B180B" w:rsidP="008B180B">
      <w:pPr>
        <w:rPr>
          <w:rFonts w:ascii="Arial" w:hAnsi="Arial"/>
          <w:b/>
          <w:sz w:val="32"/>
          <w:lang w:eastAsia="en-GB"/>
        </w:rPr>
      </w:pPr>
      <w:r w:rsidRPr="000816DF">
        <w:br w:type="page"/>
      </w:r>
    </w:p>
    <w:p w14:paraId="63565AEE" w14:textId="77777777" w:rsidR="008B180B" w:rsidRPr="0048413D" w:rsidRDefault="008B180B" w:rsidP="008B180B">
      <w:pPr>
        <w:pStyle w:val="ATSHeading3"/>
      </w:pPr>
      <w:r w:rsidRPr="0048413D">
        <w:lastRenderedPageBreak/>
        <w:t xml:space="preserve">Appendix </w:t>
      </w:r>
      <w:r>
        <w:t>C</w:t>
      </w:r>
      <w:r w:rsidRPr="0048413D">
        <w:t xml:space="preserve">: Introductory Comments by </w:t>
      </w:r>
      <w:r>
        <w:t>Belgium</w:t>
      </w:r>
    </w:p>
    <w:p w14:paraId="02EB515A" w14:textId="77777777" w:rsidR="008B180B" w:rsidRDefault="008B180B" w:rsidP="008B180B">
      <w:pPr>
        <w:pStyle w:val="ATSHeading3"/>
        <w:rPr>
          <w:bCs/>
        </w:rPr>
      </w:pPr>
      <w:r w:rsidRPr="00374953">
        <w:rPr>
          <w:bCs/>
        </w:rPr>
        <w:t xml:space="preserve">Proposal for a new Antarctic Specially Protected Area in parts of the Western </w:t>
      </w:r>
      <w:proofErr w:type="spellStart"/>
      <w:r w:rsidRPr="00374953">
        <w:rPr>
          <w:bCs/>
        </w:rPr>
        <w:t>Sør</w:t>
      </w:r>
      <w:proofErr w:type="spellEnd"/>
      <w:r w:rsidRPr="00374953">
        <w:rPr>
          <w:bCs/>
        </w:rPr>
        <w:t xml:space="preserve"> </w:t>
      </w:r>
      <w:proofErr w:type="spellStart"/>
      <w:r w:rsidRPr="00374953">
        <w:rPr>
          <w:bCs/>
        </w:rPr>
        <w:t>Rondane</w:t>
      </w:r>
      <w:proofErr w:type="spellEnd"/>
      <w:r w:rsidRPr="00374953">
        <w:rPr>
          <w:bCs/>
        </w:rPr>
        <w:t xml:space="preserve"> Mountains, </w:t>
      </w:r>
      <w:proofErr w:type="spellStart"/>
      <w:r w:rsidRPr="00374953">
        <w:rPr>
          <w:bCs/>
        </w:rPr>
        <w:t>Dronning</w:t>
      </w:r>
      <w:proofErr w:type="spellEnd"/>
      <w:r w:rsidRPr="00374953">
        <w:rPr>
          <w:bCs/>
        </w:rPr>
        <w:t xml:space="preserve"> Maud Land, East Antarctic</w:t>
      </w:r>
    </w:p>
    <w:p w14:paraId="189CAAF6" w14:textId="77777777" w:rsidR="008B180B" w:rsidRPr="008D211C" w:rsidRDefault="008B180B" w:rsidP="008B180B">
      <w:pPr>
        <w:pStyle w:val="ATSNormal"/>
      </w:pPr>
    </w:p>
    <w:p w14:paraId="4D575ADD" w14:textId="77777777" w:rsidR="008B180B" w:rsidRPr="008D211C" w:rsidRDefault="008B180B" w:rsidP="008B180B">
      <w:r w:rsidRPr="008D211C">
        <w:t xml:space="preserve">The </w:t>
      </w:r>
      <w:proofErr w:type="spellStart"/>
      <w:r w:rsidRPr="008D211C">
        <w:t>Sør</w:t>
      </w:r>
      <w:proofErr w:type="spellEnd"/>
      <w:r w:rsidRPr="008D211C">
        <w:t xml:space="preserve"> </w:t>
      </w:r>
      <w:proofErr w:type="spellStart"/>
      <w:r w:rsidRPr="008D211C">
        <w:t>Rondane</w:t>
      </w:r>
      <w:proofErr w:type="spellEnd"/>
      <w:r w:rsidRPr="008D211C">
        <w:t xml:space="preserve"> Mountains are located approximately 200 km inland (71°–72° S/20°–30° E), in the Eastern part of </w:t>
      </w:r>
      <w:proofErr w:type="spellStart"/>
      <w:r w:rsidRPr="008D211C">
        <w:t>Dronning</w:t>
      </w:r>
      <w:proofErr w:type="spellEnd"/>
      <w:r w:rsidRPr="008D211C">
        <w:t xml:space="preserve"> Maud Land, East Antarctica, and form a typical coastal margin mountainous area, composed of a series of nunataks. The proposed multi-site ASPA in parts of the Western </w:t>
      </w:r>
      <w:proofErr w:type="spellStart"/>
      <w:r w:rsidRPr="008D211C">
        <w:t>Sør</w:t>
      </w:r>
      <w:proofErr w:type="spellEnd"/>
      <w:r w:rsidRPr="008D211C">
        <w:t xml:space="preserve"> </w:t>
      </w:r>
      <w:proofErr w:type="spellStart"/>
      <w:r w:rsidRPr="008D211C">
        <w:t>Rondane</w:t>
      </w:r>
      <w:proofErr w:type="spellEnd"/>
      <w:r w:rsidRPr="008D211C">
        <w:t xml:space="preserve"> Mountains (71°50’-72°S; 22°50’-23°50’E) includes seven ice-free areas: </w:t>
      </w:r>
      <w:proofErr w:type="spellStart"/>
      <w:r w:rsidRPr="008D211C">
        <w:t>Tanngarden</w:t>
      </w:r>
      <w:proofErr w:type="spellEnd"/>
      <w:r w:rsidRPr="008D211C">
        <w:t xml:space="preserve"> Nunatak and Ridge, </w:t>
      </w:r>
      <w:proofErr w:type="spellStart"/>
      <w:r w:rsidRPr="008D211C">
        <w:t>Petrellnuten</w:t>
      </w:r>
      <w:proofErr w:type="spellEnd"/>
      <w:r w:rsidRPr="008D211C">
        <w:t xml:space="preserve"> Nunatak, range of seven </w:t>
      </w:r>
      <w:proofErr w:type="spellStart"/>
      <w:r w:rsidRPr="008D211C">
        <w:t>Pingvinane</w:t>
      </w:r>
      <w:proofErr w:type="spellEnd"/>
      <w:r w:rsidRPr="008D211C">
        <w:t xml:space="preserve"> Nunataks, two Nunataks of the </w:t>
      </w:r>
      <w:proofErr w:type="spellStart"/>
      <w:r w:rsidRPr="008D211C">
        <w:t>Perlebandet</w:t>
      </w:r>
      <w:proofErr w:type="spellEnd"/>
      <w:r w:rsidRPr="008D211C">
        <w:t xml:space="preserve"> range, a small part of the </w:t>
      </w:r>
      <w:proofErr w:type="spellStart"/>
      <w:r w:rsidRPr="008D211C">
        <w:t>Teltet</w:t>
      </w:r>
      <w:proofErr w:type="spellEnd"/>
      <w:r w:rsidRPr="008D211C">
        <w:t xml:space="preserve"> Nunatak, the </w:t>
      </w:r>
      <w:proofErr w:type="spellStart"/>
      <w:r w:rsidRPr="008D211C">
        <w:t>Yuboku</w:t>
      </w:r>
      <w:proofErr w:type="spellEnd"/>
      <w:r w:rsidRPr="008D211C">
        <w:t xml:space="preserve"> Valley. The proposed management plan includes the designation of two </w:t>
      </w:r>
      <w:proofErr w:type="spellStart"/>
      <w:r w:rsidRPr="008D211C">
        <w:t>Pingvinane</w:t>
      </w:r>
      <w:proofErr w:type="spellEnd"/>
      <w:r w:rsidRPr="008D211C">
        <w:t xml:space="preserve"> Nunataks as prohibited zones </w:t>
      </w:r>
      <w:proofErr w:type="gramStart"/>
      <w:r w:rsidRPr="008D211C">
        <w:t>in order to</w:t>
      </w:r>
      <w:proofErr w:type="gramEnd"/>
      <w:r w:rsidRPr="008D211C">
        <w:t xml:space="preserve"> allow future research to compare these inviolate reference sites with similar localities that have been affected by human activities. </w:t>
      </w:r>
    </w:p>
    <w:p w14:paraId="2B45A34F" w14:textId="77777777" w:rsidR="008B180B" w:rsidRPr="008D211C" w:rsidRDefault="008B180B" w:rsidP="008B180B">
      <w:r w:rsidRPr="008D211C">
        <w:t xml:space="preserve">The objective of the proposed ASPA is to protect scientific, environmental, aesthetic and wilderness values. The primary reason for designating several sites of the Western </w:t>
      </w:r>
      <w:proofErr w:type="spellStart"/>
      <w:r w:rsidRPr="008D211C">
        <w:t>Sør</w:t>
      </w:r>
      <w:proofErr w:type="spellEnd"/>
      <w:r w:rsidRPr="008D211C">
        <w:t xml:space="preserve"> </w:t>
      </w:r>
      <w:proofErr w:type="spellStart"/>
      <w:r w:rsidRPr="008D211C">
        <w:t>Rondane</w:t>
      </w:r>
      <w:proofErr w:type="spellEnd"/>
      <w:r w:rsidRPr="008D211C">
        <w:t xml:space="preserve"> Mountains as an ASPA is to protect the unique terrestrial biodiversity and ecosystem features of the area that are also the subject of scientific research on the biodiversity, evolution and function of the biological communities, including their (micro)organisms, and the impact of climate change on these values. The selected sites are representative of the natural terrestrial biological communities typical for inland Antarctic mountainous regions. Therefore, the proposed ASPA would increase the representation of mountainous habitats in the Antarctic protected areas system. </w:t>
      </w:r>
    </w:p>
    <w:p w14:paraId="2996CB11" w14:textId="77777777" w:rsidR="008B180B" w:rsidRPr="008D211C" w:rsidRDefault="008B180B" w:rsidP="008B180B">
      <w:r w:rsidRPr="008D211C">
        <w:t xml:space="preserve">Belgium presented a prior assessment for the proposed ASPA at CEP XX (WP42 </w:t>
      </w:r>
      <w:r w:rsidRPr="008D211C">
        <w:rPr>
          <w:i/>
          <w:iCs/>
        </w:rPr>
        <w:t xml:space="preserve">Prior assessment of a proposed Antarctic Specially Protected Area (ASPA) in the </w:t>
      </w:r>
      <w:proofErr w:type="spellStart"/>
      <w:r w:rsidRPr="008D211C">
        <w:rPr>
          <w:i/>
          <w:iCs/>
        </w:rPr>
        <w:t>Sør</w:t>
      </w:r>
      <w:proofErr w:type="spellEnd"/>
      <w:r w:rsidRPr="008D211C">
        <w:rPr>
          <w:i/>
          <w:iCs/>
        </w:rPr>
        <w:t xml:space="preserve"> </w:t>
      </w:r>
      <w:proofErr w:type="spellStart"/>
      <w:r w:rsidRPr="008D211C">
        <w:rPr>
          <w:i/>
          <w:iCs/>
        </w:rPr>
        <w:t>Rondane</w:t>
      </w:r>
      <w:proofErr w:type="spellEnd"/>
      <w:r w:rsidRPr="008D211C">
        <w:rPr>
          <w:i/>
          <w:iCs/>
        </w:rPr>
        <w:t xml:space="preserve"> Mountains</w:t>
      </w:r>
      <w:r w:rsidRPr="008D211C">
        <w:t xml:space="preserve">). Belgium responded to questions raised by several Members of the Committee </w:t>
      </w:r>
      <w:proofErr w:type="gramStart"/>
      <w:r w:rsidRPr="008D211C">
        <w:t>with regard to</w:t>
      </w:r>
      <w:proofErr w:type="gramEnd"/>
      <w:r w:rsidRPr="008D211C">
        <w:t xml:space="preserve"> the prior assessment in CEP XXI IP 42 </w:t>
      </w:r>
      <w:r w:rsidRPr="008D211C">
        <w:rPr>
          <w:i/>
          <w:iCs/>
        </w:rPr>
        <w:t xml:space="preserve">Update on the proposed Antarctic Specially Protected Area (ASPA) in the Western </w:t>
      </w:r>
      <w:proofErr w:type="spellStart"/>
      <w:r w:rsidRPr="008D211C">
        <w:rPr>
          <w:i/>
          <w:iCs/>
        </w:rPr>
        <w:t>Sør</w:t>
      </w:r>
      <w:proofErr w:type="spellEnd"/>
      <w:r w:rsidRPr="008D211C">
        <w:rPr>
          <w:i/>
          <w:iCs/>
        </w:rPr>
        <w:t xml:space="preserve"> </w:t>
      </w:r>
      <w:proofErr w:type="spellStart"/>
      <w:r w:rsidRPr="008D211C">
        <w:rPr>
          <w:i/>
          <w:iCs/>
        </w:rPr>
        <w:t>Rondane</w:t>
      </w:r>
      <w:proofErr w:type="spellEnd"/>
      <w:r w:rsidRPr="008D211C">
        <w:rPr>
          <w:i/>
          <w:iCs/>
        </w:rPr>
        <w:t xml:space="preserve"> Mountains</w:t>
      </w:r>
      <w:r w:rsidRPr="008D211C">
        <w:t xml:space="preserve">. At CEP XXIV, Belgium presented a revised version of the proposed Management Plan in WP 15 </w:t>
      </w:r>
      <w:r w:rsidRPr="008D211C">
        <w:rPr>
          <w:i/>
          <w:iCs/>
        </w:rPr>
        <w:t xml:space="preserve">Proposal for a new Antarctic Specially Protected Area in parts of the Western </w:t>
      </w:r>
      <w:proofErr w:type="spellStart"/>
      <w:r w:rsidRPr="008D211C">
        <w:rPr>
          <w:i/>
          <w:iCs/>
        </w:rPr>
        <w:t>Sør</w:t>
      </w:r>
      <w:proofErr w:type="spellEnd"/>
      <w:r w:rsidRPr="008D211C">
        <w:rPr>
          <w:i/>
          <w:iCs/>
        </w:rPr>
        <w:t xml:space="preserve"> </w:t>
      </w:r>
      <w:proofErr w:type="spellStart"/>
      <w:r w:rsidRPr="008D211C">
        <w:rPr>
          <w:i/>
          <w:iCs/>
        </w:rPr>
        <w:t>Rondane</w:t>
      </w:r>
      <w:proofErr w:type="spellEnd"/>
      <w:r w:rsidRPr="008D211C">
        <w:rPr>
          <w:i/>
          <w:iCs/>
        </w:rPr>
        <w:t xml:space="preserve"> Mountains, </w:t>
      </w:r>
      <w:proofErr w:type="spellStart"/>
      <w:r w:rsidRPr="008D211C">
        <w:rPr>
          <w:i/>
          <w:iCs/>
        </w:rPr>
        <w:t>Dronning</w:t>
      </w:r>
      <w:proofErr w:type="spellEnd"/>
      <w:r w:rsidRPr="008D211C">
        <w:rPr>
          <w:i/>
          <w:iCs/>
        </w:rPr>
        <w:t xml:space="preserve"> Maud Land, East Antarctic</w:t>
      </w:r>
      <w:r w:rsidRPr="008D211C">
        <w:t>. During this meeting, the CEP reaffirmed that it had recognised that the outstanding values of the site warranted protection and had forwarded the draft management plan for the area to the SGMP for review.</w:t>
      </w:r>
    </w:p>
    <w:p w14:paraId="18F91BF4" w14:textId="77777777" w:rsidR="008B180B" w:rsidRPr="008D211C" w:rsidRDefault="008B180B" w:rsidP="008B180B">
      <w:r w:rsidRPr="008D211C">
        <w:t xml:space="preserve">In response to comments received from the SGMP, Belgium revised the proposed management plan. The most notable revisions were the following: changes to and improvement of the maps provided in line with the comments by the SGMP; the addition of information on the presence of birds in the general area and on the different sites; the addition of information on the potential impact of climate change; the addition of information on the aesthetic and wilderness values of the Area, including an Appendix with pictures; the inclusion of 500m buffer zones around each site to protect the microbial life against potential pollution from motorized vehicles; the addition of information on the lakes present in </w:t>
      </w:r>
      <w:proofErr w:type="spellStart"/>
      <w:r w:rsidRPr="008D211C">
        <w:t>Yûboku-dani</w:t>
      </w:r>
      <w:proofErr w:type="spellEnd"/>
      <w:r w:rsidRPr="008D211C">
        <w:t xml:space="preserve"> Valley (site F) as well as the enlargement of the surface area of this site in order to capture as best as possible the catchment area for these lakes; the addition of an aim to ‘minimise the possibility of the introduction of pathogens which may cause disease in fauna populations within the Area’; the addition of measures to protect from transfer of species from site to site within the Area; the addition of references to relevant SCAR and COMNAP guidelines and codes of conduct. </w:t>
      </w:r>
    </w:p>
    <w:p w14:paraId="27B20BC6" w14:textId="77777777" w:rsidR="008B180B" w:rsidRPr="008D211C" w:rsidRDefault="008B180B" w:rsidP="008B180B">
      <w:r w:rsidRPr="008D211C">
        <w:t xml:space="preserve">The revised management plan is presented to the CEP for approval. </w:t>
      </w:r>
    </w:p>
    <w:p w14:paraId="747A843E" w14:textId="77777777" w:rsidR="008B180B" w:rsidRDefault="008B180B" w:rsidP="008B180B">
      <w:pPr>
        <w:rPr>
          <w:rFonts w:ascii="Arial" w:hAnsi="Arial"/>
          <w:b/>
          <w:sz w:val="32"/>
          <w:lang w:eastAsia="en-GB"/>
        </w:rPr>
      </w:pPr>
      <w:r>
        <w:br w:type="page"/>
      </w:r>
    </w:p>
    <w:p w14:paraId="1B302C25" w14:textId="77777777" w:rsidR="008B180B" w:rsidRPr="00374953" w:rsidRDefault="008B180B" w:rsidP="008B180B">
      <w:pPr>
        <w:pStyle w:val="ATSNormal"/>
        <w:rPr>
          <w:b/>
          <w:iCs/>
        </w:rPr>
      </w:pPr>
      <w:r w:rsidRPr="00374953">
        <w:rPr>
          <w:b/>
          <w:iCs/>
        </w:rPr>
        <w:lastRenderedPageBreak/>
        <w:t>Cover page:</w:t>
      </w:r>
    </w:p>
    <w:p w14:paraId="221A5764" w14:textId="77777777" w:rsidR="008B180B" w:rsidRDefault="008B180B" w:rsidP="008B180B">
      <w:pPr>
        <w:pStyle w:val="ATSNormal"/>
        <w:rPr>
          <w:b/>
          <w:bCs/>
        </w:rPr>
      </w:pPr>
      <w:r w:rsidRPr="00374953">
        <w:rPr>
          <w:b/>
          <w:bCs/>
        </w:rPr>
        <w:t xml:space="preserve">Proposal for a new Antarctic Specially Protected Area in parts of the Western </w:t>
      </w:r>
      <w:proofErr w:type="spellStart"/>
      <w:r w:rsidRPr="00374953">
        <w:rPr>
          <w:b/>
          <w:bCs/>
        </w:rPr>
        <w:t>Sør</w:t>
      </w:r>
      <w:proofErr w:type="spellEnd"/>
      <w:r w:rsidRPr="00374953">
        <w:rPr>
          <w:b/>
          <w:bCs/>
        </w:rPr>
        <w:t xml:space="preserve"> </w:t>
      </w:r>
      <w:proofErr w:type="spellStart"/>
      <w:r w:rsidRPr="00374953">
        <w:rPr>
          <w:b/>
          <w:bCs/>
        </w:rPr>
        <w:t>Rondane</w:t>
      </w:r>
      <w:proofErr w:type="spellEnd"/>
      <w:r w:rsidRPr="00374953">
        <w:rPr>
          <w:b/>
          <w:bCs/>
        </w:rPr>
        <w:t xml:space="preserve"> Mountains, </w:t>
      </w:r>
      <w:proofErr w:type="spellStart"/>
      <w:r w:rsidRPr="00374953">
        <w:rPr>
          <w:b/>
          <w:bCs/>
        </w:rPr>
        <w:t>Dronning</w:t>
      </w:r>
      <w:proofErr w:type="spellEnd"/>
      <w:r w:rsidRPr="00374953">
        <w:rPr>
          <w:b/>
          <w:bCs/>
        </w:rPr>
        <w:t xml:space="preserve"> Maud Land, East Antarctic</w:t>
      </w:r>
    </w:p>
    <w:p w14:paraId="679769E6" w14:textId="77777777" w:rsidR="008B180B" w:rsidRDefault="008B180B" w:rsidP="008B180B">
      <w:pPr>
        <w:pStyle w:val="ATSNormal"/>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4"/>
        <w:gridCol w:w="4071"/>
      </w:tblGrid>
      <w:tr w:rsidR="008B180B" w:rsidRPr="008D211C" w14:paraId="77B0073D" w14:textId="77777777" w:rsidTr="00E84FC7">
        <w:trPr>
          <w:trHeight w:val="120"/>
        </w:trPr>
        <w:tc>
          <w:tcPr>
            <w:tcW w:w="8495" w:type="dxa"/>
            <w:gridSpan w:val="2"/>
          </w:tcPr>
          <w:p w14:paraId="36C67CD7" w14:textId="77777777" w:rsidR="008B180B" w:rsidRPr="008D211C" w:rsidRDefault="008B180B" w:rsidP="00E84FC7">
            <w:pPr>
              <w:pStyle w:val="ATSNormal"/>
              <w:rPr>
                <w:b/>
                <w:bCs/>
                <w:szCs w:val="22"/>
              </w:rPr>
            </w:pPr>
            <w:r w:rsidRPr="008D211C">
              <w:rPr>
                <w:b/>
                <w:bCs/>
                <w:i/>
                <w:szCs w:val="22"/>
              </w:rPr>
              <w:t xml:space="preserve">ASPA No. XXX Parts of Western </w:t>
            </w:r>
            <w:proofErr w:type="spellStart"/>
            <w:r w:rsidRPr="008D211C">
              <w:rPr>
                <w:b/>
                <w:bCs/>
                <w:i/>
                <w:szCs w:val="22"/>
              </w:rPr>
              <w:t>Sør</w:t>
            </w:r>
            <w:proofErr w:type="spellEnd"/>
            <w:r w:rsidRPr="008D211C">
              <w:rPr>
                <w:b/>
                <w:bCs/>
                <w:i/>
                <w:szCs w:val="22"/>
              </w:rPr>
              <w:t xml:space="preserve"> </w:t>
            </w:r>
            <w:proofErr w:type="spellStart"/>
            <w:r w:rsidRPr="008D211C">
              <w:rPr>
                <w:b/>
                <w:bCs/>
                <w:i/>
                <w:szCs w:val="22"/>
              </w:rPr>
              <w:t>Rondane</w:t>
            </w:r>
            <w:proofErr w:type="spellEnd"/>
            <w:r w:rsidRPr="008D211C">
              <w:rPr>
                <w:b/>
                <w:bCs/>
                <w:i/>
                <w:szCs w:val="22"/>
              </w:rPr>
              <w:t xml:space="preserve"> Mountains, </w:t>
            </w:r>
            <w:proofErr w:type="spellStart"/>
            <w:r w:rsidRPr="008D211C">
              <w:rPr>
                <w:b/>
                <w:bCs/>
                <w:i/>
                <w:szCs w:val="22"/>
              </w:rPr>
              <w:t>Dronning</w:t>
            </w:r>
            <w:proofErr w:type="spellEnd"/>
            <w:r w:rsidRPr="008D211C">
              <w:rPr>
                <w:b/>
                <w:bCs/>
                <w:i/>
                <w:szCs w:val="22"/>
              </w:rPr>
              <w:t xml:space="preserve"> Maud Land, East Antarctica</w:t>
            </w:r>
          </w:p>
        </w:tc>
      </w:tr>
      <w:tr w:rsidR="008B180B" w:rsidRPr="008D211C" w14:paraId="6328D3C2" w14:textId="77777777" w:rsidTr="00E84FC7">
        <w:trPr>
          <w:trHeight w:val="120"/>
        </w:trPr>
        <w:tc>
          <w:tcPr>
            <w:tcW w:w="4424" w:type="dxa"/>
          </w:tcPr>
          <w:p w14:paraId="3712A5C6" w14:textId="77777777" w:rsidR="008B180B" w:rsidRPr="008D211C" w:rsidRDefault="008B180B" w:rsidP="008B180B">
            <w:pPr>
              <w:pStyle w:val="ATSNormal"/>
              <w:numPr>
                <w:ilvl w:val="0"/>
                <w:numId w:val="39"/>
              </w:numPr>
              <w:rPr>
                <w:b/>
                <w:bCs/>
                <w:szCs w:val="22"/>
              </w:rPr>
            </w:pPr>
            <w:r w:rsidRPr="008D211C">
              <w:rPr>
                <w:b/>
                <w:bCs/>
                <w:szCs w:val="22"/>
              </w:rPr>
              <w:t xml:space="preserve">Is a new ASPA proposed? </w:t>
            </w:r>
          </w:p>
        </w:tc>
        <w:tc>
          <w:tcPr>
            <w:tcW w:w="4071" w:type="dxa"/>
          </w:tcPr>
          <w:p w14:paraId="616E6515" w14:textId="77777777" w:rsidR="008B180B" w:rsidRPr="008D211C" w:rsidRDefault="008B180B" w:rsidP="00E84FC7">
            <w:pPr>
              <w:pStyle w:val="ATSNormal"/>
              <w:rPr>
                <w:szCs w:val="22"/>
              </w:rPr>
            </w:pPr>
            <w:r w:rsidRPr="008D211C">
              <w:rPr>
                <w:szCs w:val="22"/>
              </w:rPr>
              <w:t>Yes.</w:t>
            </w:r>
          </w:p>
        </w:tc>
      </w:tr>
      <w:tr w:rsidR="008B180B" w:rsidRPr="008D211C" w14:paraId="3425FD73" w14:textId="77777777" w:rsidTr="00E84FC7">
        <w:tc>
          <w:tcPr>
            <w:tcW w:w="4424" w:type="dxa"/>
          </w:tcPr>
          <w:p w14:paraId="3050A05B" w14:textId="77777777" w:rsidR="008B180B" w:rsidRPr="008D211C" w:rsidRDefault="008B180B" w:rsidP="008B180B">
            <w:pPr>
              <w:pStyle w:val="ATSNormal"/>
              <w:numPr>
                <w:ilvl w:val="0"/>
                <w:numId w:val="39"/>
              </w:numPr>
              <w:rPr>
                <w:b/>
                <w:bCs/>
                <w:szCs w:val="22"/>
              </w:rPr>
            </w:pPr>
            <w:r w:rsidRPr="008D211C">
              <w:rPr>
                <w:b/>
                <w:bCs/>
                <w:szCs w:val="22"/>
              </w:rPr>
              <w:t>Is a new ASMA proposed?</w:t>
            </w:r>
          </w:p>
        </w:tc>
        <w:tc>
          <w:tcPr>
            <w:tcW w:w="4071" w:type="dxa"/>
          </w:tcPr>
          <w:p w14:paraId="20248599" w14:textId="77777777" w:rsidR="008B180B" w:rsidRPr="008D211C" w:rsidRDefault="008B180B" w:rsidP="00E84FC7">
            <w:pPr>
              <w:pStyle w:val="ATSNormal"/>
              <w:rPr>
                <w:szCs w:val="22"/>
              </w:rPr>
            </w:pPr>
            <w:r w:rsidRPr="008D211C">
              <w:rPr>
                <w:szCs w:val="22"/>
              </w:rPr>
              <w:t>No.</w:t>
            </w:r>
          </w:p>
        </w:tc>
      </w:tr>
      <w:tr w:rsidR="008B180B" w:rsidRPr="008D211C" w14:paraId="2BB34CB7" w14:textId="77777777" w:rsidTr="00E84FC7">
        <w:tc>
          <w:tcPr>
            <w:tcW w:w="4424" w:type="dxa"/>
          </w:tcPr>
          <w:p w14:paraId="3078E777" w14:textId="77777777" w:rsidR="008B180B" w:rsidRPr="008D211C" w:rsidRDefault="008B180B" w:rsidP="008B180B">
            <w:pPr>
              <w:pStyle w:val="ATSNormal"/>
              <w:numPr>
                <w:ilvl w:val="0"/>
                <w:numId w:val="39"/>
              </w:numPr>
              <w:rPr>
                <w:b/>
                <w:bCs/>
                <w:szCs w:val="22"/>
              </w:rPr>
            </w:pPr>
            <w:r w:rsidRPr="008D211C">
              <w:rPr>
                <w:b/>
                <w:bCs/>
                <w:szCs w:val="22"/>
              </w:rPr>
              <w:t>Does the proposal relate to an existing ASPA or ASMA?</w:t>
            </w:r>
          </w:p>
        </w:tc>
        <w:tc>
          <w:tcPr>
            <w:tcW w:w="4071" w:type="dxa"/>
          </w:tcPr>
          <w:p w14:paraId="29548D09" w14:textId="77777777" w:rsidR="008B180B" w:rsidRPr="008D211C" w:rsidRDefault="008B180B" w:rsidP="00E84FC7">
            <w:pPr>
              <w:pStyle w:val="ATSNormal"/>
              <w:rPr>
                <w:szCs w:val="22"/>
              </w:rPr>
            </w:pPr>
            <w:r w:rsidRPr="008D211C">
              <w:rPr>
                <w:szCs w:val="22"/>
              </w:rPr>
              <w:t xml:space="preserve">No. </w:t>
            </w:r>
          </w:p>
        </w:tc>
      </w:tr>
      <w:tr w:rsidR="008B180B" w:rsidRPr="008D211C" w14:paraId="6250F330" w14:textId="77777777" w:rsidTr="00E84FC7">
        <w:tc>
          <w:tcPr>
            <w:tcW w:w="4424" w:type="dxa"/>
          </w:tcPr>
          <w:p w14:paraId="1892D609" w14:textId="77777777" w:rsidR="008B180B" w:rsidRPr="008D211C" w:rsidRDefault="008B180B" w:rsidP="00E84FC7">
            <w:pPr>
              <w:pStyle w:val="ATSNormal"/>
              <w:rPr>
                <w:szCs w:val="22"/>
              </w:rPr>
            </w:pPr>
            <w:r w:rsidRPr="008D211C">
              <w:rPr>
                <w:szCs w:val="22"/>
              </w:rPr>
              <w:t>First designation:</w:t>
            </w:r>
          </w:p>
        </w:tc>
        <w:tc>
          <w:tcPr>
            <w:tcW w:w="4071" w:type="dxa"/>
          </w:tcPr>
          <w:p w14:paraId="5429CAAB" w14:textId="77777777" w:rsidR="008B180B" w:rsidRPr="008D211C" w:rsidRDefault="008B180B" w:rsidP="00E84FC7">
            <w:pPr>
              <w:pStyle w:val="ATSNormal"/>
              <w:rPr>
                <w:szCs w:val="22"/>
              </w:rPr>
            </w:pPr>
            <w:r w:rsidRPr="008D211C">
              <w:rPr>
                <w:szCs w:val="22"/>
              </w:rPr>
              <w:t>N/A</w:t>
            </w:r>
          </w:p>
        </w:tc>
      </w:tr>
      <w:tr w:rsidR="008B180B" w:rsidRPr="008D211C" w14:paraId="3FC4D643" w14:textId="77777777" w:rsidTr="00E84FC7">
        <w:tc>
          <w:tcPr>
            <w:tcW w:w="4424" w:type="dxa"/>
          </w:tcPr>
          <w:p w14:paraId="568E55F2" w14:textId="77777777" w:rsidR="008B180B" w:rsidRPr="008D211C" w:rsidRDefault="008B180B" w:rsidP="00E84FC7">
            <w:pPr>
              <w:pStyle w:val="ATSNormal"/>
              <w:rPr>
                <w:szCs w:val="22"/>
              </w:rPr>
            </w:pPr>
            <w:r w:rsidRPr="008D211C">
              <w:rPr>
                <w:szCs w:val="22"/>
              </w:rPr>
              <w:t>First adoption of management plan:</w:t>
            </w:r>
          </w:p>
        </w:tc>
        <w:tc>
          <w:tcPr>
            <w:tcW w:w="4071" w:type="dxa"/>
          </w:tcPr>
          <w:p w14:paraId="2D841921" w14:textId="77777777" w:rsidR="008B180B" w:rsidRPr="008D211C" w:rsidRDefault="008B180B" w:rsidP="00E84FC7">
            <w:pPr>
              <w:pStyle w:val="ATSNormal"/>
              <w:rPr>
                <w:szCs w:val="22"/>
              </w:rPr>
            </w:pPr>
            <w:r w:rsidRPr="008D211C">
              <w:rPr>
                <w:szCs w:val="22"/>
              </w:rPr>
              <w:t>N/A</w:t>
            </w:r>
          </w:p>
        </w:tc>
      </w:tr>
      <w:tr w:rsidR="008B180B" w:rsidRPr="008D211C" w14:paraId="525F1326" w14:textId="77777777" w:rsidTr="00E84FC7">
        <w:tc>
          <w:tcPr>
            <w:tcW w:w="4424" w:type="dxa"/>
          </w:tcPr>
          <w:p w14:paraId="7D5CA8EB" w14:textId="77777777" w:rsidR="008B180B" w:rsidRPr="008D211C" w:rsidRDefault="008B180B" w:rsidP="00E84FC7">
            <w:pPr>
              <w:pStyle w:val="ATSNormal"/>
              <w:rPr>
                <w:szCs w:val="22"/>
              </w:rPr>
            </w:pPr>
            <w:r w:rsidRPr="008D211C">
              <w:rPr>
                <w:szCs w:val="22"/>
              </w:rPr>
              <w:t>Any revisions to management plan</w:t>
            </w:r>
          </w:p>
        </w:tc>
        <w:tc>
          <w:tcPr>
            <w:tcW w:w="4071" w:type="dxa"/>
          </w:tcPr>
          <w:p w14:paraId="66C944BE" w14:textId="77777777" w:rsidR="008B180B" w:rsidRPr="008D211C" w:rsidRDefault="008B180B" w:rsidP="00E84FC7">
            <w:pPr>
              <w:pStyle w:val="ATSNormal"/>
              <w:rPr>
                <w:szCs w:val="22"/>
              </w:rPr>
            </w:pPr>
            <w:r w:rsidRPr="008D211C">
              <w:rPr>
                <w:szCs w:val="22"/>
              </w:rPr>
              <w:t>N/A</w:t>
            </w:r>
          </w:p>
        </w:tc>
      </w:tr>
      <w:tr w:rsidR="008B180B" w:rsidRPr="008D211C" w14:paraId="506F672B" w14:textId="77777777" w:rsidTr="00E84FC7">
        <w:tc>
          <w:tcPr>
            <w:tcW w:w="4424" w:type="dxa"/>
          </w:tcPr>
          <w:p w14:paraId="246E88C0" w14:textId="77777777" w:rsidR="008B180B" w:rsidRPr="008D211C" w:rsidRDefault="008B180B" w:rsidP="00E84FC7">
            <w:pPr>
              <w:pStyle w:val="ATSNormal"/>
              <w:rPr>
                <w:szCs w:val="22"/>
              </w:rPr>
            </w:pPr>
            <w:r w:rsidRPr="008D211C">
              <w:rPr>
                <w:szCs w:val="22"/>
              </w:rPr>
              <w:t>Current management plan</w:t>
            </w:r>
          </w:p>
        </w:tc>
        <w:tc>
          <w:tcPr>
            <w:tcW w:w="4071" w:type="dxa"/>
          </w:tcPr>
          <w:p w14:paraId="3F80EF76" w14:textId="77777777" w:rsidR="008B180B" w:rsidRPr="008D211C" w:rsidRDefault="008B180B" w:rsidP="00E84FC7">
            <w:pPr>
              <w:pStyle w:val="ATSNormal"/>
              <w:rPr>
                <w:szCs w:val="22"/>
              </w:rPr>
            </w:pPr>
            <w:r w:rsidRPr="008D211C">
              <w:rPr>
                <w:szCs w:val="22"/>
              </w:rPr>
              <w:t>N/A</w:t>
            </w:r>
          </w:p>
        </w:tc>
      </w:tr>
      <w:tr w:rsidR="008B180B" w:rsidRPr="008D211C" w14:paraId="72CA5D28" w14:textId="77777777" w:rsidTr="00E84FC7">
        <w:tc>
          <w:tcPr>
            <w:tcW w:w="4424" w:type="dxa"/>
          </w:tcPr>
          <w:p w14:paraId="5CD5CCA3" w14:textId="77777777" w:rsidR="008B180B" w:rsidRPr="008D211C" w:rsidRDefault="008B180B" w:rsidP="00E84FC7">
            <w:pPr>
              <w:pStyle w:val="ATSNormal"/>
              <w:rPr>
                <w:szCs w:val="22"/>
              </w:rPr>
            </w:pPr>
            <w:r w:rsidRPr="008D211C">
              <w:rPr>
                <w:szCs w:val="22"/>
              </w:rPr>
              <w:t>Any extensions of expiry dates of management plan:</w:t>
            </w:r>
          </w:p>
        </w:tc>
        <w:tc>
          <w:tcPr>
            <w:tcW w:w="4071" w:type="dxa"/>
          </w:tcPr>
          <w:p w14:paraId="11187843" w14:textId="77777777" w:rsidR="008B180B" w:rsidRPr="008D211C" w:rsidRDefault="008B180B" w:rsidP="00E84FC7">
            <w:pPr>
              <w:pStyle w:val="ATSNormal"/>
              <w:rPr>
                <w:szCs w:val="22"/>
              </w:rPr>
            </w:pPr>
            <w:r w:rsidRPr="008D211C">
              <w:rPr>
                <w:szCs w:val="22"/>
              </w:rPr>
              <w:t>N/A</w:t>
            </w:r>
          </w:p>
        </w:tc>
      </w:tr>
      <w:tr w:rsidR="008B180B" w:rsidRPr="008D211C" w14:paraId="71A5E48D" w14:textId="77777777" w:rsidTr="00E84FC7">
        <w:tc>
          <w:tcPr>
            <w:tcW w:w="4424" w:type="dxa"/>
          </w:tcPr>
          <w:p w14:paraId="5864B7EC" w14:textId="77777777" w:rsidR="008B180B" w:rsidRPr="008D211C" w:rsidRDefault="008B180B" w:rsidP="00E84FC7">
            <w:pPr>
              <w:pStyle w:val="ATSNormal"/>
              <w:rPr>
                <w:szCs w:val="22"/>
              </w:rPr>
            </w:pPr>
            <w:r w:rsidRPr="008D211C">
              <w:rPr>
                <w:szCs w:val="22"/>
              </w:rPr>
              <w:t>Renamed and renumbered by Decision 1 (2002) as:</w:t>
            </w:r>
          </w:p>
        </w:tc>
        <w:tc>
          <w:tcPr>
            <w:tcW w:w="4071" w:type="dxa"/>
          </w:tcPr>
          <w:p w14:paraId="2AF0C442" w14:textId="77777777" w:rsidR="008B180B" w:rsidRPr="008D211C" w:rsidRDefault="008B180B" w:rsidP="00E84FC7">
            <w:pPr>
              <w:pStyle w:val="ATSNormal"/>
              <w:rPr>
                <w:szCs w:val="22"/>
              </w:rPr>
            </w:pPr>
            <w:r w:rsidRPr="008D211C">
              <w:rPr>
                <w:szCs w:val="22"/>
              </w:rPr>
              <w:t>N/A</w:t>
            </w:r>
          </w:p>
        </w:tc>
      </w:tr>
      <w:tr w:rsidR="008B180B" w:rsidRPr="008D211C" w14:paraId="06D8A8AB" w14:textId="77777777" w:rsidTr="00E84FC7">
        <w:tc>
          <w:tcPr>
            <w:tcW w:w="4424" w:type="dxa"/>
          </w:tcPr>
          <w:p w14:paraId="043DE77E" w14:textId="77777777" w:rsidR="008B180B" w:rsidRPr="008D211C" w:rsidRDefault="008B180B" w:rsidP="00E84FC7">
            <w:pPr>
              <w:pStyle w:val="ATSNormal"/>
              <w:rPr>
                <w:szCs w:val="22"/>
              </w:rPr>
            </w:pPr>
            <w:r w:rsidRPr="008D211C">
              <w:rPr>
                <w:szCs w:val="22"/>
              </w:rPr>
              <w:t>Other relevant measures:</w:t>
            </w:r>
          </w:p>
        </w:tc>
        <w:tc>
          <w:tcPr>
            <w:tcW w:w="4071" w:type="dxa"/>
          </w:tcPr>
          <w:p w14:paraId="55E68066" w14:textId="77777777" w:rsidR="008B180B" w:rsidRPr="008D211C" w:rsidRDefault="008B180B" w:rsidP="00E84FC7">
            <w:pPr>
              <w:pStyle w:val="ATSNormal"/>
              <w:rPr>
                <w:szCs w:val="22"/>
              </w:rPr>
            </w:pPr>
            <w:r w:rsidRPr="008D211C">
              <w:rPr>
                <w:szCs w:val="22"/>
              </w:rPr>
              <w:t>N/A</w:t>
            </w:r>
          </w:p>
        </w:tc>
      </w:tr>
      <w:tr w:rsidR="008B180B" w:rsidRPr="008D211C" w14:paraId="53385D41" w14:textId="77777777" w:rsidTr="00E84FC7">
        <w:tc>
          <w:tcPr>
            <w:tcW w:w="8495" w:type="dxa"/>
            <w:gridSpan w:val="2"/>
          </w:tcPr>
          <w:p w14:paraId="40CB52E8" w14:textId="77777777" w:rsidR="008B180B" w:rsidRPr="008D211C" w:rsidRDefault="008B180B" w:rsidP="008B180B">
            <w:pPr>
              <w:pStyle w:val="ATSNormal"/>
              <w:numPr>
                <w:ilvl w:val="0"/>
                <w:numId w:val="39"/>
              </w:numPr>
              <w:rPr>
                <w:b/>
                <w:bCs/>
                <w:szCs w:val="22"/>
              </w:rPr>
            </w:pPr>
            <w:r w:rsidRPr="008D211C">
              <w:rPr>
                <w:b/>
                <w:bCs/>
                <w:szCs w:val="22"/>
              </w:rPr>
              <w:t xml:space="preserve">If the proposal contains a revision of an existing management plan, please indicate the types of amendment: </w:t>
            </w:r>
          </w:p>
        </w:tc>
      </w:tr>
      <w:tr w:rsidR="008B180B" w:rsidRPr="008D211C" w14:paraId="6EF30ECD" w14:textId="77777777" w:rsidTr="00E84FC7">
        <w:tc>
          <w:tcPr>
            <w:tcW w:w="4424" w:type="dxa"/>
          </w:tcPr>
          <w:p w14:paraId="345E71B0" w14:textId="77777777" w:rsidR="008B180B" w:rsidRPr="008D211C" w:rsidRDefault="008B180B" w:rsidP="008B180B">
            <w:pPr>
              <w:pStyle w:val="ATSNormal"/>
              <w:numPr>
                <w:ilvl w:val="0"/>
                <w:numId w:val="38"/>
              </w:numPr>
              <w:rPr>
                <w:szCs w:val="22"/>
              </w:rPr>
            </w:pPr>
            <w:r w:rsidRPr="008D211C">
              <w:rPr>
                <w:szCs w:val="22"/>
              </w:rPr>
              <w:t>major or minor?</w:t>
            </w:r>
          </w:p>
        </w:tc>
        <w:tc>
          <w:tcPr>
            <w:tcW w:w="4071" w:type="dxa"/>
          </w:tcPr>
          <w:p w14:paraId="263C3612" w14:textId="77777777" w:rsidR="008B180B" w:rsidRPr="008D211C" w:rsidRDefault="008B180B" w:rsidP="00E84FC7">
            <w:pPr>
              <w:pStyle w:val="ATSNormal"/>
              <w:rPr>
                <w:szCs w:val="22"/>
              </w:rPr>
            </w:pPr>
            <w:r w:rsidRPr="008D211C">
              <w:rPr>
                <w:szCs w:val="22"/>
              </w:rPr>
              <w:t>N/A</w:t>
            </w:r>
          </w:p>
        </w:tc>
      </w:tr>
      <w:tr w:rsidR="008B180B" w:rsidRPr="008D211C" w14:paraId="364E4CB2" w14:textId="77777777" w:rsidTr="00E84FC7">
        <w:trPr>
          <w:trHeight w:val="70"/>
        </w:trPr>
        <w:tc>
          <w:tcPr>
            <w:tcW w:w="4424" w:type="dxa"/>
          </w:tcPr>
          <w:p w14:paraId="7D8BCC80" w14:textId="77777777" w:rsidR="008B180B" w:rsidRPr="008D211C" w:rsidRDefault="008B180B" w:rsidP="008B180B">
            <w:pPr>
              <w:pStyle w:val="ATSNormal"/>
              <w:numPr>
                <w:ilvl w:val="0"/>
                <w:numId w:val="38"/>
              </w:numPr>
              <w:rPr>
                <w:szCs w:val="22"/>
              </w:rPr>
            </w:pPr>
            <w:r w:rsidRPr="008D211C">
              <w:rPr>
                <w:szCs w:val="22"/>
              </w:rPr>
              <w:t>any changes to the boundaries or coordinates?</w:t>
            </w:r>
          </w:p>
        </w:tc>
        <w:tc>
          <w:tcPr>
            <w:tcW w:w="4071" w:type="dxa"/>
          </w:tcPr>
          <w:p w14:paraId="7731386B" w14:textId="77777777" w:rsidR="008B180B" w:rsidRPr="008D211C" w:rsidRDefault="008B180B" w:rsidP="00E84FC7">
            <w:pPr>
              <w:pStyle w:val="ATSNormal"/>
              <w:rPr>
                <w:szCs w:val="22"/>
              </w:rPr>
            </w:pPr>
            <w:r w:rsidRPr="008D211C">
              <w:rPr>
                <w:szCs w:val="22"/>
              </w:rPr>
              <w:t>N/A</w:t>
            </w:r>
          </w:p>
        </w:tc>
      </w:tr>
      <w:tr w:rsidR="008B180B" w:rsidRPr="008D211C" w14:paraId="75662BDB" w14:textId="77777777" w:rsidTr="00E84FC7">
        <w:tc>
          <w:tcPr>
            <w:tcW w:w="4424" w:type="dxa"/>
          </w:tcPr>
          <w:p w14:paraId="74E10AD3" w14:textId="77777777" w:rsidR="008B180B" w:rsidRPr="008D211C" w:rsidRDefault="008B180B" w:rsidP="008B180B">
            <w:pPr>
              <w:pStyle w:val="ATSNormal"/>
              <w:numPr>
                <w:ilvl w:val="0"/>
                <w:numId w:val="38"/>
              </w:numPr>
              <w:rPr>
                <w:szCs w:val="22"/>
              </w:rPr>
            </w:pPr>
            <w:r w:rsidRPr="008D211C">
              <w:rPr>
                <w:szCs w:val="22"/>
              </w:rPr>
              <w:t>any changes to the maps? If yes, are the changes in the captions only or also in the graphics?</w:t>
            </w:r>
          </w:p>
        </w:tc>
        <w:tc>
          <w:tcPr>
            <w:tcW w:w="4071" w:type="dxa"/>
          </w:tcPr>
          <w:p w14:paraId="78692966" w14:textId="77777777" w:rsidR="008B180B" w:rsidRPr="008D211C" w:rsidRDefault="008B180B" w:rsidP="00E84FC7">
            <w:pPr>
              <w:pStyle w:val="ATSNormal"/>
              <w:rPr>
                <w:szCs w:val="22"/>
              </w:rPr>
            </w:pPr>
            <w:r w:rsidRPr="008D211C">
              <w:rPr>
                <w:szCs w:val="22"/>
              </w:rPr>
              <w:t>N/A</w:t>
            </w:r>
          </w:p>
        </w:tc>
      </w:tr>
      <w:tr w:rsidR="008B180B" w:rsidRPr="008D211C" w14:paraId="3274F63D" w14:textId="77777777" w:rsidTr="00E84FC7">
        <w:tc>
          <w:tcPr>
            <w:tcW w:w="4424" w:type="dxa"/>
          </w:tcPr>
          <w:p w14:paraId="6BAD6FDC" w14:textId="77777777" w:rsidR="008B180B" w:rsidRPr="008D211C" w:rsidRDefault="008B180B" w:rsidP="008B180B">
            <w:pPr>
              <w:pStyle w:val="ATSNormal"/>
              <w:numPr>
                <w:ilvl w:val="0"/>
                <w:numId w:val="38"/>
              </w:numPr>
              <w:rPr>
                <w:szCs w:val="22"/>
              </w:rPr>
            </w:pPr>
            <w:r w:rsidRPr="008D211C">
              <w:rPr>
                <w:szCs w:val="22"/>
              </w:rPr>
              <w:t>any change to the description of the area that is relevant to identifying its location or its boundaries?</w:t>
            </w:r>
          </w:p>
        </w:tc>
        <w:tc>
          <w:tcPr>
            <w:tcW w:w="4071" w:type="dxa"/>
          </w:tcPr>
          <w:p w14:paraId="77A93C23" w14:textId="77777777" w:rsidR="008B180B" w:rsidRPr="008D211C" w:rsidRDefault="008B180B" w:rsidP="00E84FC7">
            <w:pPr>
              <w:pStyle w:val="ATSNormal"/>
              <w:rPr>
                <w:szCs w:val="22"/>
              </w:rPr>
            </w:pPr>
            <w:r w:rsidRPr="008D211C">
              <w:rPr>
                <w:szCs w:val="22"/>
              </w:rPr>
              <w:t>N/A</w:t>
            </w:r>
          </w:p>
        </w:tc>
      </w:tr>
      <w:tr w:rsidR="008B180B" w:rsidRPr="008D211C" w14:paraId="26AEFC1E" w14:textId="77777777" w:rsidTr="00E84FC7">
        <w:tc>
          <w:tcPr>
            <w:tcW w:w="4424" w:type="dxa"/>
          </w:tcPr>
          <w:p w14:paraId="4C174ED0" w14:textId="77777777" w:rsidR="008B180B" w:rsidRPr="008D211C" w:rsidRDefault="008B180B" w:rsidP="008B180B">
            <w:pPr>
              <w:pStyle w:val="ATSNormal"/>
              <w:numPr>
                <w:ilvl w:val="0"/>
                <w:numId w:val="38"/>
              </w:numPr>
              <w:rPr>
                <w:szCs w:val="22"/>
              </w:rPr>
            </w:pPr>
            <w:r w:rsidRPr="008D211C">
              <w:rPr>
                <w:szCs w:val="22"/>
              </w:rPr>
              <w:t xml:space="preserve">any changes that affect any other ASPA, ASMA or HSM within this area or adjacent to it? In particular, </w:t>
            </w:r>
            <w:r w:rsidRPr="008D211C">
              <w:rPr>
                <w:szCs w:val="22"/>
              </w:rPr>
              <w:lastRenderedPageBreak/>
              <w:t xml:space="preserve">please explain any merger </w:t>
            </w:r>
            <w:proofErr w:type="gramStart"/>
            <w:r w:rsidRPr="008D211C">
              <w:rPr>
                <w:szCs w:val="22"/>
              </w:rPr>
              <w:t>with,</w:t>
            </w:r>
            <w:proofErr w:type="gramEnd"/>
            <w:r w:rsidRPr="008D211C">
              <w:rPr>
                <w:szCs w:val="22"/>
              </w:rPr>
              <w:t xml:space="preserve"> incorporation of or abolition of any existing area or site.</w:t>
            </w:r>
          </w:p>
        </w:tc>
        <w:tc>
          <w:tcPr>
            <w:tcW w:w="4071" w:type="dxa"/>
          </w:tcPr>
          <w:p w14:paraId="3537546F" w14:textId="77777777" w:rsidR="008B180B" w:rsidRPr="008D211C" w:rsidRDefault="008B180B" w:rsidP="00E84FC7">
            <w:pPr>
              <w:pStyle w:val="ATSNormal"/>
              <w:rPr>
                <w:szCs w:val="22"/>
              </w:rPr>
            </w:pPr>
            <w:r w:rsidRPr="008D211C">
              <w:rPr>
                <w:szCs w:val="22"/>
              </w:rPr>
              <w:lastRenderedPageBreak/>
              <w:t>N/A</w:t>
            </w:r>
          </w:p>
        </w:tc>
      </w:tr>
      <w:tr w:rsidR="008B180B" w:rsidRPr="008D211C" w14:paraId="4296E910" w14:textId="77777777" w:rsidTr="00E84FC7">
        <w:trPr>
          <w:trHeight w:val="1412"/>
        </w:trPr>
        <w:tc>
          <w:tcPr>
            <w:tcW w:w="4424" w:type="dxa"/>
          </w:tcPr>
          <w:p w14:paraId="220AE3EA" w14:textId="77777777" w:rsidR="008B180B" w:rsidRPr="008D211C" w:rsidRDefault="008B180B" w:rsidP="008B180B">
            <w:pPr>
              <w:pStyle w:val="ATSNormal"/>
              <w:numPr>
                <w:ilvl w:val="0"/>
                <w:numId w:val="38"/>
              </w:numPr>
              <w:rPr>
                <w:szCs w:val="22"/>
              </w:rPr>
            </w:pPr>
            <w:r w:rsidRPr="008D211C">
              <w:rPr>
                <w:szCs w:val="22"/>
              </w:rPr>
              <w:t xml:space="preserve">Other – brief summary of other kinds of changes, indicating the paragraphs of the management plan in which these are </w:t>
            </w:r>
            <w:proofErr w:type="gramStart"/>
            <w:r w:rsidRPr="008D211C">
              <w:rPr>
                <w:szCs w:val="22"/>
              </w:rPr>
              <w:t>located</w:t>
            </w:r>
            <w:proofErr w:type="gramEnd"/>
          </w:p>
          <w:p w14:paraId="16D659C2" w14:textId="77777777" w:rsidR="008B180B" w:rsidRPr="008D211C" w:rsidRDefault="008B180B" w:rsidP="00E84FC7">
            <w:pPr>
              <w:pStyle w:val="ATSNormal"/>
              <w:rPr>
                <w:szCs w:val="22"/>
              </w:rPr>
            </w:pPr>
            <w:r w:rsidRPr="008D211C">
              <w:rPr>
                <w:szCs w:val="22"/>
              </w:rPr>
              <w:t>(</w:t>
            </w:r>
            <w:proofErr w:type="gramStart"/>
            <w:r w:rsidRPr="008D211C">
              <w:rPr>
                <w:szCs w:val="22"/>
              </w:rPr>
              <w:t>especially</w:t>
            </w:r>
            <w:proofErr w:type="gramEnd"/>
            <w:r w:rsidRPr="008D211C">
              <w:rPr>
                <w:szCs w:val="22"/>
              </w:rPr>
              <w:t xml:space="preserve"> helpful if the plan is long).</w:t>
            </w:r>
          </w:p>
        </w:tc>
        <w:tc>
          <w:tcPr>
            <w:tcW w:w="4071" w:type="dxa"/>
          </w:tcPr>
          <w:p w14:paraId="383E2179" w14:textId="77777777" w:rsidR="008B180B" w:rsidRPr="008D211C" w:rsidRDefault="008B180B" w:rsidP="00E84FC7">
            <w:pPr>
              <w:pStyle w:val="ATSNormal"/>
              <w:rPr>
                <w:szCs w:val="22"/>
              </w:rPr>
            </w:pPr>
            <w:r w:rsidRPr="008D211C">
              <w:rPr>
                <w:szCs w:val="22"/>
              </w:rPr>
              <w:t>N/A</w:t>
            </w:r>
          </w:p>
        </w:tc>
      </w:tr>
      <w:tr w:rsidR="008B180B" w:rsidRPr="008D211C" w14:paraId="0109AD02" w14:textId="77777777" w:rsidTr="00E84FC7">
        <w:tc>
          <w:tcPr>
            <w:tcW w:w="4424" w:type="dxa"/>
          </w:tcPr>
          <w:p w14:paraId="3277D6F1" w14:textId="77777777" w:rsidR="008B180B" w:rsidRPr="008D211C" w:rsidRDefault="008B180B" w:rsidP="008B180B">
            <w:pPr>
              <w:pStyle w:val="ATSNormal"/>
              <w:numPr>
                <w:ilvl w:val="0"/>
                <w:numId w:val="39"/>
              </w:numPr>
              <w:rPr>
                <w:b/>
                <w:bCs/>
                <w:szCs w:val="22"/>
              </w:rPr>
            </w:pPr>
            <w:r w:rsidRPr="008D211C">
              <w:rPr>
                <w:b/>
                <w:bCs/>
                <w:szCs w:val="22"/>
              </w:rPr>
              <w:t>If a new ASPA or ASMA is proposed, does it contain a marine area?</w:t>
            </w:r>
          </w:p>
        </w:tc>
        <w:tc>
          <w:tcPr>
            <w:tcW w:w="4071" w:type="dxa"/>
          </w:tcPr>
          <w:p w14:paraId="3A7DA402" w14:textId="77777777" w:rsidR="008B180B" w:rsidRPr="008D211C" w:rsidRDefault="008B180B" w:rsidP="00E84FC7">
            <w:pPr>
              <w:pStyle w:val="ATSNormal"/>
              <w:rPr>
                <w:szCs w:val="22"/>
              </w:rPr>
            </w:pPr>
            <w:r w:rsidRPr="008D211C">
              <w:rPr>
                <w:szCs w:val="22"/>
              </w:rPr>
              <w:t>No.</w:t>
            </w:r>
          </w:p>
        </w:tc>
      </w:tr>
      <w:tr w:rsidR="008B180B" w:rsidRPr="008D211C" w14:paraId="31AD7F46" w14:textId="77777777" w:rsidTr="00E84FC7">
        <w:tc>
          <w:tcPr>
            <w:tcW w:w="4424" w:type="dxa"/>
          </w:tcPr>
          <w:p w14:paraId="6B3ED5C1" w14:textId="77777777" w:rsidR="008B180B" w:rsidRPr="008D211C" w:rsidRDefault="008B180B" w:rsidP="008B180B">
            <w:pPr>
              <w:pStyle w:val="ATSNormal"/>
              <w:numPr>
                <w:ilvl w:val="0"/>
                <w:numId w:val="39"/>
              </w:numPr>
              <w:rPr>
                <w:b/>
                <w:bCs/>
                <w:szCs w:val="22"/>
              </w:rPr>
            </w:pPr>
            <w:r w:rsidRPr="008D211C">
              <w:rPr>
                <w:b/>
                <w:bCs/>
                <w:szCs w:val="22"/>
              </w:rPr>
              <w:t>If yes, does the proposal require the prior approval of CCAMLR in accordance with Decision 9 (2005)?</w:t>
            </w:r>
          </w:p>
        </w:tc>
        <w:tc>
          <w:tcPr>
            <w:tcW w:w="4071" w:type="dxa"/>
          </w:tcPr>
          <w:p w14:paraId="649B3783" w14:textId="77777777" w:rsidR="008B180B" w:rsidRPr="008D211C" w:rsidRDefault="008B180B" w:rsidP="00E84FC7">
            <w:pPr>
              <w:pStyle w:val="ATSNormal"/>
              <w:rPr>
                <w:szCs w:val="22"/>
              </w:rPr>
            </w:pPr>
            <w:r w:rsidRPr="008D211C">
              <w:rPr>
                <w:szCs w:val="22"/>
              </w:rPr>
              <w:t>N/A</w:t>
            </w:r>
          </w:p>
        </w:tc>
      </w:tr>
      <w:tr w:rsidR="008B180B" w:rsidRPr="008D211C" w14:paraId="1CED73AD" w14:textId="77777777" w:rsidTr="00E84FC7">
        <w:tc>
          <w:tcPr>
            <w:tcW w:w="4424" w:type="dxa"/>
          </w:tcPr>
          <w:p w14:paraId="67F85C5F" w14:textId="77777777" w:rsidR="008B180B" w:rsidRPr="008D211C" w:rsidRDefault="008B180B" w:rsidP="008B180B">
            <w:pPr>
              <w:pStyle w:val="ATSNormal"/>
              <w:numPr>
                <w:ilvl w:val="0"/>
                <w:numId w:val="39"/>
              </w:numPr>
              <w:rPr>
                <w:b/>
                <w:bCs/>
                <w:szCs w:val="22"/>
              </w:rPr>
            </w:pPr>
            <w:r w:rsidRPr="008D211C">
              <w:rPr>
                <w:b/>
                <w:bCs/>
                <w:szCs w:val="22"/>
              </w:rPr>
              <w:t xml:space="preserve">If yes, has the prior approval of CCAMLR been obtained? </w:t>
            </w:r>
          </w:p>
        </w:tc>
        <w:tc>
          <w:tcPr>
            <w:tcW w:w="4071" w:type="dxa"/>
          </w:tcPr>
          <w:p w14:paraId="3DFC8E57" w14:textId="77777777" w:rsidR="008B180B" w:rsidRPr="008D211C" w:rsidRDefault="008B180B" w:rsidP="00E84FC7">
            <w:pPr>
              <w:pStyle w:val="ATSNormal"/>
              <w:rPr>
                <w:szCs w:val="22"/>
              </w:rPr>
            </w:pPr>
            <w:r w:rsidRPr="008D211C">
              <w:rPr>
                <w:szCs w:val="22"/>
              </w:rPr>
              <w:t>N/A</w:t>
            </w:r>
          </w:p>
        </w:tc>
      </w:tr>
      <w:tr w:rsidR="008B180B" w:rsidRPr="008D211C" w14:paraId="60B38B36" w14:textId="77777777" w:rsidTr="00E84FC7">
        <w:tc>
          <w:tcPr>
            <w:tcW w:w="4424" w:type="dxa"/>
          </w:tcPr>
          <w:p w14:paraId="5C7B860B" w14:textId="77777777" w:rsidR="008B180B" w:rsidRPr="008D211C" w:rsidRDefault="008B180B" w:rsidP="00E84FC7">
            <w:pPr>
              <w:pStyle w:val="ATSNormal"/>
              <w:rPr>
                <w:szCs w:val="22"/>
              </w:rPr>
            </w:pPr>
            <w:r w:rsidRPr="008D211C">
              <w:rPr>
                <w:szCs w:val="22"/>
              </w:rPr>
              <w:t>If yes, please provide the CCAMLR Final Report and Paragraph No.</w:t>
            </w:r>
          </w:p>
        </w:tc>
        <w:tc>
          <w:tcPr>
            <w:tcW w:w="4071" w:type="dxa"/>
          </w:tcPr>
          <w:p w14:paraId="09D237CE" w14:textId="77777777" w:rsidR="008B180B" w:rsidRPr="008D211C" w:rsidRDefault="008B180B" w:rsidP="00E84FC7">
            <w:pPr>
              <w:pStyle w:val="ATSNormal"/>
              <w:rPr>
                <w:szCs w:val="22"/>
              </w:rPr>
            </w:pPr>
            <w:r w:rsidRPr="008D211C">
              <w:rPr>
                <w:szCs w:val="22"/>
              </w:rPr>
              <w:t>N/A</w:t>
            </w:r>
          </w:p>
        </w:tc>
      </w:tr>
      <w:tr w:rsidR="008B180B" w:rsidRPr="008D211C" w14:paraId="3477D0BC" w14:textId="77777777" w:rsidTr="00E84FC7">
        <w:trPr>
          <w:trHeight w:val="916"/>
        </w:trPr>
        <w:tc>
          <w:tcPr>
            <w:tcW w:w="4424" w:type="dxa"/>
          </w:tcPr>
          <w:p w14:paraId="62F08B5B" w14:textId="77777777" w:rsidR="008B180B" w:rsidRPr="008D211C" w:rsidRDefault="008B180B" w:rsidP="008B180B">
            <w:pPr>
              <w:pStyle w:val="ATSNormal"/>
              <w:numPr>
                <w:ilvl w:val="0"/>
                <w:numId w:val="39"/>
              </w:numPr>
              <w:rPr>
                <w:b/>
                <w:bCs/>
                <w:szCs w:val="22"/>
              </w:rPr>
            </w:pPr>
            <w:r w:rsidRPr="008D211C">
              <w:rPr>
                <w:b/>
                <w:bCs/>
                <w:szCs w:val="22"/>
              </w:rPr>
              <w:t>If the proposal relates to an ASPA, what is the primary reason for designation (</w:t>
            </w:r>
            <w:proofErr w:type="gramStart"/>
            <w:r w:rsidRPr="008D211C">
              <w:rPr>
                <w:b/>
                <w:bCs/>
                <w:i/>
                <w:szCs w:val="22"/>
              </w:rPr>
              <w:t>i.e.</w:t>
            </w:r>
            <w:proofErr w:type="gramEnd"/>
            <w:r w:rsidRPr="008D211C">
              <w:rPr>
                <w:b/>
                <w:bCs/>
                <w:szCs w:val="22"/>
              </w:rPr>
              <w:t xml:space="preserve"> which part under Article 3.2 of Annex V)? </w:t>
            </w:r>
          </w:p>
        </w:tc>
        <w:tc>
          <w:tcPr>
            <w:tcW w:w="4071" w:type="dxa"/>
          </w:tcPr>
          <w:p w14:paraId="411EFBBF" w14:textId="77777777" w:rsidR="008B180B" w:rsidRPr="008D211C" w:rsidRDefault="008B180B" w:rsidP="00E84FC7">
            <w:pPr>
              <w:pStyle w:val="ATSNormal"/>
              <w:rPr>
                <w:szCs w:val="22"/>
              </w:rPr>
            </w:pPr>
            <w:r w:rsidRPr="008D211C">
              <w:rPr>
                <w:b/>
                <w:bCs/>
                <w:szCs w:val="22"/>
              </w:rPr>
              <w:t>(</w:t>
            </w:r>
            <w:r w:rsidRPr="008D211C">
              <w:rPr>
                <w:szCs w:val="22"/>
              </w:rPr>
              <w:t xml:space="preserve">a) areas kept inviolate from human interference so that future comparisons may be possible with localities that have been affected by human </w:t>
            </w:r>
            <w:proofErr w:type="gramStart"/>
            <w:r w:rsidRPr="008D211C">
              <w:rPr>
                <w:szCs w:val="22"/>
              </w:rPr>
              <w:t>activities;</w:t>
            </w:r>
            <w:proofErr w:type="gramEnd"/>
          </w:p>
          <w:p w14:paraId="5CACB87C" w14:textId="77777777" w:rsidR="008B180B" w:rsidRPr="008D211C" w:rsidRDefault="008B180B" w:rsidP="00E84FC7">
            <w:pPr>
              <w:pStyle w:val="ATSNormal"/>
              <w:rPr>
                <w:szCs w:val="22"/>
              </w:rPr>
            </w:pPr>
            <w:r w:rsidRPr="008D211C">
              <w:rPr>
                <w:szCs w:val="22"/>
              </w:rPr>
              <w:t xml:space="preserve">(b) representative examples of major terrestrial, including glacial and aquatic, ecosystems and marine </w:t>
            </w:r>
            <w:proofErr w:type="gramStart"/>
            <w:r w:rsidRPr="008D211C">
              <w:rPr>
                <w:szCs w:val="22"/>
              </w:rPr>
              <w:t>ecosystems;</w:t>
            </w:r>
            <w:proofErr w:type="gramEnd"/>
          </w:p>
          <w:p w14:paraId="692E4EAD" w14:textId="77777777" w:rsidR="008B180B" w:rsidRPr="008D211C" w:rsidRDefault="008B180B" w:rsidP="00E84FC7">
            <w:pPr>
              <w:pStyle w:val="ATSNormal"/>
              <w:rPr>
                <w:szCs w:val="22"/>
              </w:rPr>
            </w:pPr>
            <w:r w:rsidRPr="008D211C">
              <w:rPr>
                <w:szCs w:val="22"/>
              </w:rPr>
              <w:t xml:space="preserve">(e) areas of particular interest to ongoing or planned scientific </w:t>
            </w:r>
            <w:proofErr w:type="gramStart"/>
            <w:r w:rsidRPr="008D211C">
              <w:rPr>
                <w:szCs w:val="22"/>
              </w:rPr>
              <w:t>research;</w:t>
            </w:r>
            <w:proofErr w:type="gramEnd"/>
          </w:p>
          <w:p w14:paraId="308D36B0" w14:textId="77777777" w:rsidR="008B180B" w:rsidRPr="008D211C" w:rsidRDefault="008B180B" w:rsidP="00E84FC7">
            <w:pPr>
              <w:pStyle w:val="ATSNormal"/>
              <w:rPr>
                <w:b/>
                <w:bCs/>
                <w:szCs w:val="22"/>
              </w:rPr>
            </w:pPr>
            <w:r w:rsidRPr="008D211C">
              <w:rPr>
                <w:szCs w:val="22"/>
              </w:rPr>
              <w:t>(g) areas of outstanding aesthetic and wilderness value.</w:t>
            </w:r>
          </w:p>
        </w:tc>
      </w:tr>
      <w:tr w:rsidR="008B180B" w:rsidRPr="00CE36E2" w14:paraId="43505459" w14:textId="77777777" w:rsidTr="00E84FC7">
        <w:tc>
          <w:tcPr>
            <w:tcW w:w="4424" w:type="dxa"/>
          </w:tcPr>
          <w:p w14:paraId="738F8B1E" w14:textId="77777777" w:rsidR="008B180B" w:rsidRPr="008D211C" w:rsidRDefault="008B180B" w:rsidP="008B180B">
            <w:pPr>
              <w:pStyle w:val="ATSNormal"/>
              <w:numPr>
                <w:ilvl w:val="0"/>
                <w:numId w:val="39"/>
              </w:numPr>
              <w:rPr>
                <w:b/>
                <w:bCs/>
                <w:szCs w:val="22"/>
              </w:rPr>
            </w:pPr>
            <w:r w:rsidRPr="008D211C">
              <w:rPr>
                <w:b/>
                <w:bCs/>
                <w:szCs w:val="22"/>
              </w:rPr>
              <w:t>If relevant, have you identified the main Environmental Domain represented by the ASPA/ASMA? (Refer to the ‘Environmental Domains Analysis for the Antarctic Continent’ appended on Resolution 3 (2008).)</w:t>
            </w:r>
          </w:p>
          <w:p w14:paraId="64D90165" w14:textId="77777777" w:rsidR="008B180B" w:rsidRPr="008D211C" w:rsidRDefault="008B180B" w:rsidP="00E84FC7">
            <w:pPr>
              <w:pStyle w:val="ATSNormal"/>
              <w:rPr>
                <w:b/>
                <w:bCs/>
                <w:szCs w:val="22"/>
              </w:rPr>
            </w:pPr>
            <w:r w:rsidRPr="008D211C">
              <w:rPr>
                <w:b/>
                <w:bCs/>
                <w:szCs w:val="22"/>
              </w:rPr>
              <w:t xml:space="preserve">If yes, the main Environmental Domain should be noted here. </w:t>
            </w:r>
          </w:p>
        </w:tc>
        <w:tc>
          <w:tcPr>
            <w:tcW w:w="4071" w:type="dxa"/>
          </w:tcPr>
          <w:p w14:paraId="74177780" w14:textId="77777777" w:rsidR="008B180B" w:rsidRPr="008D211C" w:rsidRDefault="008B180B" w:rsidP="00E84FC7">
            <w:pPr>
              <w:pStyle w:val="ATSNormal"/>
              <w:rPr>
                <w:szCs w:val="22"/>
                <w:lang w:val="fr-BE"/>
              </w:rPr>
            </w:pPr>
            <w:r w:rsidRPr="008D211C">
              <w:rPr>
                <w:szCs w:val="22"/>
                <w:lang w:val="fr-BE"/>
              </w:rPr>
              <w:t xml:space="preserve">Yes, </w:t>
            </w:r>
            <w:proofErr w:type="spellStart"/>
            <w:r w:rsidRPr="008D211C">
              <w:rPr>
                <w:szCs w:val="22"/>
                <w:lang w:val="fr-BE"/>
              </w:rPr>
              <w:t>Environment</w:t>
            </w:r>
            <w:proofErr w:type="spellEnd"/>
            <w:r w:rsidRPr="008D211C">
              <w:rPr>
                <w:szCs w:val="22"/>
                <w:lang w:val="fr-BE"/>
              </w:rPr>
              <w:t xml:space="preserve"> T – </w:t>
            </w:r>
            <w:proofErr w:type="spellStart"/>
            <w:r w:rsidRPr="008D211C">
              <w:rPr>
                <w:szCs w:val="22"/>
                <w:lang w:val="fr-BE"/>
              </w:rPr>
              <w:t>Inland</w:t>
            </w:r>
            <w:proofErr w:type="spellEnd"/>
            <w:r w:rsidRPr="008D211C">
              <w:rPr>
                <w:szCs w:val="22"/>
                <w:lang w:val="fr-BE"/>
              </w:rPr>
              <w:t xml:space="preserve"> continental </w:t>
            </w:r>
            <w:proofErr w:type="spellStart"/>
            <w:r w:rsidRPr="008D211C">
              <w:rPr>
                <w:szCs w:val="22"/>
                <w:lang w:val="fr-BE"/>
              </w:rPr>
              <w:t>geologic</w:t>
            </w:r>
            <w:proofErr w:type="spellEnd"/>
          </w:p>
        </w:tc>
      </w:tr>
      <w:tr w:rsidR="008B180B" w:rsidRPr="008D211C" w14:paraId="0590A2A3" w14:textId="77777777" w:rsidTr="00E84FC7">
        <w:trPr>
          <w:trHeight w:val="2190"/>
        </w:trPr>
        <w:tc>
          <w:tcPr>
            <w:tcW w:w="4424" w:type="dxa"/>
          </w:tcPr>
          <w:p w14:paraId="7BC0B511" w14:textId="77777777" w:rsidR="008B180B" w:rsidRPr="008D211C" w:rsidRDefault="008B180B" w:rsidP="008B180B">
            <w:pPr>
              <w:pStyle w:val="ATSNormal"/>
              <w:numPr>
                <w:ilvl w:val="0"/>
                <w:numId w:val="39"/>
              </w:numPr>
              <w:rPr>
                <w:b/>
                <w:bCs/>
                <w:szCs w:val="22"/>
              </w:rPr>
            </w:pPr>
            <w:r w:rsidRPr="008D211C">
              <w:rPr>
                <w:b/>
                <w:bCs/>
                <w:szCs w:val="22"/>
              </w:rPr>
              <w:lastRenderedPageBreak/>
              <w:t xml:space="preserve">If relevant, have you identified the main Antarctic Conservation Biogeographic Region represented by the ASPA/ASMA? (Refer to the ‘Antarctic Conservation Biogeographic Regions’ appended to Resolution 6 (2012).) </w:t>
            </w:r>
          </w:p>
          <w:p w14:paraId="2AEF4C1B" w14:textId="77777777" w:rsidR="008B180B" w:rsidRPr="008D211C" w:rsidRDefault="008B180B" w:rsidP="00E84FC7">
            <w:pPr>
              <w:pStyle w:val="ATSNormal"/>
              <w:rPr>
                <w:b/>
                <w:bCs/>
                <w:szCs w:val="22"/>
              </w:rPr>
            </w:pPr>
            <w:r w:rsidRPr="008D211C">
              <w:rPr>
                <w:b/>
                <w:bCs/>
                <w:szCs w:val="22"/>
              </w:rPr>
              <w:t>If yes, the main Antarctic Conservation Biogeographic Region should be noted here.</w:t>
            </w:r>
          </w:p>
        </w:tc>
        <w:tc>
          <w:tcPr>
            <w:tcW w:w="4071" w:type="dxa"/>
          </w:tcPr>
          <w:p w14:paraId="39477642" w14:textId="77777777" w:rsidR="008B180B" w:rsidRPr="008D211C" w:rsidRDefault="008B180B" w:rsidP="00E84FC7">
            <w:pPr>
              <w:pStyle w:val="ATSNormal"/>
              <w:rPr>
                <w:szCs w:val="22"/>
              </w:rPr>
            </w:pPr>
            <w:r w:rsidRPr="008D211C">
              <w:rPr>
                <w:szCs w:val="22"/>
              </w:rPr>
              <w:t xml:space="preserve">Yes, ACBR6 – </w:t>
            </w:r>
            <w:proofErr w:type="spellStart"/>
            <w:r w:rsidRPr="008D211C">
              <w:rPr>
                <w:szCs w:val="22"/>
              </w:rPr>
              <w:t>Dronning</w:t>
            </w:r>
            <w:proofErr w:type="spellEnd"/>
            <w:r w:rsidRPr="008D211C">
              <w:rPr>
                <w:szCs w:val="22"/>
              </w:rPr>
              <w:t xml:space="preserve"> Maud Land.</w:t>
            </w:r>
          </w:p>
        </w:tc>
      </w:tr>
      <w:tr w:rsidR="008B180B" w:rsidRPr="008D211C" w14:paraId="2FE129E8" w14:textId="77777777" w:rsidTr="00E84FC7">
        <w:tc>
          <w:tcPr>
            <w:tcW w:w="4424" w:type="dxa"/>
          </w:tcPr>
          <w:p w14:paraId="18BC06D5" w14:textId="77777777" w:rsidR="008B180B" w:rsidRPr="008D211C" w:rsidRDefault="008B180B" w:rsidP="008B180B">
            <w:pPr>
              <w:pStyle w:val="ATSNormal"/>
              <w:numPr>
                <w:ilvl w:val="0"/>
                <w:numId w:val="39"/>
              </w:numPr>
              <w:rPr>
                <w:b/>
                <w:bCs/>
                <w:szCs w:val="22"/>
              </w:rPr>
            </w:pPr>
            <w:r w:rsidRPr="008D211C">
              <w:rPr>
                <w:b/>
                <w:bCs/>
                <w:szCs w:val="22"/>
              </w:rPr>
              <w:t xml:space="preserve">If relevant, have you identified any Antarctic Important Bird Areas (Resolution 5 (2015)) represented by the ASPA/ASMA? (Refer to the ‘Important Bird Areas in Antarctica 2015 Summary’ appended to ATCM XXXVIII - IP 27 and the full report available at: </w:t>
            </w:r>
            <w:hyperlink r:id="rId17" w:history="1">
              <w:r w:rsidRPr="008D211C">
                <w:rPr>
                  <w:rStyle w:val="Hipervnculo"/>
                  <w:b/>
                  <w:bCs/>
                  <w:szCs w:val="22"/>
                </w:rPr>
                <w:t>http://www.era.gs/resources/iba/</w:t>
              </w:r>
            </w:hyperlink>
            <w:r w:rsidRPr="008D211C">
              <w:rPr>
                <w:b/>
                <w:bCs/>
                <w:szCs w:val="22"/>
              </w:rPr>
              <w:t>)</w:t>
            </w:r>
          </w:p>
          <w:p w14:paraId="005ED507" w14:textId="77777777" w:rsidR="008B180B" w:rsidRPr="008D211C" w:rsidRDefault="008B180B" w:rsidP="00E84FC7">
            <w:pPr>
              <w:pStyle w:val="ATSNormal"/>
              <w:rPr>
                <w:b/>
                <w:bCs/>
                <w:szCs w:val="22"/>
              </w:rPr>
            </w:pPr>
            <w:r w:rsidRPr="008D211C">
              <w:rPr>
                <w:b/>
                <w:bCs/>
                <w:szCs w:val="22"/>
              </w:rPr>
              <w:t>If yes, the Important Bird Area(s) should be noted here</w:t>
            </w:r>
          </w:p>
        </w:tc>
        <w:tc>
          <w:tcPr>
            <w:tcW w:w="4071" w:type="dxa"/>
          </w:tcPr>
          <w:p w14:paraId="511F1122" w14:textId="77777777" w:rsidR="008B180B" w:rsidRPr="008D211C" w:rsidRDefault="008B180B" w:rsidP="00E84FC7">
            <w:pPr>
              <w:pStyle w:val="ATSNormal"/>
              <w:rPr>
                <w:szCs w:val="22"/>
              </w:rPr>
            </w:pPr>
            <w:r w:rsidRPr="008D211C">
              <w:rPr>
                <w:szCs w:val="22"/>
              </w:rPr>
              <w:t>No.</w:t>
            </w:r>
          </w:p>
        </w:tc>
      </w:tr>
    </w:tbl>
    <w:p w14:paraId="6C11885D" w14:textId="77777777" w:rsidR="008B180B" w:rsidRPr="008D211C" w:rsidRDefault="008B180B" w:rsidP="008B180B">
      <w:pPr>
        <w:pStyle w:val="ATSNormal"/>
        <w:rPr>
          <w:b/>
          <w:bCs/>
        </w:rPr>
      </w:pPr>
    </w:p>
    <w:p w14:paraId="77A944E1" w14:textId="77777777" w:rsidR="008B180B" w:rsidRDefault="008B180B" w:rsidP="008B180B">
      <w:pPr>
        <w:pStyle w:val="ATSNormal"/>
        <w:rPr>
          <w:b/>
          <w:bCs/>
        </w:rPr>
      </w:pPr>
    </w:p>
    <w:p w14:paraId="33C45790" w14:textId="77777777" w:rsidR="008B180B" w:rsidRDefault="008B180B" w:rsidP="008B180B">
      <w:pPr>
        <w:pStyle w:val="ATSNormal"/>
        <w:rPr>
          <w:b/>
          <w:bCs/>
        </w:rPr>
      </w:pPr>
    </w:p>
    <w:p w14:paraId="0E5FF17A" w14:textId="77777777" w:rsidR="008B180B" w:rsidRDefault="008B180B" w:rsidP="008B180B">
      <w:pPr>
        <w:pStyle w:val="ATSNormal"/>
        <w:rPr>
          <w:b/>
          <w:bCs/>
        </w:rPr>
      </w:pPr>
    </w:p>
    <w:p w14:paraId="11BF97B6" w14:textId="77777777" w:rsidR="008B180B" w:rsidRDefault="008B180B" w:rsidP="008B180B">
      <w:pPr>
        <w:pStyle w:val="ATSNormal"/>
        <w:rPr>
          <w:b/>
          <w:bCs/>
        </w:rPr>
      </w:pPr>
    </w:p>
    <w:p w14:paraId="7E2BD20B" w14:textId="77777777" w:rsidR="008B180B" w:rsidRDefault="008B180B" w:rsidP="008B180B">
      <w:pPr>
        <w:pStyle w:val="ATSNormal"/>
        <w:rPr>
          <w:b/>
          <w:bCs/>
        </w:rPr>
      </w:pPr>
    </w:p>
    <w:p w14:paraId="7225E149" w14:textId="77777777" w:rsidR="008B180B" w:rsidRDefault="008B180B" w:rsidP="008B180B">
      <w:pPr>
        <w:pStyle w:val="ATSNormal"/>
        <w:rPr>
          <w:b/>
          <w:bCs/>
        </w:rPr>
      </w:pPr>
    </w:p>
    <w:p w14:paraId="32409FF0" w14:textId="77777777" w:rsidR="008B180B" w:rsidRDefault="008B180B" w:rsidP="008B180B">
      <w:pPr>
        <w:pStyle w:val="ATSNormal"/>
        <w:rPr>
          <w:b/>
          <w:bCs/>
        </w:rPr>
      </w:pPr>
    </w:p>
    <w:p w14:paraId="74447BBF" w14:textId="77777777" w:rsidR="008B180B" w:rsidRDefault="008B180B" w:rsidP="008B180B">
      <w:pPr>
        <w:pStyle w:val="ATSNormal"/>
        <w:rPr>
          <w:b/>
          <w:bCs/>
        </w:rPr>
      </w:pPr>
    </w:p>
    <w:p w14:paraId="024C4C1F" w14:textId="77777777" w:rsidR="008B180B" w:rsidRDefault="008B180B" w:rsidP="008B180B">
      <w:pPr>
        <w:pStyle w:val="ATSNormal"/>
        <w:rPr>
          <w:b/>
          <w:bCs/>
        </w:rPr>
      </w:pPr>
    </w:p>
    <w:p w14:paraId="4410ECF2" w14:textId="77777777" w:rsidR="008B180B" w:rsidRDefault="008B180B" w:rsidP="008B180B">
      <w:pPr>
        <w:pStyle w:val="ATSNormal"/>
        <w:rPr>
          <w:b/>
          <w:bCs/>
        </w:rPr>
      </w:pPr>
    </w:p>
    <w:p w14:paraId="585ED5C8" w14:textId="77777777" w:rsidR="008B180B" w:rsidRDefault="008B180B" w:rsidP="008B180B">
      <w:pPr>
        <w:pStyle w:val="ATSNormal"/>
        <w:rPr>
          <w:b/>
          <w:bCs/>
        </w:rPr>
      </w:pPr>
    </w:p>
    <w:p w14:paraId="493C50A4" w14:textId="77777777" w:rsidR="008B180B" w:rsidRDefault="008B180B" w:rsidP="008B180B">
      <w:pPr>
        <w:pStyle w:val="ATSNormal"/>
        <w:rPr>
          <w:b/>
          <w:bCs/>
        </w:rPr>
      </w:pPr>
    </w:p>
    <w:p w14:paraId="29EE8E81" w14:textId="77777777" w:rsidR="008B180B" w:rsidRDefault="008B180B" w:rsidP="008B180B">
      <w:pPr>
        <w:pStyle w:val="ATSNormal"/>
        <w:rPr>
          <w:b/>
          <w:bCs/>
        </w:rPr>
      </w:pPr>
    </w:p>
    <w:p w14:paraId="3FDDA60F" w14:textId="77777777" w:rsidR="008B180B" w:rsidRDefault="008B180B" w:rsidP="008B180B">
      <w:pPr>
        <w:pStyle w:val="ATSNormal"/>
        <w:rPr>
          <w:b/>
          <w:bCs/>
        </w:rPr>
      </w:pPr>
    </w:p>
    <w:p w14:paraId="353853F5" w14:textId="77777777" w:rsidR="008B180B" w:rsidRDefault="008B180B" w:rsidP="008B180B">
      <w:pPr>
        <w:pStyle w:val="ATSNormal"/>
        <w:rPr>
          <w:b/>
          <w:bCs/>
        </w:rPr>
      </w:pPr>
    </w:p>
    <w:p w14:paraId="4CF9B4EC" w14:textId="77777777" w:rsidR="008B180B" w:rsidRPr="00374953" w:rsidRDefault="008B180B" w:rsidP="008B180B">
      <w:pPr>
        <w:pStyle w:val="ATSNormal"/>
        <w:rPr>
          <w:b/>
          <w:bCs/>
          <w:lang w:val="en-US"/>
        </w:rPr>
      </w:pPr>
    </w:p>
    <w:p w14:paraId="229E9030" w14:textId="77777777" w:rsidR="008B180B" w:rsidRDefault="008B180B" w:rsidP="008B180B">
      <w:pPr>
        <w:pStyle w:val="ATSHeading1"/>
      </w:pPr>
    </w:p>
    <w:p w14:paraId="380E3BBC" w14:textId="77777777" w:rsidR="008B180B" w:rsidRDefault="008B180B" w:rsidP="008B180B">
      <w:pPr>
        <w:pStyle w:val="ATSNormal"/>
        <w:sectPr w:rsidR="008B180B" w:rsidSect="008B180B">
          <w:headerReference w:type="default" r:id="rId18"/>
          <w:footerReference w:type="default" r:id="rId19"/>
          <w:type w:val="oddPage"/>
          <w:pgSz w:w="11907" w:h="16840" w:code="9"/>
          <w:pgMar w:top="1134" w:right="1701" w:bottom="1134" w:left="1701" w:header="709" w:footer="709" w:gutter="0"/>
          <w:cols w:space="708"/>
          <w:docGrid w:linePitch="360"/>
        </w:sectPr>
      </w:pPr>
    </w:p>
    <w:p w14:paraId="15165AEA" w14:textId="77777777" w:rsidR="008B180B" w:rsidRPr="00AB42DE" w:rsidRDefault="008B180B" w:rsidP="008B180B">
      <w:pPr>
        <w:pStyle w:val="ATSHeading3"/>
        <w:rPr>
          <w:lang w:val="en-US"/>
        </w:rPr>
      </w:pPr>
      <w:r w:rsidRPr="00AB42DE">
        <w:lastRenderedPageBreak/>
        <w:t xml:space="preserve">Appendix </w:t>
      </w:r>
      <w:proofErr w:type="gramStart"/>
      <w:r w:rsidRPr="00AB42DE">
        <w:t>D :</w:t>
      </w:r>
      <w:proofErr w:type="gramEnd"/>
      <w:r w:rsidRPr="00AB42DE">
        <w:t xml:space="preserve"> </w:t>
      </w:r>
      <w:r w:rsidRPr="00AB42DE">
        <w:rPr>
          <w:lang w:val="en-US"/>
        </w:rPr>
        <w:t>Status of Antarctic Specially Protected Area and Antarctic Specially Managed Area Management Plans</w:t>
      </w:r>
    </w:p>
    <w:p w14:paraId="15AA7EA7" w14:textId="77777777" w:rsidR="008B180B" w:rsidRPr="00AB42DE" w:rsidRDefault="008B180B" w:rsidP="008B180B">
      <w:pPr>
        <w:tabs>
          <w:tab w:val="left" w:pos="6453"/>
        </w:tabs>
        <w:rPr>
          <w:b/>
          <w:bCs/>
          <w:lang w:val="en-US" w:eastAsia="en-GB"/>
        </w:rPr>
      </w:pPr>
    </w:p>
    <w:p w14:paraId="48C9969F" w14:textId="77777777" w:rsidR="008B180B" w:rsidRPr="00AB42DE" w:rsidRDefault="008B180B" w:rsidP="008B180B">
      <w:pPr>
        <w:tabs>
          <w:tab w:val="left" w:pos="6453"/>
        </w:tabs>
        <w:rPr>
          <w:lang w:val="en-US" w:eastAsia="en-GB"/>
        </w:rPr>
      </w:pPr>
      <w:r w:rsidRPr="00AB42DE">
        <w:rPr>
          <w:lang w:val="en-US" w:eastAsia="en-GB"/>
        </w:rPr>
        <w:t>At the 8</w:t>
      </w:r>
      <w:r w:rsidRPr="00AB42DE">
        <w:rPr>
          <w:vertAlign w:val="superscript"/>
          <w:lang w:val="en-US" w:eastAsia="en-GB"/>
        </w:rPr>
        <w:t>th</w:t>
      </w:r>
      <w:r w:rsidRPr="00AB42DE">
        <w:rPr>
          <w:lang w:val="en-US" w:eastAsia="en-GB"/>
        </w:rPr>
        <w:t xml:space="preserve"> meeting of the Committee on Environmental Protection (CEP) in 2005 the Committee agreed to establish on the websites of the CEP and the Secretariat of the Antarctic Treaty a register of the status of the protected area management plans.</w:t>
      </w:r>
    </w:p>
    <w:p w14:paraId="78A43650" w14:textId="77777777" w:rsidR="008B180B" w:rsidRPr="00AB42DE" w:rsidRDefault="008B180B" w:rsidP="008B180B">
      <w:pPr>
        <w:tabs>
          <w:tab w:val="left" w:pos="6453"/>
        </w:tabs>
        <w:rPr>
          <w:lang w:val="en-US" w:eastAsia="en-GB"/>
        </w:rPr>
      </w:pPr>
      <w:r w:rsidRPr="00AB42DE">
        <w:rPr>
          <w:lang w:val="en-US" w:eastAsia="en-GB"/>
        </w:rPr>
        <w:t>The following tables indicate the status of the Antarctic Specially Protected Areas (ASPAs) and Antarctic Specially Managed Areas (ASMAs) adopted by the Antarctic Treaty Consultative Meeting.</w:t>
      </w:r>
    </w:p>
    <w:p w14:paraId="4EC4921F" w14:textId="77777777" w:rsidR="008B180B" w:rsidRPr="00AB42DE" w:rsidRDefault="008B180B" w:rsidP="008B180B">
      <w:pPr>
        <w:tabs>
          <w:tab w:val="left" w:pos="6453"/>
        </w:tabs>
        <w:rPr>
          <w:lang w:val="en-US" w:eastAsia="en-GB"/>
        </w:rPr>
      </w:pPr>
      <w:r w:rsidRPr="00AB42DE">
        <w:rPr>
          <w:lang w:val="en-US" w:eastAsia="en-GB"/>
        </w:rPr>
        <w:t>The tables present the following information:</w:t>
      </w:r>
    </w:p>
    <w:p w14:paraId="6626A13A" w14:textId="77777777" w:rsidR="008B180B" w:rsidRPr="00AB42DE" w:rsidRDefault="008B180B" w:rsidP="008B180B">
      <w:pPr>
        <w:numPr>
          <w:ilvl w:val="0"/>
          <w:numId w:val="36"/>
        </w:numPr>
        <w:tabs>
          <w:tab w:val="left" w:pos="6453"/>
        </w:tabs>
        <w:rPr>
          <w:lang w:val="en-US" w:eastAsia="en-GB"/>
        </w:rPr>
      </w:pPr>
      <w:r w:rsidRPr="00AB42DE">
        <w:rPr>
          <w:lang w:val="en-US" w:eastAsia="en-GB"/>
        </w:rPr>
        <w:t>The protected/managed areas are listed according to the official numbers given to the ASPAs/</w:t>
      </w:r>
      <w:proofErr w:type="gramStart"/>
      <w:r w:rsidRPr="00AB42DE">
        <w:rPr>
          <w:lang w:val="en-US" w:eastAsia="en-GB"/>
        </w:rPr>
        <w:t>ASMAs;</w:t>
      </w:r>
      <w:proofErr w:type="gramEnd"/>
    </w:p>
    <w:p w14:paraId="73041279" w14:textId="77777777" w:rsidR="008B180B" w:rsidRPr="00AB42DE" w:rsidRDefault="008B180B" w:rsidP="008B180B">
      <w:pPr>
        <w:numPr>
          <w:ilvl w:val="0"/>
          <w:numId w:val="36"/>
        </w:numPr>
        <w:tabs>
          <w:tab w:val="left" w:pos="6453"/>
        </w:tabs>
        <w:rPr>
          <w:lang w:val="en-US" w:eastAsia="en-GB"/>
        </w:rPr>
      </w:pPr>
      <w:r w:rsidRPr="00AB42DE">
        <w:rPr>
          <w:lang w:val="en-US" w:eastAsia="en-GB"/>
        </w:rPr>
        <w:t xml:space="preserve">The names are those agreed in Decision 1 (2002) and further Measures adopted by the </w:t>
      </w:r>
      <w:proofErr w:type="gramStart"/>
      <w:r w:rsidRPr="00AB42DE">
        <w:rPr>
          <w:lang w:val="en-US" w:eastAsia="en-GB"/>
        </w:rPr>
        <w:t>ATCM;</w:t>
      </w:r>
      <w:proofErr w:type="gramEnd"/>
    </w:p>
    <w:p w14:paraId="7E459514" w14:textId="77777777" w:rsidR="008B180B" w:rsidRPr="00AB42DE" w:rsidRDefault="008B180B" w:rsidP="008B180B">
      <w:pPr>
        <w:numPr>
          <w:ilvl w:val="0"/>
          <w:numId w:val="36"/>
        </w:numPr>
        <w:tabs>
          <w:tab w:val="left" w:pos="6453"/>
        </w:tabs>
        <w:rPr>
          <w:lang w:val="en-US" w:eastAsia="en-GB"/>
        </w:rPr>
      </w:pPr>
      <w:r w:rsidRPr="00AB42DE">
        <w:rPr>
          <w:lang w:val="en-US" w:eastAsia="en-GB"/>
        </w:rPr>
        <w:t xml:space="preserve">The Recommendation (or Measure) through which the area was designated is shown in one column while other Recommendations, Measures, Decisions and Resolutions that relate to updating the management plan, extending the expiry date, </w:t>
      </w:r>
      <w:proofErr w:type="spellStart"/>
      <w:r w:rsidRPr="00AB42DE">
        <w:rPr>
          <w:lang w:val="en-US" w:eastAsia="en-GB"/>
        </w:rPr>
        <w:t>etc</w:t>
      </w:r>
      <w:proofErr w:type="spellEnd"/>
      <w:r w:rsidRPr="00AB42DE">
        <w:rPr>
          <w:lang w:val="en-US" w:eastAsia="en-GB"/>
        </w:rPr>
        <w:t xml:space="preserve">, are listed as a separate </w:t>
      </w:r>
      <w:proofErr w:type="gramStart"/>
      <w:r w:rsidRPr="00AB42DE">
        <w:rPr>
          <w:lang w:val="en-US" w:eastAsia="en-GB"/>
        </w:rPr>
        <w:t>column;</w:t>
      </w:r>
      <w:proofErr w:type="gramEnd"/>
    </w:p>
    <w:p w14:paraId="4E751A79" w14:textId="77777777" w:rsidR="008B180B" w:rsidRPr="00AB42DE" w:rsidRDefault="008B180B" w:rsidP="008B180B">
      <w:pPr>
        <w:numPr>
          <w:ilvl w:val="0"/>
          <w:numId w:val="36"/>
        </w:numPr>
        <w:tabs>
          <w:tab w:val="left" w:pos="6453"/>
        </w:tabs>
        <w:rPr>
          <w:lang w:val="en-US" w:eastAsia="en-GB"/>
        </w:rPr>
      </w:pPr>
      <w:r w:rsidRPr="00AB42DE">
        <w:rPr>
          <w:lang w:val="en-US" w:eastAsia="en-GB"/>
        </w:rPr>
        <w:t>The Recommendation (or Measure) through which the first management plan for the area was adopted is marked with an asterisk (*</w:t>
      </w:r>
      <w:proofErr w:type="gramStart"/>
      <w:r w:rsidRPr="00AB42DE">
        <w:rPr>
          <w:lang w:val="en-US" w:eastAsia="en-GB"/>
        </w:rPr>
        <w:t>);</w:t>
      </w:r>
      <w:proofErr w:type="gramEnd"/>
    </w:p>
    <w:p w14:paraId="7D8577AF" w14:textId="77777777" w:rsidR="008B180B" w:rsidRPr="00AB42DE" w:rsidRDefault="008B180B" w:rsidP="008B180B">
      <w:pPr>
        <w:numPr>
          <w:ilvl w:val="0"/>
          <w:numId w:val="36"/>
        </w:numPr>
        <w:tabs>
          <w:tab w:val="left" w:pos="6453"/>
        </w:tabs>
        <w:rPr>
          <w:lang w:val="en-US" w:eastAsia="en-GB"/>
        </w:rPr>
      </w:pPr>
      <w:r w:rsidRPr="00AB42DE">
        <w:rPr>
          <w:lang w:val="en-US" w:eastAsia="en-GB"/>
        </w:rPr>
        <w:t>Recommendations through which management plan expiry dates have been extended are marked (E</w:t>
      </w:r>
      <w:proofErr w:type="gramStart"/>
      <w:r w:rsidRPr="00AB42DE">
        <w:rPr>
          <w:lang w:val="en-US" w:eastAsia="en-GB"/>
        </w:rPr>
        <w:t>);</w:t>
      </w:r>
      <w:proofErr w:type="gramEnd"/>
    </w:p>
    <w:p w14:paraId="044D6BB7" w14:textId="77777777" w:rsidR="008B180B" w:rsidRPr="00AB42DE" w:rsidRDefault="008B180B" w:rsidP="008B180B">
      <w:pPr>
        <w:numPr>
          <w:ilvl w:val="0"/>
          <w:numId w:val="36"/>
        </w:numPr>
        <w:tabs>
          <w:tab w:val="left" w:pos="6453"/>
        </w:tabs>
        <w:rPr>
          <w:lang w:val="en-US" w:eastAsia="en-GB"/>
        </w:rPr>
      </w:pPr>
      <w:r w:rsidRPr="00AB42DE">
        <w:rPr>
          <w:lang w:val="en-US" w:eastAsia="en-GB"/>
        </w:rPr>
        <w:t xml:space="preserve">“Annex V format adoption” refers to the year of adoption of the management plan according to the </w:t>
      </w:r>
      <w:proofErr w:type="gramStart"/>
      <w:r w:rsidRPr="00AB42DE">
        <w:rPr>
          <w:lang w:val="en-US" w:eastAsia="en-GB"/>
        </w:rPr>
        <w:t>Protocol;</w:t>
      </w:r>
      <w:proofErr w:type="gramEnd"/>
    </w:p>
    <w:p w14:paraId="2929F7C4" w14:textId="77777777" w:rsidR="008B180B" w:rsidRPr="00AB42DE" w:rsidRDefault="008B180B" w:rsidP="008B180B">
      <w:pPr>
        <w:numPr>
          <w:ilvl w:val="0"/>
          <w:numId w:val="36"/>
        </w:numPr>
        <w:tabs>
          <w:tab w:val="left" w:pos="6453"/>
        </w:tabs>
        <w:rPr>
          <w:lang w:val="en-US" w:eastAsia="en-GB"/>
        </w:rPr>
      </w:pPr>
      <w:r w:rsidRPr="00AB42DE">
        <w:rPr>
          <w:lang w:val="en-US" w:eastAsia="en-GB"/>
        </w:rPr>
        <w:t xml:space="preserve">“Next review” informs the deadline for five yearly </w:t>
      </w:r>
      <w:proofErr w:type="gramStart"/>
      <w:r w:rsidRPr="00AB42DE">
        <w:rPr>
          <w:lang w:val="en-US" w:eastAsia="en-GB"/>
        </w:rPr>
        <w:t>review</w:t>
      </w:r>
      <w:proofErr w:type="gramEnd"/>
      <w:r w:rsidRPr="00AB42DE">
        <w:rPr>
          <w:lang w:val="en-US" w:eastAsia="en-GB"/>
        </w:rPr>
        <w:t xml:space="preserve"> of the management plan, as required by Article 6.3 of Annex V;</w:t>
      </w:r>
    </w:p>
    <w:p w14:paraId="4A12DB17" w14:textId="77777777" w:rsidR="008B180B" w:rsidRDefault="008B180B" w:rsidP="008B180B">
      <w:pPr>
        <w:numPr>
          <w:ilvl w:val="0"/>
          <w:numId w:val="36"/>
        </w:numPr>
        <w:tabs>
          <w:tab w:val="left" w:pos="6453"/>
        </w:tabs>
        <w:rPr>
          <w:lang w:val="en-US" w:eastAsia="en-GB"/>
        </w:rPr>
      </w:pPr>
      <w:r w:rsidRPr="00AB42DE">
        <w:rPr>
          <w:lang w:val="en-US" w:eastAsia="en-GB"/>
        </w:rPr>
        <w:t>Additionally, information is provided on the Environmental Domain, Antarctic Conservation Biogeographic Region and Important Bird Areas associated with any ASPA or ASMA</w:t>
      </w:r>
    </w:p>
    <w:p w14:paraId="506BE6BC" w14:textId="77777777" w:rsidR="008B180B" w:rsidRPr="00AB42DE" w:rsidRDefault="008B180B" w:rsidP="008B180B">
      <w:pPr>
        <w:tabs>
          <w:tab w:val="left" w:pos="6453"/>
        </w:tabs>
        <w:ind w:left="586"/>
        <w:rPr>
          <w:lang w:val="en-US" w:eastAsia="en-GB"/>
        </w:rPr>
      </w:pPr>
    </w:p>
    <w:p w14:paraId="567F8AEB" w14:textId="77777777" w:rsidR="008B180B" w:rsidRPr="00AB42DE" w:rsidRDefault="008B180B" w:rsidP="008B180B">
      <w:pPr>
        <w:tabs>
          <w:tab w:val="left" w:pos="6453"/>
        </w:tabs>
        <w:rPr>
          <w:i/>
          <w:lang w:val="en-US" w:eastAsia="en-GB"/>
        </w:rPr>
      </w:pPr>
      <w:r w:rsidRPr="00AB42DE">
        <w:rPr>
          <w:i/>
          <w:lang w:val="en-US" w:eastAsia="en-GB"/>
        </w:rPr>
        <w:t>Note: Those ASPAs or ASMAs whose management plans were revoked are shown in italics.</w:t>
      </w:r>
    </w:p>
    <w:tbl>
      <w:tblPr>
        <w:tblW w:w="14496" w:type="dxa"/>
        <w:tblInd w:w="1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84"/>
        <w:gridCol w:w="3156"/>
        <w:gridCol w:w="993"/>
        <w:gridCol w:w="1417"/>
        <w:gridCol w:w="1559"/>
        <w:gridCol w:w="1623"/>
        <w:gridCol w:w="1212"/>
        <w:gridCol w:w="1134"/>
        <w:gridCol w:w="1276"/>
        <w:gridCol w:w="734"/>
        <w:gridCol w:w="708"/>
      </w:tblGrid>
      <w:tr w:rsidR="008B180B" w:rsidRPr="00AB42DE" w14:paraId="29A5D2CE" w14:textId="77777777" w:rsidTr="008B180B">
        <w:trPr>
          <w:trHeight w:val="261"/>
          <w:tblHeader/>
        </w:trPr>
        <w:tc>
          <w:tcPr>
            <w:tcW w:w="14496" w:type="dxa"/>
            <w:gridSpan w:val="11"/>
            <w:shd w:val="clear" w:color="auto" w:fill="BFBFBF"/>
          </w:tcPr>
          <w:p w14:paraId="7601444A" w14:textId="77777777" w:rsidR="008B180B" w:rsidRPr="00AB42DE" w:rsidRDefault="008B180B" w:rsidP="00E84FC7">
            <w:pPr>
              <w:pStyle w:val="TableParagraph"/>
              <w:rPr>
                <w:lang w:eastAsia="en-GB"/>
              </w:rPr>
            </w:pPr>
            <w:r w:rsidRPr="00AB42DE">
              <w:rPr>
                <w:lang w:eastAsia="en-GB"/>
              </w:rPr>
              <w:t>SPECIALLYPROTECTED AREAS</w:t>
            </w:r>
          </w:p>
        </w:tc>
      </w:tr>
      <w:tr w:rsidR="008B180B" w:rsidRPr="00AB42DE" w14:paraId="2E9171F3" w14:textId="77777777" w:rsidTr="008B180B">
        <w:trPr>
          <w:trHeight w:val="501"/>
          <w:tblHeader/>
        </w:trPr>
        <w:tc>
          <w:tcPr>
            <w:tcW w:w="684" w:type="dxa"/>
            <w:shd w:val="clear" w:color="auto" w:fill="BFBFBF"/>
          </w:tcPr>
          <w:p w14:paraId="5994EF7E" w14:textId="77777777" w:rsidR="008B180B" w:rsidRPr="00AB42DE" w:rsidRDefault="008B180B" w:rsidP="00E84FC7">
            <w:pPr>
              <w:pStyle w:val="TableParagraph"/>
              <w:rPr>
                <w:lang w:eastAsia="en-GB"/>
              </w:rPr>
            </w:pPr>
            <w:r w:rsidRPr="00AB42DE">
              <w:rPr>
                <w:lang w:eastAsia="en-GB"/>
              </w:rPr>
              <w:t>Number</w:t>
            </w:r>
          </w:p>
        </w:tc>
        <w:tc>
          <w:tcPr>
            <w:tcW w:w="3156" w:type="dxa"/>
            <w:shd w:val="clear" w:color="auto" w:fill="BFBFBF"/>
          </w:tcPr>
          <w:p w14:paraId="41B499A1" w14:textId="77777777" w:rsidR="008B180B" w:rsidRPr="00AB42DE" w:rsidRDefault="008B180B" w:rsidP="00E84FC7">
            <w:pPr>
              <w:pStyle w:val="TableParagraph"/>
              <w:rPr>
                <w:lang w:eastAsia="en-GB"/>
              </w:rPr>
            </w:pPr>
            <w:r w:rsidRPr="00AB42DE">
              <w:rPr>
                <w:lang w:eastAsia="en-GB"/>
              </w:rPr>
              <w:t>Name</w:t>
            </w:r>
          </w:p>
        </w:tc>
        <w:tc>
          <w:tcPr>
            <w:tcW w:w="993" w:type="dxa"/>
            <w:shd w:val="clear" w:color="auto" w:fill="BFBFBF"/>
          </w:tcPr>
          <w:p w14:paraId="48767BB2" w14:textId="77777777" w:rsidR="008B180B" w:rsidRPr="00AB42DE" w:rsidRDefault="008B180B" w:rsidP="00E84FC7">
            <w:pPr>
              <w:pStyle w:val="TableParagraph"/>
              <w:rPr>
                <w:lang w:eastAsia="en-GB"/>
              </w:rPr>
            </w:pPr>
            <w:r w:rsidRPr="00AB42DE">
              <w:rPr>
                <w:lang w:eastAsia="en-GB"/>
              </w:rPr>
              <w:t>Former Number</w:t>
            </w:r>
          </w:p>
        </w:tc>
        <w:tc>
          <w:tcPr>
            <w:tcW w:w="1417" w:type="dxa"/>
            <w:shd w:val="clear" w:color="auto" w:fill="BFBFBF"/>
          </w:tcPr>
          <w:p w14:paraId="04743D13" w14:textId="77777777" w:rsidR="008B180B" w:rsidRPr="00AB42DE" w:rsidRDefault="008B180B" w:rsidP="00E84FC7">
            <w:pPr>
              <w:pStyle w:val="TableParagraph"/>
              <w:rPr>
                <w:lang w:eastAsia="en-GB"/>
              </w:rPr>
            </w:pPr>
            <w:r w:rsidRPr="00AB42DE">
              <w:rPr>
                <w:lang w:eastAsia="en-GB"/>
              </w:rPr>
              <w:t>Proponent</w:t>
            </w:r>
          </w:p>
        </w:tc>
        <w:tc>
          <w:tcPr>
            <w:tcW w:w="1559" w:type="dxa"/>
            <w:shd w:val="clear" w:color="auto" w:fill="BFBFBF"/>
          </w:tcPr>
          <w:p w14:paraId="7A57BA78" w14:textId="77777777" w:rsidR="008B180B" w:rsidRPr="00AB42DE" w:rsidRDefault="008B180B" w:rsidP="00E84FC7">
            <w:pPr>
              <w:pStyle w:val="TableParagraph"/>
              <w:rPr>
                <w:lang w:eastAsia="en-GB"/>
              </w:rPr>
            </w:pPr>
            <w:r w:rsidRPr="00AB42DE">
              <w:rPr>
                <w:lang w:eastAsia="en-GB"/>
              </w:rPr>
              <w:t>Designation</w:t>
            </w:r>
          </w:p>
        </w:tc>
        <w:tc>
          <w:tcPr>
            <w:tcW w:w="1623" w:type="dxa"/>
            <w:shd w:val="clear" w:color="auto" w:fill="BFBFBF"/>
          </w:tcPr>
          <w:p w14:paraId="1299931E" w14:textId="77777777" w:rsidR="008B180B" w:rsidRPr="00AB42DE" w:rsidRDefault="008B180B" w:rsidP="00E84FC7">
            <w:pPr>
              <w:pStyle w:val="TableParagraph"/>
              <w:rPr>
                <w:lang w:eastAsia="en-GB"/>
              </w:rPr>
            </w:pPr>
            <w:r w:rsidRPr="00AB42DE">
              <w:rPr>
                <w:lang w:eastAsia="en-GB"/>
              </w:rPr>
              <w:t>Modification / Review</w:t>
            </w:r>
          </w:p>
        </w:tc>
        <w:tc>
          <w:tcPr>
            <w:tcW w:w="1212" w:type="dxa"/>
            <w:shd w:val="clear" w:color="auto" w:fill="BFBFBF"/>
          </w:tcPr>
          <w:p w14:paraId="28ADB3C0" w14:textId="77777777" w:rsidR="008B180B" w:rsidRPr="00AB42DE" w:rsidRDefault="008B180B" w:rsidP="00E84FC7">
            <w:pPr>
              <w:pStyle w:val="TableParagraph"/>
              <w:rPr>
                <w:lang w:eastAsia="en-GB"/>
              </w:rPr>
            </w:pPr>
            <w:r w:rsidRPr="00AB42DE">
              <w:rPr>
                <w:lang w:eastAsia="en-GB"/>
              </w:rPr>
              <w:t>Annex V format adoption</w:t>
            </w:r>
          </w:p>
        </w:tc>
        <w:tc>
          <w:tcPr>
            <w:tcW w:w="1134" w:type="dxa"/>
            <w:shd w:val="clear" w:color="auto" w:fill="BFBFBF"/>
          </w:tcPr>
          <w:p w14:paraId="2AD59C07" w14:textId="77777777" w:rsidR="008B180B" w:rsidRPr="00AB42DE" w:rsidRDefault="008B180B" w:rsidP="00E84FC7">
            <w:pPr>
              <w:pStyle w:val="TableParagraph"/>
              <w:rPr>
                <w:lang w:eastAsia="en-GB"/>
              </w:rPr>
            </w:pPr>
            <w:r w:rsidRPr="00AB42DE">
              <w:rPr>
                <w:lang w:eastAsia="en-GB"/>
              </w:rPr>
              <w:t xml:space="preserve">Next </w:t>
            </w:r>
            <w:proofErr w:type="spellStart"/>
            <w:r w:rsidRPr="00AB42DE">
              <w:rPr>
                <w:lang w:eastAsia="en-GB"/>
              </w:rPr>
              <w:t>reviewto</w:t>
            </w:r>
            <w:proofErr w:type="spellEnd"/>
            <w:r w:rsidRPr="00AB42DE">
              <w:rPr>
                <w:lang w:eastAsia="en-GB"/>
              </w:rPr>
              <w:t xml:space="preserve"> begin by</w:t>
            </w:r>
          </w:p>
        </w:tc>
        <w:tc>
          <w:tcPr>
            <w:tcW w:w="1276" w:type="dxa"/>
            <w:shd w:val="clear" w:color="auto" w:fill="BFBFBF"/>
          </w:tcPr>
          <w:p w14:paraId="5FCF72C3" w14:textId="77777777" w:rsidR="008B180B" w:rsidRPr="00AB42DE" w:rsidRDefault="008B180B" w:rsidP="00E84FC7">
            <w:pPr>
              <w:pStyle w:val="TableParagraph"/>
              <w:rPr>
                <w:lang w:eastAsia="en-GB"/>
              </w:rPr>
            </w:pPr>
            <w:r w:rsidRPr="00AB42DE">
              <w:rPr>
                <w:lang w:eastAsia="en-GB"/>
              </w:rPr>
              <w:t>Environment Domain</w:t>
            </w:r>
          </w:p>
        </w:tc>
        <w:tc>
          <w:tcPr>
            <w:tcW w:w="734" w:type="dxa"/>
            <w:shd w:val="clear" w:color="auto" w:fill="BFBFBF"/>
          </w:tcPr>
          <w:p w14:paraId="347281DA" w14:textId="77777777" w:rsidR="008B180B" w:rsidRPr="00AB42DE" w:rsidRDefault="008B180B" w:rsidP="00E84FC7">
            <w:pPr>
              <w:pStyle w:val="TableParagraph"/>
              <w:rPr>
                <w:lang w:eastAsia="en-GB"/>
              </w:rPr>
            </w:pPr>
            <w:r w:rsidRPr="00AB42DE">
              <w:rPr>
                <w:lang w:eastAsia="en-GB"/>
              </w:rPr>
              <w:t>ACBR</w:t>
            </w:r>
          </w:p>
        </w:tc>
        <w:tc>
          <w:tcPr>
            <w:tcW w:w="708" w:type="dxa"/>
            <w:shd w:val="clear" w:color="auto" w:fill="BFBFBF"/>
          </w:tcPr>
          <w:p w14:paraId="27EC47F6" w14:textId="77777777" w:rsidR="008B180B" w:rsidRPr="00AB42DE" w:rsidRDefault="008B180B" w:rsidP="00E84FC7">
            <w:pPr>
              <w:pStyle w:val="TableParagraph"/>
              <w:rPr>
                <w:lang w:eastAsia="en-GB"/>
              </w:rPr>
            </w:pPr>
            <w:r w:rsidRPr="00AB42DE">
              <w:rPr>
                <w:lang w:eastAsia="en-GB"/>
              </w:rPr>
              <w:t>IBA</w:t>
            </w:r>
          </w:p>
        </w:tc>
      </w:tr>
      <w:tr w:rsidR="008B180B" w:rsidRPr="00AB42DE" w14:paraId="5E38FAA2" w14:textId="77777777" w:rsidTr="008B180B">
        <w:trPr>
          <w:trHeight w:val="669"/>
        </w:trPr>
        <w:tc>
          <w:tcPr>
            <w:tcW w:w="684" w:type="dxa"/>
          </w:tcPr>
          <w:p w14:paraId="1CCD38FE" w14:textId="77777777" w:rsidR="008B180B" w:rsidRPr="00AB42DE" w:rsidRDefault="008B180B" w:rsidP="00E84FC7">
            <w:pPr>
              <w:pStyle w:val="TableParagraph"/>
              <w:rPr>
                <w:lang w:eastAsia="en-GB"/>
              </w:rPr>
            </w:pPr>
            <w:r w:rsidRPr="00AB42DE">
              <w:rPr>
                <w:lang w:eastAsia="en-GB"/>
              </w:rPr>
              <w:t>ASPA 107</w:t>
            </w:r>
          </w:p>
        </w:tc>
        <w:tc>
          <w:tcPr>
            <w:tcW w:w="3156" w:type="dxa"/>
          </w:tcPr>
          <w:p w14:paraId="08102738" w14:textId="77777777" w:rsidR="008B180B" w:rsidRPr="00AB42DE" w:rsidRDefault="006D2094" w:rsidP="00E84FC7">
            <w:pPr>
              <w:pStyle w:val="TableParagraph"/>
              <w:rPr>
                <w:lang w:eastAsia="en-GB"/>
              </w:rPr>
            </w:pPr>
            <w:hyperlink r:id="rId20">
              <w:r w:rsidR="008B180B" w:rsidRPr="00AB42DE">
                <w:rPr>
                  <w:rStyle w:val="Hipervnculo"/>
                  <w:lang w:eastAsia="en-GB"/>
                </w:rPr>
                <w:t>Emperor Island, Dion Islands, Marguerite Bay</w:t>
              </w:r>
            </w:hyperlink>
            <w:r w:rsidR="008B180B" w:rsidRPr="00AB42DE">
              <w:rPr>
                <w:lang w:eastAsia="en-GB"/>
              </w:rPr>
              <w:t xml:space="preserve">, </w:t>
            </w:r>
            <w:hyperlink r:id="rId21">
              <w:r w:rsidR="008B180B" w:rsidRPr="00AB42DE">
                <w:rPr>
                  <w:rStyle w:val="Hipervnculo"/>
                  <w:lang w:eastAsia="en-GB"/>
                </w:rPr>
                <w:t>Antarctic Peninsula</w:t>
              </w:r>
            </w:hyperlink>
          </w:p>
        </w:tc>
        <w:tc>
          <w:tcPr>
            <w:tcW w:w="993" w:type="dxa"/>
          </w:tcPr>
          <w:p w14:paraId="6EBD32A2" w14:textId="77777777" w:rsidR="008B180B" w:rsidRPr="00AB42DE" w:rsidRDefault="008B180B" w:rsidP="00E84FC7">
            <w:pPr>
              <w:pStyle w:val="TableParagraph"/>
              <w:rPr>
                <w:i/>
                <w:lang w:eastAsia="en-GB"/>
              </w:rPr>
            </w:pPr>
          </w:p>
          <w:p w14:paraId="6B4C5FE5" w14:textId="77777777" w:rsidR="008B180B" w:rsidRPr="00AB42DE" w:rsidRDefault="008B180B" w:rsidP="00E84FC7">
            <w:pPr>
              <w:pStyle w:val="TableParagraph"/>
              <w:rPr>
                <w:lang w:eastAsia="en-GB"/>
              </w:rPr>
            </w:pPr>
            <w:r w:rsidRPr="00AB42DE">
              <w:rPr>
                <w:lang w:eastAsia="en-GB"/>
              </w:rPr>
              <w:t>SPA 8</w:t>
            </w:r>
          </w:p>
        </w:tc>
        <w:tc>
          <w:tcPr>
            <w:tcW w:w="1417" w:type="dxa"/>
          </w:tcPr>
          <w:p w14:paraId="6C07B585" w14:textId="77777777" w:rsidR="008B180B" w:rsidRPr="00AB42DE" w:rsidRDefault="008B180B" w:rsidP="00E84FC7">
            <w:pPr>
              <w:pStyle w:val="TableParagraph"/>
              <w:rPr>
                <w:i/>
                <w:lang w:eastAsia="en-GB"/>
              </w:rPr>
            </w:pPr>
          </w:p>
          <w:p w14:paraId="7ECBADB8" w14:textId="77777777" w:rsidR="008B180B" w:rsidRPr="00AB42DE" w:rsidRDefault="008B180B" w:rsidP="00E84FC7">
            <w:pPr>
              <w:pStyle w:val="TableParagraph"/>
              <w:rPr>
                <w:lang w:eastAsia="en-GB"/>
              </w:rPr>
            </w:pPr>
            <w:r w:rsidRPr="00AB42DE">
              <w:rPr>
                <w:lang w:eastAsia="en-GB"/>
              </w:rPr>
              <w:t>United Kingdom</w:t>
            </w:r>
          </w:p>
        </w:tc>
        <w:tc>
          <w:tcPr>
            <w:tcW w:w="1559" w:type="dxa"/>
          </w:tcPr>
          <w:p w14:paraId="66D4562A" w14:textId="77777777" w:rsidR="008B180B" w:rsidRPr="00AB42DE" w:rsidRDefault="008B180B" w:rsidP="00E84FC7">
            <w:pPr>
              <w:pStyle w:val="TableParagraph"/>
              <w:rPr>
                <w:i/>
                <w:lang w:eastAsia="en-GB"/>
              </w:rPr>
            </w:pPr>
          </w:p>
          <w:p w14:paraId="7AFA7FDE" w14:textId="77777777" w:rsidR="008B180B" w:rsidRPr="00AB42DE" w:rsidRDefault="008B180B" w:rsidP="00E84FC7">
            <w:pPr>
              <w:pStyle w:val="TableParagraph"/>
              <w:rPr>
                <w:lang w:eastAsia="en-GB"/>
              </w:rPr>
            </w:pPr>
            <w:r w:rsidRPr="00AB42DE">
              <w:rPr>
                <w:lang w:eastAsia="en-GB"/>
              </w:rPr>
              <w:t>RE IV-8</w:t>
            </w:r>
          </w:p>
        </w:tc>
        <w:tc>
          <w:tcPr>
            <w:tcW w:w="1623" w:type="dxa"/>
          </w:tcPr>
          <w:p w14:paraId="77085617" w14:textId="77777777" w:rsidR="008B180B" w:rsidRPr="00AB42DE" w:rsidRDefault="008B180B" w:rsidP="00E84FC7">
            <w:pPr>
              <w:pStyle w:val="TableParagraph"/>
              <w:rPr>
                <w:lang w:eastAsia="en-GB"/>
              </w:rPr>
            </w:pPr>
            <w:r w:rsidRPr="00AB42DE">
              <w:rPr>
                <w:lang w:eastAsia="en-GB"/>
              </w:rPr>
              <w:t>RE IV-8</w:t>
            </w:r>
          </w:p>
          <w:p w14:paraId="15DBA6AC" w14:textId="77777777" w:rsidR="008B180B" w:rsidRPr="00AB42DE" w:rsidRDefault="008B180B" w:rsidP="00E84FC7">
            <w:pPr>
              <w:pStyle w:val="TableParagraph"/>
              <w:rPr>
                <w:lang w:eastAsia="en-GB"/>
              </w:rPr>
            </w:pPr>
            <w:r w:rsidRPr="00AB42DE">
              <w:rPr>
                <w:lang w:eastAsia="en-GB"/>
              </w:rPr>
              <w:t>RE XVI-6 (*) M 1 (2002)</w:t>
            </w:r>
          </w:p>
        </w:tc>
        <w:tc>
          <w:tcPr>
            <w:tcW w:w="1212" w:type="dxa"/>
          </w:tcPr>
          <w:p w14:paraId="2695C0C5" w14:textId="77777777" w:rsidR="008B180B" w:rsidRPr="00AB42DE" w:rsidRDefault="008B180B" w:rsidP="00E84FC7">
            <w:pPr>
              <w:pStyle w:val="TableParagraph"/>
              <w:rPr>
                <w:i/>
                <w:lang w:eastAsia="en-GB"/>
              </w:rPr>
            </w:pPr>
          </w:p>
          <w:p w14:paraId="5A110674" w14:textId="77777777" w:rsidR="008B180B" w:rsidRPr="00AB42DE" w:rsidRDefault="008B180B" w:rsidP="00E84FC7">
            <w:pPr>
              <w:pStyle w:val="TableParagraph"/>
              <w:rPr>
                <w:lang w:eastAsia="en-GB"/>
              </w:rPr>
            </w:pPr>
            <w:r w:rsidRPr="00AB42DE">
              <w:rPr>
                <w:lang w:eastAsia="en-GB"/>
              </w:rPr>
              <w:t>2002</w:t>
            </w:r>
          </w:p>
        </w:tc>
        <w:tc>
          <w:tcPr>
            <w:tcW w:w="1134" w:type="dxa"/>
          </w:tcPr>
          <w:p w14:paraId="5A317584" w14:textId="77777777" w:rsidR="008B180B" w:rsidRPr="00AB42DE" w:rsidRDefault="008B180B" w:rsidP="00E84FC7">
            <w:pPr>
              <w:pStyle w:val="TableParagraph"/>
              <w:rPr>
                <w:lang w:eastAsia="en-GB"/>
              </w:rPr>
            </w:pPr>
            <w:r w:rsidRPr="00AB42DE">
              <w:rPr>
                <w:lang w:eastAsia="en-GB"/>
              </w:rPr>
              <w:t>Due for review: 2007</w:t>
            </w:r>
          </w:p>
        </w:tc>
        <w:tc>
          <w:tcPr>
            <w:tcW w:w="1276" w:type="dxa"/>
          </w:tcPr>
          <w:p w14:paraId="36763FF1" w14:textId="77777777" w:rsidR="008B180B" w:rsidRPr="00AB42DE" w:rsidRDefault="008B180B" w:rsidP="00E84FC7">
            <w:pPr>
              <w:pStyle w:val="TableParagraph"/>
              <w:rPr>
                <w:i/>
                <w:lang w:eastAsia="en-GB"/>
              </w:rPr>
            </w:pPr>
          </w:p>
          <w:p w14:paraId="717FC51C" w14:textId="77777777" w:rsidR="008B180B" w:rsidRPr="00AB42DE" w:rsidRDefault="008B180B" w:rsidP="00E84FC7">
            <w:pPr>
              <w:pStyle w:val="TableParagraph"/>
              <w:rPr>
                <w:lang w:eastAsia="en-GB"/>
              </w:rPr>
            </w:pPr>
            <w:r w:rsidRPr="00AB42DE">
              <w:rPr>
                <w:lang w:eastAsia="en-GB"/>
              </w:rPr>
              <w:t>B</w:t>
            </w:r>
          </w:p>
        </w:tc>
        <w:tc>
          <w:tcPr>
            <w:tcW w:w="734" w:type="dxa"/>
          </w:tcPr>
          <w:p w14:paraId="4DB9A4BA" w14:textId="77777777" w:rsidR="008B180B" w:rsidRPr="00AB42DE" w:rsidRDefault="008B180B" w:rsidP="00E84FC7">
            <w:pPr>
              <w:pStyle w:val="TableParagraph"/>
              <w:rPr>
                <w:i/>
                <w:lang w:eastAsia="en-GB"/>
              </w:rPr>
            </w:pPr>
          </w:p>
          <w:p w14:paraId="65F16097" w14:textId="77777777" w:rsidR="008B180B" w:rsidRPr="00AB42DE" w:rsidRDefault="008B180B" w:rsidP="00E84FC7">
            <w:pPr>
              <w:pStyle w:val="TableParagraph"/>
              <w:rPr>
                <w:lang w:eastAsia="en-GB"/>
              </w:rPr>
            </w:pPr>
            <w:r w:rsidRPr="00AB42DE">
              <w:rPr>
                <w:lang w:eastAsia="en-GB"/>
              </w:rPr>
              <w:t>3</w:t>
            </w:r>
          </w:p>
        </w:tc>
        <w:tc>
          <w:tcPr>
            <w:tcW w:w="708" w:type="dxa"/>
          </w:tcPr>
          <w:p w14:paraId="781365B5" w14:textId="77777777" w:rsidR="008B180B" w:rsidRPr="00AB42DE" w:rsidRDefault="008B180B" w:rsidP="00E84FC7">
            <w:pPr>
              <w:pStyle w:val="TableParagraph"/>
              <w:rPr>
                <w:i/>
                <w:lang w:eastAsia="en-GB"/>
              </w:rPr>
            </w:pPr>
          </w:p>
          <w:p w14:paraId="1B31BD54" w14:textId="77777777" w:rsidR="008B180B" w:rsidRPr="00AB42DE" w:rsidRDefault="008B180B" w:rsidP="00E84FC7">
            <w:pPr>
              <w:pStyle w:val="TableParagraph"/>
              <w:rPr>
                <w:lang w:eastAsia="en-GB"/>
              </w:rPr>
            </w:pPr>
            <w:r w:rsidRPr="00AB42DE">
              <w:rPr>
                <w:lang w:eastAsia="en-GB"/>
              </w:rPr>
              <w:t>97</w:t>
            </w:r>
          </w:p>
        </w:tc>
      </w:tr>
      <w:tr w:rsidR="008B180B" w:rsidRPr="00AB42DE" w14:paraId="646D97A0" w14:textId="77777777" w:rsidTr="008B180B">
        <w:trPr>
          <w:trHeight w:val="861"/>
        </w:trPr>
        <w:tc>
          <w:tcPr>
            <w:tcW w:w="684" w:type="dxa"/>
          </w:tcPr>
          <w:p w14:paraId="4AF3FEC1" w14:textId="77777777" w:rsidR="008B180B" w:rsidRPr="00AB42DE" w:rsidRDefault="008B180B" w:rsidP="00E84FC7">
            <w:pPr>
              <w:pStyle w:val="TableParagraph"/>
              <w:rPr>
                <w:i/>
                <w:lang w:eastAsia="en-GB"/>
              </w:rPr>
            </w:pPr>
          </w:p>
          <w:p w14:paraId="0D810D28" w14:textId="77777777" w:rsidR="008B180B" w:rsidRPr="00AB42DE" w:rsidRDefault="008B180B" w:rsidP="00E84FC7">
            <w:pPr>
              <w:pStyle w:val="TableParagraph"/>
              <w:rPr>
                <w:lang w:eastAsia="en-GB"/>
              </w:rPr>
            </w:pPr>
            <w:r w:rsidRPr="00AB42DE">
              <w:rPr>
                <w:lang w:eastAsia="en-GB"/>
              </w:rPr>
              <w:t>ASPA 112</w:t>
            </w:r>
          </w:p>
        </w:tc>
        <w:tc>
          <w:tcPr>
            <w:tcW w:w="3156" w:type="dxa"/>
          </w:tcPr>
          <w:p w14:paraId="2AE25F3F" w14:textId="77777777" w:rsidR="008B180B" w:rsidRPr="00AB42DE" w:rsidRDefault="008B180B" w:rsidP="00E84FC7">
            <w:pPr>
              <w:pStyle w:val="TableParagraph"/>
              <w:rPr>
                <w:i/>
                <w:lang w:eastAsia="en-GB"/>
              </w:rPr>
            </w:pPr>
          </w:p>
          <w:p w14:paraId="496CB1B4" w14:textId="77777777" w:rsidR="008B180B" w:rsidRPr="00AB42DE" w:rsidRDefault="006D2094" w:rsidP="00E84FC7">
            <w:pPr>
              <w:pStyle w:val="TableParagraph"/>
              <w:rPr>
                <w:lang w:eastAsia="en-GB"/>
              </w:rPr>
            </w:pPr>
            <w:hyperlink r:id="rId22">
              <w:r w:rsidR="008B180B" w:rsidRPr="00AB42DE">
                <w:rPr>
                  <w:rStyle w:val="Hipervnculo"/>
                  <w:lang w:eastAsia="en-GB"/>
                </w:rPr>
                <w:t>Coppermine Peninsula, Robert Island, South Shetland Islands</w:t>
              </w:r>
            </w:hyperlink>
          </w:p>
        </w:tc>
        <w:tc>
          <w:tcPr>
            <w:tcW w:w="993" w:type="dxa"/>
          </w:tcPr>
          <w:p w14:paraId="69EA1A9C" w14:textId="77777777" w:rsidR="008B180B" w:rsidRPr="00AB42DE" w:rsidRDefault="008B180B" w:rsidP="00E84FC7">
            <w:pPr>
              <w:pStyle w:val="TableParagraph"/>
              <w:rPr>
                <w:i/>
                <w:lang w:eastAsia="en-GB"/>
              </w:rPr>
            </w:pPr>
          </w:p>
          <w:p w14:paraId="550BB2CE" w14:textId="77777777" w:rsidR="008B180B" w:rsidRPr="00AB42DE" w:rsidRDefault="008B180B" w:rsidP="00E84FC7">
            <w:pPr>
              <w:pStyle w:val="TableParagraph"/>
              <w:rPr>
                <w:lang w:eastAsia="en-GB"/>
              </w:rPr>
            </w:pPr>
            <w:r w:rsidRPr="00AB42DE">
              <w:rPr>
                <w:lang w:eastAsia="en-GB"/>
              </w:rPr>
              <w:t>SPA 16</w:t>
            </w:r>
          </w:p>
        </w:tc>
        <w:tc>
          <w:tcPr>
            <w:tcW w:w="1417" w:type="dxa"/>
          </w:tcPr>
          <w:p w14:paraId="3CD76466" w14:textId="77777777" w:rsidR="008B180B" w:rsidRPr="00AB42DE" w:rsidRDefault="008B180B" w:rsidP="00E84FC7">
            <w:pPr>
              <w:pStyle w:val="TableParagraph"/>
              <w:rPr>
                <w:i/>
                <w:lang w:eastAsia="en-GB"/>
              </w:rPr>
            </w:pPr>
          </w:p>
          <w:p w14:paraId="2E33758C" w14:textId="77777777" w:rsidR="008B180B" w:rsidRPr="00AB42DE" w:rsidRDefault="008B180B" w:rsidP="00E84FC7">
            <w:pPr>
              <w:pStyle w:val="TableParagraph"/>
              <w:rPr>
                <w:lang w:eastAsia="en-GB"/>
              </w:rPr>
            </w:pPr>
            <w:r w:rsidRPr="00AB42DE">
              <w:rPr>
                <w:lang w:eastAsia="en-GB"/>
              </w:rPr>
              <w:t>Chile</w:t>
            </w:r>
          </w:p>
        </w:tc>
        <w:tc>
          <w:tcPr>
            <w:tcW w:w="1559" w:type="dxa"/>
          </w:tcPr>
          <w:p w14:paraId="07314332" w14:textId="77777777" w:rsidR="008B180B" w:rsidRPr="00AB42DE" w:rsidRDefault="008B180B" w:rsidP="00E84FC7">
            <w:pPr>
              <w:pStyle w:val="TableParagraph"/>
              <w:rPr>
                <w:i/>
                <w:lang w:eastAsia="en-GB"/>
              </w:rPr>
            </w:pPr>
          </w:p>
          <w:p w14:paraId="07EB85A5" w14:textId="77777777" w:rsidR="008B180B" w:rsidRPr="00AB42DE" w:rsidRDefault="008B180B" w:rsidP="00E84FC7">
            <w:pPr>
              <w:pStyle w:val="TableParagraph"/>
              <w:rPr>
                <w:lang w:eastAsia="en-GB"/>
              </w:rPr>
            </w:pPr>
            <w:r w:rsidRPr="00AB42DE">
              <w:rPr>
                <w:lang w:eastAsia="en-GB"/>
              </w:rPr>
              <w:t>M 4 (2012)</w:t>
            </w:r>
          </w:p>
        </w:tc>
        <w:tc>
          <w:tcPr>
            <w:tcW w:w="1623" w:type="dxa"/>
          </w:tcPr>
          <w:p w14:paraId="7172D26C" w14:textId="77777777" w:rsidR="008B180B" w:rsidRPr="00AB42DE" w:rsidRDefault="008B180B" w:rsidP="00E84FC7">
            <w:pPr>
              <w:pStyle w:val="TableParagraph"/>
              <w:rPr>
                <w:lang w:val="nb-NO" w:eastAsia="en-GB"/>
              </w:rPr>
            </w:pPr>
            <w:r w:rsidRPr="00AB42DE">
              <w:rPr>
                <w:lang w:val="nb-NO" w:eastAsia="en-GB"/>
              </w:rPr>
              <w:t>RE VI-10</w:t>
            </w:r>
          </w:p>
          <w:p w14:paraId="5CFF5E03" w14:textId="77777777" w:rsidR="008B180B" w:rsidRPr="00AB42DE" w:rsidRDefault="008B180B" w:rsidP="00E84FC7">
            <w:pPr>
              <w:pStyle w:val="TableParagraph"/>
              <w:rPr>
                <w:lang w:val="nb-NO" w:eastAsia="en-GB"/>
              </w:rPr>
            </w:pPr>
            <w:r w:rsidRPr="00AB42DE">
              <w:rPr>
                <w:lang w:val="nb-NO" w:eastAsia="en-GB"/>
              </w:rPr>
              <w:t>RE XVI-6 (*) R 1 (1998)</w:t>
            </w:r>
          </w:p>
          <w:p w14:paraId="4BC67EC4" w14:textId="77777777" w:rsidR="008B180B" w:rsidRPr="00AB42DE" w:rsidRDefault="008B180B" w:rsidP="00E84FC7">
            <w:pPr>
              <w:pStyle w:val="TableParagraph"/>
              <w:rPr>
                <w:lang w:eastAsia="en-GB"/>
              </w:rPr>
            </w:pPr>
            <w:r w:rsidRPr="00AB42DE">
              <w:rPr>
                <w:lang w:eastAsia="en-GB"/>
              </w:rPr>
              <w:t>M 4 (2012)</w:t>
            </w:r>
          </w:p>
        </w:tc>
        <w:tc>
          <w:tcPr>
            <w:tcW w:w="1212" w:type="dxa"/>
          </w:tcPr>
          <w:p w14:paraId="18FA11B4" w14:textId="77777777" w:rsidR="008B180B" w:rsidRPr="00AB42DE" w:rsidRDefault="008B180B" w:rsidP="00E84FC7">
            <w:pPr>
              <w:pStyle w:val="TableParagraph"/>
              <w:rPr>
                <w:i/>
                <w:lang w:eastAsia="en-GB"/>
              </w:rPr>
            </w:pPr>
          </w:p>
          <w:p w14:paraId="4C85DA77" w14:textId="77777777" w:rsidR="008B180B" w:rsidRPr="00AB42DE" w:rsidRDefault="008B180B" w:rsidP="00E84FC7">
            <w:pPr>
              <w:pStyle w:val="TableParagraph"/>
              <w:rPr>
                <w:lang w:eastAsia="en-GB"/>
              </w:rPr>
            </w:pPr>
            <w:r w:rsidRPr="00AB42DE">
              <w:rPr>
                <w:lang w:eastAsia="en-GB"/>
              </w:rPr>
              <w:t>2012</w:t>
            </w:r>
          </w:p>
        </w:tc>
        <w:tc>
          <w:tcPr>
            <w:tcW w:w="1134" w:type="dxa"/>
          </w:tcPr>
          <w:p w14:paraId="461AEA49" w14:textId="77777777" w:rsidR="008B180B" w:rsidRPr="00AB42DE" w:rsidRDefault="008B180B" w:rsidP="00E84FC7">
            <w:pPr>
              <w:pStyle w:val="TableParagraph"/>
              <w:rPr>
                <w:i/>
                <w:lang w:eastAsia="en-GB"/>
              </w:rPr>
            </w:pPr>
          </w:p>
          <w:p w14:paraId="119AD14F" w14:textId="77777777" w:rsidR="008B180B" w:rsidRPr="00AB42DE" w:rsidRDefault="008B180B" w:rsidP="00E84FC7">
            <w:pPr>
              <w:pStyle w:val="TableParagraph"/>
              <w:rPr>
                <w:lang w:eastAsia="en-GB"/>
              </w:rPr>
            </w:pPr>
            <w:r w:rsidRPr="00AB42DE">
              <w:rPr>
                <w:lang w:eastAsia="en-GB"/>
              </w:rPr>
              <w:t>2016</w:t>
            </w:r>
          </w:p>
        </w:tc>
        <w:tc>
          <w:tcPr>
            <w:tcW w:w="1276" w:type="dxa"/>
          </w:tcPr>
          <w:p w14:paraId="7B5C6E8E" w14:textId="77777777" w:rsidR="008B180B" w:rsidRPr="00AB42DE" w:rsidRDefault="008B180B" w:rsidP="00E84FC7">
            <w:pPr>
              <w:pStyle w:val="TableParagraph"/>
              <w:rPr>
                <w:i/>
                <w:lang w:eastAsia="en-GB"/>
              </w:rPr>
            </w:pPr>
          </w:p>
          <w:p w14:paraId="240A39E5" w14:textId="77777777" w:rsidR="008B180B" w:rsidRPr="00AB42DE" w:rsidRDefault="008B180B" w:rsidP="00E84FC7">
            <w:pPr>
              <w:pStyle w:val="TableParagraph"/>
              <w:rPr>
                <w:lang w:eastAsia="en-GB"/>
              </w:rPr>
            </w:pPr>
            <w:r w:rsidRPr="00AB42DE">
              <w:rPr>
                <w:lang w:eastAsia="en-GB"/>
              </w:rPr>
              <w:t>G</w:t>
            </w:r>
          </w:p>
        </w:tc>
        <w:tc>
          <w:tcPr>
            <w:tcW w:w="734" w:type="dxa"/>
          </w:tcPr>
          <w:p w14:paraId="375BC6DB" w14:textId="77777777" w:rsidR="008B180B" w:rsidRPr="00AB42DE" w:rsidRDefault="008B180B" w:rsidP="00E84FC7">
            <w:pPr>
              <w:pStyle w:val="TableParagraph"/>
              <w:rPr>
                <w:i/>
                <w:lang w:eastAsia="en-GB"/>
              </w:rPr>
            </w:pPr>
          </w:p>
          <w:p w14:paraId="56E89008" w14:textId="77777777" w:rsidR="008B180B" w:rsidRPr="00AB42DE" w:rsidRDefault="008B180B" w:rsidP="00E84FC7">
            <w:pPr>
              <w:pStyle w:val="TableParagraph"/>
              <w:rPr>
                <w:lang w:eastAsia="en-GB"/>
              </w:rPr>
            </w:pPr>
            <w:r w:rsidRPr="00AB42DE">
              <w:rPr>
                <w:lang w:eastAsia="en-GB"/>
              </w:rPr>
              <w:t>1</w:t>
            </w:r>
          </w:p>
        </w:tc>
        <w:tc>
          <w:tcPr>
            <w:tcW w:w="708" w:type="dxa"/>
          </w:tcPr>
          <w:p w14:paraId="32EA5FE5" w14:textId="77777777" w:rsidR="008B180B" w:rsidRPr="00AB42DE" w:rsidRDefault="008B180B" w:rsidP="00E84FC7">
            <w:pPr>
              <w:pStyle w:val="TableParagraph"/>
              <w:rPr>
                <w:lang w:eastAsia="en-GB"/>
              </w:rPr>
            </w:pPr>
          </w:p>
        </w:tc>
      </w:tr>
      <w:tr w:rsidR="008B180B" w:rsidRPr="00AB42DE" w14:paraId="72AC40F1" w14:textId="77777777" w:rsidTr="008B180B">
        <w:trPr>
          <w:trHeight w:val="1245"/>
        </w:trPr>
        <w:tc>
          <w:tcPr>
            <w:tcW w:w="684" w:type="dxa"/>
          </w:tcPr>
          <w:p w14:paraId="5B5EC13F" w14:textId="77777777" w:rsidR="008B180B" w:rsidRPr="00AB42DE" w:rsidRDefault="008B180B" w:rsidP="00E84FC7">
            <w:pPr>
              <w:pStyle w:val="TableParagraph"/>
              <w:rPr>
                <w:i/>
                <w:lang w:eastAsia="en-GB"/>
              </w:rPr>
            </w:pPr>
          </w:p>
          <w:p w14:paraId="5D286BD8" w14:textId="77777777" w:rsidR="008B180B" w:rsidRPr="00AB42DE" w:rsidRDefault="008B180B" w:rsidP="00E84FC7">
            <w:pPr>
              <w:pStyle w:val="TableParagraph"/>
              <w:rPr>
                <w:i/>
                <w:lang w:eastAsia="en-GB"/>
              </w:rPr>
            </w:pPr>
          </w:p>
          <w:p w14:paraId="72BE3520" w14:textId="77777777" w:rsidR="008B180B" w:rsidRPr="00AB42DE" w:rsidRDefault="008B180B" w:rsidP="00E84FC7">
            <w:pPr>
              <w:pStyle w:val="TableParagraph"/>
              <w:rPr>
                <w:lang w:eastAsia="en-GB"/>
              </w:rPr>
            </w:pPr>
            <w:r w:rsidRPr="00AB42DE">
              <w:rPr>
                <w:lang w:eastAsia="en-GB"/>
              </w:rPr>
              <w:t>ASPA 116</w:t>
            </w:r>
          </w:p>
        </w:tc>
        <w:tc>
          <w:tcPr>
            <w:tcW w:w="3156" w:type="dxa"/>
          </w:tcPr>
          <w:p w14:paraId="06090FE7" w14:textId="77777777" w:rsidR="008B180B" w:rsidRPr="00AB42DE" w:rsidRDefault="008B180B" w:rsidP="00E84FC7">
            <w:pPr>
              <w:pStyle w:val="TableParagraph"/>
              <w:rPr>
                <w:i/>
                <w:lang w:eastAsia="en-GB"/>
              </w:rPr>
            </w:pPr>
          </w:p>
          <w:p w14:paraId="24B3CD63" w14:textId="77777777" w:rsidR="008B180B" w:rsidRPr="00AB42DE" w:rsidRDefault="008B180B" w:rsidP="00E84FC7">
            <w:pPr>
              <w:pStyle w:val="TableParagraph"/>
              <w:rPr>
                <w:i/>
                <w:lang w:eastAsia="en-GB"/>
              </w:rPr>
            </w:pPr>
          </w:p>
          <w:p w14:paraId="20DB18D9" w14:textId="77777777" w:rsidR="008B180B" w:rsidRPr="00AB42DE" w:rsidRDefault="006D2094" w:rsidP="00E84FC7">
            <w:pPr>
              <w:pStyle w:val="TableParagraph"/>
              <w:rPr>
                <w:lang w:eastAsia="en-GB"/>
              </w:rPr>
            </w:pPr>
            <w:hyperlink r:id="rId23">
              <w:r w:rsidR="008B180B" w:rsidRPr="00AB42DE">
                <w:rPr>
                  <w:rStyle w:val="Hipervnculo"/>
                  <w:lang w:eastAsia="en-GB"/>
                </w:rPr>
                <w:t xml:space="preserve">New College Valley, </w:t>
              </w:r>
              <w:proofErr w:type="spellStart"/>
              <w:r w:rsidR="008B180B" w:rsidRPr="00AB42DE">
                <w:rPr>
                  <w:rStyle w:val="Hipervnculo"/>
                  <w:lang w:eastAsia="en-GB"/>
                </w:rPr>
                <w:t>Caughley</w:t>
              </w:r>
              <w:proofErr w:type="spellEnd"/>
              <w:r w:rsidR="008B180B" w:rsidRPr="00AB42DE">
                <w:rPr>
                  <w:rStyle w:val="Hipervnculo"/>
                  <w:lang w:eastAsia="en-GB"/>
                </w:rPr>
                <w:t xml:space="preserve"> Beach, Cape Bird, Ross Island</w:t>
              </w:r>
            </w:hyperlink>
          </w:p>
        </w:tc>
        <w:tc>
          <w:tcPr>
            <w:tcW w:w="993" w:type="dxa"/>
          </w:tcPr>
          <w:p w14:paraId="1054F40F" w14:textId="77777777" w:rsidR="008B180B" w:rsidRPr="00AB42DE" w:rsidRDefault="008B180B" w:rsidP="00E84FC7">
            <w:pPr>
              <w:pStyle w:val="TableParagraph"/>
              <w:rPr>
                <w:i/>
                <w:lang w:eastAsia="en-GB"/>
              </w:rPr>
            </w:pPr>
          </w:p>
          <w:p w14:paraId="262391E8" w14:textId="77777777" w:rsidR="008B180B" w:rsidRPr="00AB42DE" w:rsidRDefault="008B180B" w:rsidP="00E84FC7">
            <w:pPr>
              <w:pStyle w:val="TableParagraph"/>
              <w:rPr>
                <w:i/>
                <w:lang w:eastAsia="en-GB"/>
              </w:rPr>
            </w:pPr>
          </w:p>
          <w:p w14:paraId="3DA13C6F" w14:textId="77777777" w:rsidR="008B180B" w:rsidRPr="00AB42DE" w:rsidRDefault="008B180B" w:rsidP="00E84FC7">
            <w:pPr>
              <w:pStyle w:val="TableParagraph"/>
              <w:rPr>
                <w:lang w:eastAsia="en-GB"/>
              </w:rPr>
            </w:pPr>
            <w:r w:rsidRPr="00AB42DE">
              <w:rPr>
                <w:lang w:eastAsia="en-GB"/>
              </w:rPr>
              <w:t>SSSI 10 -</w:t>
            </w:r>
          </w:p>
          <w:p w14:paraId="6D984F47" w14:textId="77777777" w:rsidR="008B180B" w:rsidRPr="00AB42DE" w:rsidRDefault="008B180B" w:rsidP="00E84FC7">
            <w:pPr>
              <w:pStyle w:val="TableParagraph"/>
              <w:rPr>
                <w:lang w:eastAsia="en-GB"/>
              </w:rPr>
            </w:pPr>
            <w:r w:rsidRPr="00AB42DE">
              <w:rPr>
                <w:lang w:eastAsia="en-GB"/>
              </w:rPr>
              <w:t>SPA 20</w:t>
            </w:r>
          </w:p>
        </w:tc>
        <w:tc>
          <w:tcPr>
            <w:tcW w:w="1417" w:type="dxa"/>
          </w:tcPr>
          <w:p w14:paraId="072658A6" w14:textId="77777777" w:rsidR="008B180B" w:rsidRPr="00AB42DE" w:rsidRDefault="008B180B" w:rsidP="00E84FC7">
            <w:pPr>
              <w:pStyle w:val="TableParagraph"/>
              <w:rPr>
                <w:i/>
                <w:lang w:eastAsia="en-GB"/>
              </w:rPr>
            </w:pPr>
          </w:p>
          <w:p w14:paraId="65238389" w14:textId="77777777" w:rsidR="008B180B" w:rsidRPr="00AB42DE" w:rsidRDefault="008B180B" w:rsidP="00E84FC7">
            <w:pPr>
              <w:pStyle w:val="TableParagraph"/>
              <w:rPr>
                <w:i/>
                <w:lang w:eastAsia="en-GB"/>
              </w:rPr>
            </w:pPr>
          </w:p>
          <w:p w14:paraId="1E7A178E" w14:textId="77777777" w:rsidR="008B180B" w:rsidRPr="00AB42DE" w:rsidRDefault="008B180B" w:rsidP="00E84FC7">
            <w:pPr>
              <w:pStyle w:val="TableParagraph"/>
              <w:rPr>
                <w:lang w:eastAsia="en-GB"/>
              </w:rPr>
            </w:pPr>
            <w:r w:rsidRPr="00AB42DE">
              <w:rPr>
                <w:lang w:eastAsia="en-GB"/>
              </w:rPr>
              <w:t>New Zealand</w:t>
            </w:r>
          </w:p>
        </w:tc>
        <w:tc>
          <w:tcPr>
            <w:tcW w:w="1559" w:type="dxa"/>
          </w:tcPr>
          <w:p w14:paraId="4CE674EF" w14:textId="77777777" w:rsidR="008B180B" w:rsidRPr="00AB42DE" w:rsidRDefault="008B180B" w:rsidP="00E84FC7">
            <w:pPr>
              <w:pStyle w:val="TableParagraph"/>
              <w:rPr>
                <w:i/>
                <w:lang w:eastAsia="en-GB"/>
              </w:rPr>
            </w:pPr>
          </w:p>
          <w:p w14:paraId="4020C034" w14:textId="77777777" w:rsidR="008B180B" w:rsidRPr="00AB42DE" w:rsidRDefault="008B180B" w:rsidP="00E84FC7">
            <w:pPr>
              <w:pStyle w:val="TableParagraph"/>
              <w:rPr>
                <w:i/>
                <w:lang w:eastAsia="en-GB"/>
              </w:rPr>
            </w:pPr>
          </w:p>
          <w:p w14:paraId="437A5A64" w14:textId="77777777" w:rsidR="008B180B" w:rsidRPr="00AB42DE" w:rsidRDefault="008B180B" w:rsidP="00E84FC7">
            <w:pPr>
              <w:pStyle w:val="TableParagraph"/>
              <w:rPr>
                <w:lang w:eastAsia="en-GB"/>
              </w:rPr>
            </w:pPr>
            <w:r w:rsidRPr="00AB42DE">
              <w:rPr>
                <w:lang w:eastAsia="en-GB"/>
              </w:rPr>
              <w:t>RE XIII-12</w:t>
            </w:r>
          </w:p>
        </w:tc>
        <w:tc>
          <w:tcPr>
            <w:tcW w:w="1623" w:type="dxa"/>
          </w:tcPr>
          <w:p w14:paraId="47EA7D74" w14:textId="77777777" w:rsidR="008B180B" w:rsidRPr="00AB42DE" w:rsidRDefault="008B180B" w:rsidP="00E84FC7">
            <w:pPr>
              <w:pStyle w:val="TableParagraph"/>
              <w:rPr>
                <w:lang w:eastAsia="en-GB"/>
              </w:rPr>
            </w:pPr>
            <w:r w:rsidRPr="00AB42DE">
              <w:rPr>
                <w:lang w:eastAsia="en-GB"/>
              </w:rPr>
              <w:t>RE XIII-12 RE XVII-2 (*) M 1 (2000)</w:t>
            </w:r>
          </w:p>
          <w:p w14:paraId="09DB9DCA" w14:textId="77777777" w:rsidR="008B180B" w:rsidRPr="00AB42DE" w:rsidRDefault="008B180B" w:rsidP="00E84FC7">
            <w:pPr>
              <w:pStyle w:val="TableParagraph"/>
              <w:rPr>
                <w:lang w:eastAsia="en-GB"/>
              </w:rPr>
            </w:pPr>
            <w:r w:rsidRPr="00AB42DE">
              <w:rPr>
                <w:lang w:eastAsia="en-GB"/>
              </w:rPr>
              <w:t>M 1 (2006)</w:t>
            </w:r>
          </w:p>
          <w:p w14:paraId="49410F45" w14:textId="77777777" w:rsidR="008B180B" w:rsidRPr="00AB42DE" w:rsidRDefault="008B180B" w:rsidP="00E84FC7">
            <w:pPr>
              <w:pStyle w:val="TableParagraph"/>
              <w:rPr>
                <w:lang w:eastAsia="en-GB"/>
              </w:rPr>
            </w:pPr>
            <w:r w:rsidRPr="00AB42DE">
              <w:rPr>
                <w:lang w:eastAsia="en-GB"/>
              </w:rPr>
              <w:t>M 1 (2011)</w:t>
            </w:r>
          </w:p>
          <w:p w14:paraId="5FF3AF71" w14:textId="77777777" w:rsidR="008B180B" w:rsidRPr="00AB42DE" w:rsidRDefault="008B180B" w:rsidP="00E84FC7">
            <w:pPr>
              <w:pStyle w:val="TableParagraph"/>
              <w:rPr>
                <w:lang w:eastAsia="en-GB"/>
              </w:rPr>
            </w:pPr>
            <w:r w:rsidRPr="00AB42DE">
              <w:rPr>
                <w:lang w:eastAsia="en-GB"/>
              </w:rPr>
              <w:t>M 1 (2016)</w:t>
            </w:r>
          </w:p>
        </w:tc>
        <w:tc>
          <w:tcPr>
            <w:tcW w:w="1212" w:type="dxa"/>
          </w:tcPr>
          <w:p w14:paraId="229E790A" w14:textId="77777777" w:rsidR="008B180B" w:rsidRPr="00AB42DE" w:rsidRDefault="008B180B" w:rsidP="00E84FC7">
            <w:pPr>
              <w:pStyle w:val="TableParagraph"/>
              <w:rPr>
                <w:i/>
                <w:lang w:eastAsia="en-GB"/>
              </w:rPr>
            </w:pPr>
          </w:p>
          <w:p w14:paraId="34963931" w14:textId="77777777" w:rsidR="008B180B" w:rsidRPr="00AB42DE" w:rsidRDefault="008B180B" w:rsidP="00E84FC7">
            <w:pPr>
              <w:pStyle w:val="TableParagraph"/>
              <w:rPr>
                <w:i/>
                <w:lang w:eastAsia="en-GB"/>
              </w:rPr>
            </w:pPr>
          </w:p>
          <w:p w14:paraId="021CEE5D" w14:textId="77777777" w:rsidR="008B180B" w:rsidRPr="00AB42DE" w:rsidRDefault="008B180B" w:rsidP="00E84FC7">
            <w:pPr>
              <w:pStyle w:val="TableParagraph"/>
              <w:rPr>
                <w:lang w:eastAsia="en-GB"/>
              </w:rPr>
            </w:pPr>
            <w:r w:rsidRPr="00AB42DE">
              <w:rPr>
                <w:lang w:eastAsia="en-GB"/>
              </w:rPr>
              <w:t>2000</w:t>
            </w:r>
          </w:p>
        </w:tc>
        <w:tc>
          <w:tcPr>
            <w:tcW w:w="1134" w:type="dxa"/>
          </w:tcPr>
          <w:p w14:paraId="2AF105EE" w14:textId="77777777" w:rsidR="008B180B" w:rsidRPr="00AB42DE" w:rsidRDefault="008B180B" w:rsidP="00E84FC7">
            <w:pPr>
              <w:pStyle w:val="TableParagraph"/>
              <w:rPr>
                <w:i/>
                <w:lang w:eastAsia="en-GB"/>
              </w:rPr>
            </w:pPr>
          </w:p>
          <w:p w14:paraId="7B7D5260" w14:textId="77777777" w:rsidR="008B180B" w:rsidRPr="00AB42DE" w:rsidRDefault="008B180B" w:rsidP="00E84FC7">
            <w:pPr>
              <w:pStyle w:val="TableParagraph"/>
              <w:rPr>
                <w:i/>
                <w:lang w:eastAsia="en-GB"/>
              </w:rPr>
            </w:pPr>
          </w:p>
          <w:p w14:paraId="11CE38B2" w14:textId="77777777" w:rsidR="008B180B" w:rsidRPr="00AB42DE" w:rsidRDefault="008B180B" w:rsidP="00E84FC7">
            <w:pPr>
              <w:pStyle w:val="TableParagraph"/>
              <w:rPr>
                <w:lang w:eastAsia="en-GB"/>
              </w:rPr>
            </w:pPr>
            <w:r w:rsidRPr="00AB42DE">
              <w:rPr>
                <w:lang w:eastAsia="en-GB"/>
              </w:rPr>
              <w:t>2021</w:t>
            </w:r>
          </w:p>
        </w:tc>
        <w:tc>
          <w:tcPr>
            <w:tcW w:w="1276" w:type="dxa"/>
          </w:tcPr>
          <w:p w14:paraId="2F61B60B" w14:textId="77777777" w:rsidR="008B180B" w:rsidRPr="00AB42DE" w:rsidRDefault="008B180B" w:rsidP="00E84FC7">
            <w:pPr>
              <w:pStyle w:val="TableParagraph"/>
              <w:rPr>
                <w:i/>
                <w:lang w:eastAsia="en-GB"/>
              </w:rPr>
            </w:pPr>
          </w:p>
          <w:p w14:paraId="5291925F" w14:textId="77777777" w:rsidR="008B180B" w:rsidRPr="00AB42DE" w:rsidRDefault="008B180B" w:rsidP="00E84FC7">
            <w:pPr>
              <w:pStyle w:val="TableParagraph"/>
              <w:rPr>
                <w:i/>
                <w:lang w:eastAsia="en-GB"/>
              </w:rPr>
            </w:pPr>
          </w:p>
          <w:p w14:paraId="35A92034" w14:textId="77777777" w:rsidR="008B180B" w:rsidRPr="00AB42DE" w:rsidRDefault="008B180B" w:rsidP="00E84FC7">
            <w:pPr>
              <w:pStyle w:val="TableParagraph"/>
              <w:rPr>
                <w:lang w:eastAsia="en-GB"/>
              </w:rPr>
            </w:pPr>
            <w:r w:rsidRPr="00AB42DE">
              <w:rPr>
                <w:lang w:eastAsia="en-GB"/>
              </w:rPr>
              <w:t>S</w:t>
            </w:r>
          </w:p>
        </w:tc>
        <w:tc>
          <w:tcPr>
            <w:tcW w:w="734" w:type="dxa"/>
          </w:tcPr>
          <w:p w14:paraId="34452EA0" w14:textId="77777777" w:rsidR="008B180B" w:rsidRPr="00AB42DE" w:rsidRDefault="008B180B" w:rsidP="00E84FC7">
            <w:pPr>
              <w:pStyle w:val="TableParagraph"/>
              <w:rPr>
                <w:i/>
                <w:lang w:eastAsia="en-GB"/>
              </w:rPr>
            </w:pPr>
          </w:p>
          <w:p w14:paraId="5D1A91C1" w14:textId="77777777" w:rsidR="008B180B" w:rsidRPr="00AB42DE" w:rsidRDefault="008B180B" w:rsidP="00E84FC7">
            <w:pPr>
              <w:pStyle w:val="TableParagraph"/>
              <w:rPr>
                <w:i/>
                <w:lang w:eastAsia="en-GB"/>
              </w:rPr>
            </w:pPr>
          </w:p>
          <w:p w14:paraId="5F568CF3" w14:textId="77777777" w:rsidR="008B180B" w:rsidRPr="00AB42DE" w:rsidRDefault="008B180B" w:rsidP="00E84FC7">
            <w:pPr>
              <w:pStyle w:val="TableParagraph"/>
              <w:rPr>
                <w:lang w:eastAsia="en-GB"/>
              </w:rPr>
            </w:pPr>
            <w:r w:rsidRPr="00AB42DE">
              <w:rPr>
                <w:lang w:eastAsia="en-GB"/>
              </w:rPr>
              <w:t>9</w:t>
            </w:r>
          </w:p>
        </w:tc>
        <w:tc>
          <w:tcPr>
            <w:tcW w:w="708" w:type="dxa"/>
          </w:tcPr>
          <w:p w14:paraId="166A3F70" w14:textId="77777777" w:rsidR="008B180B" w:rsidRPr="00AB42DE" w:rsidRDefault="008B180B" w:rsidP="00E84FC7">
            <w:pPr>
              <w:pStyle w:val="TableParagraph"/>
              <w:rPr>
                <w:i/>
                <w:lang w:eastAsia="en-GB"/>
              </w:rPr>
            </w:pPr>
          </w:p>
          <w:p w14:paraId="05107A84" w14:textId="77777777" w:rsidR="008B180B" w:rsidRPr="00AB42DE" w:rsidRDefault="008B180B" w:rsidP="00E84FC7">
            <w:pPr>
              <w:pStyle w:val="TableParagraph"/>
              <w:rPr>
                <w:i/>
                <w:lang w:eastAsia="en-GB"/>
              </w:rPr>
            </w:pPr>
          </w:p>
          <w:p w14:paraId="6438D0B9" w14:textId="77777777" w:rsidR="008B180B" w:rsidRPr="00AB42DE" w:rsidRDefault="008B180B" w:rsidP="00E84FC7">
            <w:pPr>
              <w:pStyle w:val="TableParagraph"/>
              <w:rPr>
                <w:lang w:eastAsia="en-GB"/>
              </w:rPr>
            </w:pPr>
            <w:r w:rsidRPr="00AB42DE">
              <w:rPr>
                <w:lang w:eastAsia="en-GB"/>
              </w:rPr>
              <w:t>186</w:t>
            </w:r>
          </w:p>
        </w:tc>
      </w:tr>
      <w:tr w:rsidR="008B180B" w:rsidRPr="00AB42DE" w14:paraId="6AE97355" w14:textId="77777777" w:rsidTr="008B180B">
        <w:trPr>
          <w:trHeight w:val="2397"/>
        </w:trPr>
        <w:tc>
          <w:tcPr>
            <w:tcW w:w="684" w:type="dxa"/>
          </w:tcPr>
          <w:p w14:paraId="5544416E" w14:textId="77777777" w:rsidR="008B180B" w:rsidRPr="00AB42DE" w:rsidRDefault="008B180B" w:rsidP="00E84FC7">
            <w:pPr>
              <w:pStyle w:val="TableParagraph"/>
              <w:rPr>
                <w:i/>
                <w:lang w:eastAsia="en-GB"/>
              </w:rPr>
            </w:pPr>
          </w:p>
          <w:p w14:paraId="368EF7BF" w14:textId="77777777" w:rsidR="008B180B" w:rsidRPr="00AB42DE" w:rsidRDefault="008B180B" w:rsidP="00E84FC7">
            <w:pPr>
              <w:pStyle w:val="TableParagraph"/>
              <w:rPr>
                <w:i/>
                <w:lang w:eastAsia="en-GB"/>
              </w:rPr>
            </w:pPr>
          </w:p>
          <w:p w14:paraId="25C32B9C" w14:textId="77777777" w:rsidR="008B180B" w:rsidRPr="00AB42DE" w:rsidRDefault="008B180B" w:rsidP="00E84FC7">
            <w:pPr>
              <w:pStyle w:val="TableParagraph"/>
              <w:rPr>
                <w:i/>
                <w:lang w:eastAsia="en-GB"/>
              </w:rPr>
            </w:pPr>
          </w:p>
          <w:p w14:paraId="4B6CD59D" w14:textId="77777777" w:rsidR="008B180B" w:rsidRPr="00AB42DE" w:rsidRDefault="008B180B" w:rsidP="00E84FC7">
            <w:pPr>
              <w:pStyle w:val="TableParagraph"/>
              <w:rPr>
                <w:i/>
                <w:lang w:eastAsia="en-GB"/>
              </w:rPr>
            </w:pPr>
          </w:p>
          <w:p w14:paraId="294BCEFD" w14:textId="77777777" w:rsidR="008B180B" w:rsidRPr="00AB42DE" w:rsidRDefault="008B180B" w:rsidP="00E84FC7">
            <w:pPr>
              <w:pStyle w:val="TableParagraph"/>
              <w:rPr>
                <w:i/>
                <w:lang w:eastAsia="en-GB"/>
              </w:rPr>
            </w:pPr>
          </w:p>
          <w:p w14:paraId="5C50896A" w14:textId="77777777" w:rsidR="008B180B" w:rsidRPr="00AB42DE" w:rsidRDefault="008B180B" w:rsidP="00E84FC7">
            <w:pPr>
              <w:pStyle w:val="TableParagraph"/>
              <w:rPr>
                <w:lang w:eastAsia="en-GB"/>
              </w:rPr>
            </w:pPr>
            <w:r w:rsidRPr="00AB42DE">
              <w:rPr>
                <w:lang w:eastAsia="en-GB"/>
              </w:rPr>
              <w:t>ASPA 125</w:t>
            </w:r>
          </w:p>
        </w:tc>
        <w:tc>
          <w:tcPr>
            <w:tcW w:w="3156" w:type="dxa"/>
          </w:tcPr>
          <w:p w14:paraId="18B4889E" w14:textId="77777777" w:rsidR="008B180B" w:rsidRPr="00AB42DE" w:rsidRDefault="008B180B" w:rsidP="00E84FC7">
            <w:pPr>
              <w:pStyle w:val="TableParagraph"/>
              <w:rPr>
                <w:i/>
                <w:lang w:eastAsia="en-GB"/>
              </w:rPr>
            </w:pPr>
          </w:p>
          <w:p w14:paraId="60E9D875" w14:textId="77777777" w:rsidR="008B180B" w:rsidRPr="00AB42DE" w:rsidRDefault="008B180B" w:rsidP="00E84FC7">
            <w:pPr>
              <w:pStyle w:val="TableParagraph"/>
              <w:rPr>
                <w:i/>
                <w:lang w:eastAsia="en-GB"/>
              </w:rPr>
            </w:pPr>
          </w:p>
          <w:p w14:paraId="0621F027" w14:textId="77777777" w:rsidR="008B180B" w:rsidRPr="00AB42DE" w:rsidRDefault="008B180B" w:rsidP="00E84FC7">
            <w:pPr>
              <w:pStyle w:val="TableParagraph"/>
              <w:rPr>
                <w:i/>
                <w:lang w:eastAsia="en-GB"/>
              </w:rPr>
            </w:pPr>
          </w:p>
          <w:p w14:paraId="5F06AE01" w14:textId="77777777" w:rsidR="008B180B" w:rsidRPr="00AB42DE" w:rsidRDefault="008B180B" w:rsidP="00E84FC7">
            <w:pPr>
              <w:pStyle w:val="TableParagraph"/>
              <w:rPr>
                <w:i/>
                <w:lang w:eastAsia="en-GB"/>
              </w:rPr>
            </w:pPr>
          </w:p>
          <w:p w14:paraId="1E4E5227" w14:textId="77777777" w:rsidR="008B180B" w:rsidRPr="00AB42DE" w:rsidRDefault="008B180B" w:rsidP="00E84FC7">
            <w:pPr>
              <w:pStyle w:val="TableParagraph"/>
              <w:rPr>
                <w:i/>
                <w:lang w:eastAsia="en-GB"/>
              </w:rPr>
            </w:pPr>
          </w:p>
          <w:p w14:paraId="3DB26A53" w14:textId="77777777" w:rsidR="008B180B" w:rsidRPr="00AB42DE" w:rsidRDefault="006D2094" w:rsidP="00E84FC7">
            <w:pPr>
              <w:pStyle w:val="TableParagraph"/>
              <w:rPr>
                <w:lang w:eastAsia="en-GB"/>
              </w:rPr>
            </w:pPr>
            <w:hyperlink r:id="rId24">
              <w:proofErr w:type="spellStart"/>
              <w:r w:rsidR="008B180B" w:rsidRPr="00AB42DE">
                <w:rPr>
                  <w:rStyle w:val="Hipervnculo"/>
                  <w:lang w:eastAsia="en-GB"/>
                </w:rPr>
                <w:t>Fildes</w:t>
              </w:r>
              <w:proofErr w:type="spellEnd"/>
              <w:r w:rsidR="008B180B" w:rsidRPr="00AB42DE">
                <w:rPr>
                  <w:rStyle w:val="Hipervnculo"/>
                  <w:lang w:eastAsia="en-GB"/>
                </w:rPr>
                <w:t xml:space="preserve"> Peninsula, King George Island (25 de Mayo)</w:t>
              </w:r>
            </w:hyperlink>
          </w:p>
        </w:tc>
        <w:tc>
          <w:tcPr>
            <w:tcW w:w="993" w:type="dxa"/>
          </w:tcPr>
          <w:p w14:paraId="00A5C8EC" w14:textId="77777777" w:rsidR="008B180B" w:rsidRPr="00AB42DE" w:rsidRDefault="008B180B" w:rsidP="00E84FC7">
            <w:pPr>
              <w:pStyle w:val="TableParagraph"/>
              <w:rPr>
                <w:i/>
                <w:lang w:eastAsia="en-GB"/>
              </w:rPr>
            </w:pPr>
          </w:p>
          <w:p w14:paraId="7319C63F" w14:textId="77777777" w:rsidR="008B180B" w:rsidRPr="00AB42DE" w:rsidRDefault="008B180B" w:rsidP="00E84FC7">
            <w:pPr>
              <w:pStyle w:val="TableParagraph"/>
              <w:rPr>
                <w:i/>
                <w:lang w:eastAsia="en-GB"/>
              </w:rPr>
            </w:pPr>
          </w:p>
          <w:p w14:paraId="3ED747CA" w14:textId="77777777" w:rsidR="008B180B" w:rsidRPr="00AB42DE" w:rsidRDefault="008B180B" w:rsidP="00E84FC7">
            <w:pPr>
              <w:pStyle w:val="TableParagraph"/>
              <w:rPr>
                <w:i/>
                <w:lang w:eastAsia="en-GB"/>
              </w:rPr>
            </w:pPr>
          </w:p>
          <w:p w14:paraId="63E9DAC9" w14:textId="77777777" w:rsidR="008B180B" w:rsidRPr="00AB42DE" w:rsidRDefault="008B180B" w:rsidP="00E84FC7">
            <w:pPr>
              <w:pStyle w:val="TableParagraph"/>
              <w:rPr>
                <w:i/>
                <w:lang w:eastAsia="en-GB"/>
              </w:rPr>
            </w:pPr>
          </w:p>
          <w:p w14:paraId="1D7B3906" w14:textId="77777777" w:rsidR="008B180B" w:rsidRPr="00AB42DE" w:rsidRDefault="008B180B" w:rsidP="00E84FC7">
            <w:pPr>
              <w:pStyle w:val="TableParagraph"/>
              <w:rPr>
                <w:lang w:eastAsia="en-GB"/>
              </w:rPr>
            </w:pPr>
            <w:r w:rsidRPr="00AB42DE">
              <w:rPr>
                <w:lang w:eastAsia="en-GB"/>
              </w:rPr>
              <w:t>SPA 12 -</w:t>
            </w:r>
          </w:p>
          <w:p w14:paraId="1B475327" w14:textId="77777777" w:rsidR="008B180B" w:rsidRPr="00AB42DE" w:rsidRDefault="008B180B" w:rsidP="00E84FC7">
            <w:pPr>
              <w:pStyle w:val="TableParagraph"/>
              <w:rPr>
                <w:lang w:eastAsia="en-GB"/>
              </w:rPr>
            </w:pPr>
            <w:r w:rsidRPr="00AB42DE">
              <w:rPr>
                <w:lang w:eastAsia="en-GB"/>
              </w:rPr>
              <w:t>SSSI 5</w:t>
            </w:r>
          </w:p>
        </w:tc>
        <w:tc>
          <w:tcPr>
            <w:tcW w:w="1417" w:type="dxa"/>
          </w:tcPr>
          <w:p w14:paraId="1A4DCCF2" w14:textId="77777777" w:rsidR="008B180B" w:rsidRPr="00AB42DE" w:rsidRDefault="008B180B" w:rsidP="00E84FC7">
            <w:pPr>
              <w:pStyle w:val="TableParagraph"/>
              <w:rPr>
                <w:i/>
                <w:lang w:eastAsia="en-GB"/>
              </w:rPr>
            </w:pPr>
          </w:p>
          <w:p w14:paraId="35BC2839" w14:textId="77777777" w:rsidR="008B180B" w:rsidRPr="00AB42DE" w:rsidRDefault="008B180B" w:rsidP="00E84FC7">
            <w:pPr>
              <w:pStyle w:val="TableParagraph"/>
              <w:rPr>
                <w:i/>
                <w:lang w:eastAsia="en-GB"/>
              </w:rPr>
            </w:pPr>
          </w:p>
          <w:p w14:paraId="0E5FD10D" w14:textId="77777777" w:rsidR="008B180B" w:rsidRPr="00AB42DE" w:rsidRDefault="008B180B" w:rsidP="00E84FC7">
            <w:pPr>
              <w:pStyle w:val="TableParagraph"/>
              <w:rPr>
                <w:i/>
                <w:lang w:eastAsia="en-GB"/>
              </w:rPr>
            </w:pPr>
          </w:p>
          <w:p w14:paraId="0CE397FF" w14:textId="77777777" w:rsidR="008B180B" w:rsidRPr="00AB42DE" w:rsidRDefault="008B180B" w:rsidP="00E84FC7">
            <w:pPr>
              <w:pStyle w:val="TableParagraph"/>
              <w:rPr>
                <w:i/>
                <w:lang w:eastAsia="en-GB"/>
              </w:rPr>
            </w:pPr>
          </w:p>
          <w:p w14:paraId="124AD4ED" w14:textId="77777777" w:rsidR="008B180B" w:rsidRPr="00AB42DE" w:rsidRDefault="008B180B" w:rsidP="00E84FC7">
            <w:pPr>
              <w:pStyle w:val="TableParagraph"/>
              <w:rPr>
                <w:i/>
                <w:lang w:eastAsia="en-GB"/>
              </w:rPr>
            </w:pPr>
          </w:p>
          <w:p w14:paraId="5BD73FEB" w14:textId="77777777" w:rsidR="008B180B" w:rsidRPr="00AB42DE" w:rsidRDefault="008B180B" w:rsidP="00E84FC7">
            <w:pPr>
              <w:pStyle w:val="TableParagraph"/>
              <w:rPr>
                <w:lang w:eastAsia="en-GB"/>
              </w:rPr>
            </w:pPr>
            <w:r w:rsidRPr="00AB42DE">
              <w:rPr>
                <w:lang w:eastAsia="en-GB"/>
              </w:rPr>
              <w:t>Chile</w:t>
            </w:r>
          </w:p>
        </w:tc>
        <w:tc>
          <w:tcPr>
            <w:tcW w:w="1559" w:type="dxa"/>
          </w:tcPr>
          <w:p w14:paraId="6BBC0092" w14:textId="77777777" w:rsidR="008B180B" w:rsidRPr="00AB42DE" w:rsidRDefault="008B180B" w:rsidP="00E84FC7">
            <w:pPr>
              <w:pStyle w:val="TableParagraph"/>
              <w:rPr>
                <w:i/>
                <w:lang w:eastAsia="en-GB"/>
              </w:rPr>
            </w:pPr>
          </w:p>
          <w:p w14:paraId="266ED7F4" w14:textId="77777777" w:rsidR="008B180B" w:rsidRPr="00AB42DE" w:rsidRDefault="008B180B" w:rsidP="00E84FC7">
            <w:pPr>
              <w:pStyle w:val="TableParagraph"/>
              <w:rPr>
                <w:i/>
                <w:lang w:eastAsia="en-GB"/>
              </w:rPr>
            </w:pPr>
          </w:p>
          <w:p w14:paraId="055F694F" w14:textId="77777777" w:rsidR="008B180B" w:rsidRPr="00AB42DE" w:rsidRDefault="008B180B" w:rsidP="00E84FC7">
            <w:pPr>
              <w:pStyle w:val="TableParagraph"/>
              <w:rPr>
                <w:i/>
                <w:lang w:eastAsia="en-GB"/>
              </w:rPr>
            </w:pPr>
          </w:p>
          <w:p w14:paraId="3857C1FC" w14:textId="77777777" w:rsidR="008B180B" w:rsidRPr="00AB42DE" w:rsidRDefault="008B180B" w:rsidP="00E84FC7">
            <w:pPr>
              <w:pStyle w:val="TableParagraph"/>
              <w:rPr>
                <w:i/>
                <w:lang w:eastAsia="en-GB"/>
              </w:rPr>
            </w:pPr>
          </w:p>
          <w:p w14:paraId="19B9A290" w14:textId="77777777" w:rsidR="008B180B" w:rsidRPr="00AB42DE" w:rsidRDefault="008B180B" w:rsidP="00E84FC7">
            <w:pPr>
              <w:pStyle w:val="TableParagraph"/>
              <w:rPr>
                <w:i/>
                <w:lang w:eastAsia="en-GB"/>
              </w:rPr>
            </w:pPr>
          </w:p>
          <w:p w14:paraId="019E22C4" w14:textId="77777777" w:rsidR="008B180B" w:rsidRPr="00AB42DE" w:rsidRDefault="008B180B" w:rsidP="00E84FC7">
            <w:pPr>
              <w:pStyle w:val="TableParagraph"/>
              <w:rPr>
                <w:lang w:eastAsia="en-GB"/>
              </w:rPr>
            </w:pPr>
            <w:r w:rsidRPr="00AB42DE">
              <w:rPr>
                <w:lang w:eastAsia="en-GB"/>
              </w:rPr>
              <w:t>RE IV-12</w:t>
            </w:r>
          </w:p>
        </w:tc>
        <w:tc>
          <w:tcPr>
            <w:tcW w:w="1623" w:type="dxa"/>
          </w:tcPr>
          <w:p w14:paraId="2AA87260" w14:textId="77777777" w:rsidR="008B180B" w:rsidRPr="00AB42DE" w:rsidRDefault="008B180B" w:rsidP="00E84FC7">
            <w:pPr>
              <w:pStyle w:val="TableParagraph"/>
              <w:rPr>
                <w:lang w:eastAsia="en-GB"/>
              </w:rPr>
            </w:pPr>
            <w:r w:rsidRPr="00AB42DE">
              <w:rPr>
                <w:lang w:eastAsia="en-GB"/>
              </w:rPr>
              <w:t>RE IV-12 RE V-5 RE VIII-2</w:t>
            </w:r>
          </w:p>
          <w:p w14:paraId="1B38970F" w14:textId="77777777" w:rsidR="008B180B" w:rsidRPr="00AB42DE" w:rsidRDefault="008B180B" w:rsidP="00E84FC7">
            <w:pPr>
              <w:pStyle w:val="TableParagraph"/>
              <w:rPr>
                <w:lang w:eastAsia="en-GB"/>
              </w:rPr>
            </w:pPr>
            <w:r w:rsidRPr="00AB42DE">
              <w:rPr>
                <w:lang w:eastAsia="en-GB"/>
              </w:rPr>
              <w:t>RE VIII-4 (*) RE X-6</w:t>
            </w:r>
          </w:p>
          <w:p w14:paraId="6507D2AE" w14:textId="77777777" w:rsidR="008B180B" w:rsidRPr="00AB42DE" w:rsidRDefault="008B180B" w:rsidP="00E84FC7">
            <w:pPr>
              <w:pStyle w:val="TableParagraph"/>
              <w:rPr>
                <w:lang w:eastAsia="en-GB"/>
              </w:rPr>
            </w:pPr>
            <w:r w:rsidRPr="00AB42DE">
              <w:rPr>
                <w:lang w:eastAsia="en-GB"/>
              </w:rPr>
              <w:t>RE XII-5 RE XIII-7 RE XVI-7 R 1 (1998)</w:t>
            </w:r>
          </w:p>
          <w:p w14:paraId="782A568E" w14:textId="77777777" w:rsidR="008B180B" w:rsidRPr="00AB42DE" w:rsidRDefault="008B180B" w:rsidP="00E84FC7">
            <w:pPr>
              <w:pStyle w:val="TableParagraph"/>
              <w:rPr>
                <w:lang w:eastAsia="en-GB"/>
              </w:rPr>
            </w:pPr>
            <w:r w:rsidRPr="00AB42DE">
              <w:rPr>
                <w:lang w:eastAsia="en-GB"/>
              </w:rPr>
              <w:t>M 3 (2001)</w:t>
            </w:r>
          </w:p>
          <w:p w14:paraId="0B4778FB" w14:textId="77777777" w:rsidR="008B180B" w:rsidRPr="00AB42DE" w:rsidRDefault="008B180B" w:rsidP="00E84FC7">
            <w:pPr>
              <w:pStyle w:val="TableParagraph"/>
              <w:rPr>
                <w:lang w:eastAsia="en-GB"/>
              </w:rPr>
            </w:pPr>
            <w:r w:rsidRPr="00AB42DE">
              <w:rPr>
                <w:lang w:eastAsia="en-GB"/>
              </w:rPr>
              <w:t>M 4 (2005)</w:t>
            </w:r>
          </w:p>
          <w:p w14:paraId="4FF8DE2B" w14:textId="77777777" w:rsidR="008B180B" w:rsidRPr="00AB42DE" w:rsidRDefault="008B180B" w:rsidP="00E84FC7">
            <w:pPr>
              <w:pStyle w:val="TableParagraph"/>
              <w:rPr>
                <w:lang w:eastAsia="en-GB"/>
              </w:rPr>
            </w:pPr>
            <w:r w:rsidRPr="00AB42DE">
              <w:rPr>
                <w:lang w:eastAsia="en-GB"/>
              </w:rPr>
              <w:t>M 6 (2009)</w:t>
            </w:r>
          </w:p>
        </w:tc>
        <w:tc>
          <w:tcPr>
            <w:tcW w:w="1212" w:type="dxa"/>
          </w:tcPr>
          <w:p w14:paraId="196FFF2D" w14:textId="77777777" w:rsidR="008B180B" w:rsidRPr="00AB42DE" w:rsidRDefault="008B180B" w:rsidP="00E84FC7">
            <w:pPr>
              <w:pStyle w:val="TableParagraph"/>
              <w:rPr>
                <w:i/>
                <w:lang w:eastAsia="en-GB"/>
              </w:rPr>
            </w:pPr>
          </w:p>
          <w:p w14:paraId="789D15DF" w14:textId="77777777" w:rsidR="008B180B" w:rsidRPr="00AB42DE" w:rsidRDefault="008B180B" w:rsidP="00E84FC7">
            <w:pPr>
              <w:pStyle w:val="TableParagraph"/>
              <w:rPr>
                <w:i/>
                <w:lang w:eastAsia="en-GB"/>
              </w:rPr>
            </w:pPr>
          </w:p>
          <w:p w14:paraId="3D5CF284" w14:textId="77777777" w:rsidR="008B180B" w:rsidRPr="00AB42DE" w:rsidRDefault="008B180B" w:rsidP="00E84FC7">
            <w:pPr>
              <w:pStyle w:val="TableParagraph"/>
              <w:rPr>
                <w:i/>
                <w:lang w:eastAsia="en-GB"/>
              </w:rPr>
            </w:pPr>
          </w:p>
          <w:p w14:paraId="31D07803" w14:textId="77777777" w:rsidR="008B180B" w:rsidRPr="00AB42DE" w:rsidRDefault="008B180B" w:rsidP="00E84FC7">
            <w:pPr>
              <w:pStyle w:val="TableParagraph"/>
              <w:rPr>
                <w:i/>
                <w:lang w:eastAsia="en-GB"/>
              </w:rPr>
            </w:pPr>
          </w:p>
          <w:p w14:paraId="2598DE90" w14:textId="77777777" w:rsidR="008B180B" w:rsidRPr="00AB42DE" w:rsidRDefault="008B180B" w:rsidP="00E84FC7">
            <w:pPr>
              <w:pStyle w:val="TableParagraph"/>
              <w:rPr>
                <w:i/>
                <w:lang w:eastAsia="en-GB"/>
              </w:rPr>
            </w:pPr>
          </w:p>
          <w:p w14:paraId="749EFB1F" w14:textId="77777777" w:rsidR="008B180B" w:rsidRPr="00AB42DE" w:rsidRDefault="008B180B" w:rsidP="00E84FC7">
            <w:pPr>
              <w:pStyle w:val="TableParagraph"/>
              <w:rPr>
                <w:lang w:eastAsia="en-GB"/>
              </w:rPr>
            </w:pPr>
            <w:r w:rsidRPr="00AB42DE">
              <w:rPr>
                <w:lang w:eastAsia="en-GB"/>
              </w:rPr>
              <w:t>2009</w:t>
            </w:r>
          </w:p>
        </w:tc>
        <w:tc>
          <w:tcPr>
            <w:tcW w:w="1134" w:type="dxa"/>
          </w:tcPr>
          <w:p w14:paraId="1214D90A" w14:textId="77777777" w:rsidR="008B180B" w:rsidRPr="00AB42DE" w:rsidRDefault="008B180B" w:rsidP="00E84FC7">
            <w:pPr>
              <w:pStyle w:val="TableParagraph"/>
              <w:rPr>
                <w:i/>
                <w:lang w:eastAsia="en-GB"/>
              </w:rPr>
            </w:pPr>
          </w:p>
          <w:p w14:paraId="44D70303" w14:textId="77777777" w:rsidR="008B180B" w:rsidRPr="00AB42DE" w:rsidRDefault="008B180B" w:rsidP="00E84FC7">
            <w:pPr>
              <w:pStyle w:val="TableParagraph"/>
              <w:rPr>
                <w:i/>
                <w:lang w:eastAsia="en-GB"/>
              </w:rPr>
            </w:pPr>
          </w:p>
          <w:p w14:paraId="079B74A4" w14:textId="77777777" w:rsidR="008B180B" w:rsidRPr="00AB42DE" w:rsidRDefault="008B180B" w:rsidP="00E84FC7">
            <w:pPr>
              <w:pStyle w:val="TableParagraph"/>
              <w:rPr>
                <w:i/>
                <w:lang w:eastAsia="en-GB"/>
              </w:rPr>
            </w:pPr>
          </w:p>
          <w:p w14:paraId="71D6764A" w14:textId="77777777" w:rsidR="008B180B" w:rsidRPr="00AB42DE" w:rsidRDefault="008B180B" w:rsidP="00E84FC7">
            <w:pPr>
              <w:pStyle w:val="TableParagraph"/>
              <w:rPr>
                <w:i/>
                <w:lang w:eastAsia="en-GB"/>
              </w:rPr>
            </w:pPr>
          </w:p>
          <w:p w14:paraId="4B84F65C" w14:textId="77777777" w:rsidR="008B180B" w:rsidRPr="00AB42DE" w:rsidRDefault="008B180B" w:rsidP="00E84FC7">
            <w:pPr>
              <w:pStyle w:val="TableParagraph"/>
              <w:rPr>
                <w:i/>
                <w:lang w:eastAsia="en-GB"/>
              </w:rPr>
            </w:pPr>
          </w:p>
          <w:p w14:paraId="46EBFC77" w14:textId="77777777" w:rsidR="008B180B" w:rsidRPr="00AB42DE" w:rsidRDefault="008B180B" w:rsidP="00E84FC7">
            <w:pPr>
              <w:pStyle w:val="TableParagraph"/>
              <w:rPr>
                <w:lang w:eastAsia="en-GB"/>
              </w:rPr>
            </w:pPr>
            <w:r w:rsidRPr="00AB42DE">
              <w:rPr>
                <w:lang w:eastAsia="en-GB"/>
              </w:rPr>
              <w:t>2014</w:t>
            </w:r>
          </w:p>
        </w:tc>
        <w:tc>
          <w:tcPr>
            <w:tcW w:w="1276" w:type="dxa"/>
          </w:tcPr>
          <w:p w14:paraId="66414149" w14:textId="77777777" w:rsidR="008B180B" w:rsidRPr="00AB42DE" w:rsidRDefault="008B180B" w:rsidP="00E84FC7">
            <w:pPr>
              <w:pStyle w:val="TableParagraph"/>
              <w:rPr>
                <w:i/>
                <w:lang w:eastAsia="en-GB"/>
              </w:rPr>
            </w:pPr>
          </w:p>
          <w:p w14:paraId="70728879" w14:textId="77777777" w:rsidR="008B180B" w:rsidRPr="00AB42DE" w:rsidRDefault="008B180B" w:rsidP="00E84FC7">
            <w:pPr>
              <w:pStyle w:val="TableParagraph"/>
              <w:rPr>
                <w:i/>
                <w:lang w:eastAsia="en-GB"/>
              </w:rPr>
            </w:pPr>
          </w:p>
          <w:p w14:paraId="74EA8CEE" w14:textId="77777777" w:rsidR="008B180B" w:rsidRPr="00AB42DE" w:rsidRDefault="008B180B" w:rsidP="00E84FC7">
            <w:pPr>
              <w:pStyle w:val="TableParagraph"/>
              <w:rPr>
                <w:i/>
                <w:lang w:eastAsia="en-GB"/>
              </w:rPr>
            </w:pPr>
          </w:p>
          <w:p w14:paraId="652D73C8" w14:textId="77777777" w:rsidR="008B180B" w:rsidRPr="00AB42DE" w:rsidRDefault="008B180B" w:rsidP="00E84FC7">
            <w:pPr>
              <w:pStyle w:val="TableParagraph"/>
              <w:rPr>
                <w:i/>
                <w:lang w:eastAsia="en-GB"/>
              </w:rPr>
            </w:pPr>
          </w:p>
          <w:p w14:paraId="1BBF9A19" w14:textId="77777777" w:rsidR="008B180B" w:rsidRPr="00AB42DE" w:rsidRDefault="008B180B" w:rsidP="00E84FC7">
            <w:pPr>
              <w:pStyle w:val="TableParagraph"/>
              <w:rPr>
                <w:i/>
                <w:lang w:eastAsia="en-GB"/>
              </w:rPr>
            </w:pPr>
          </w:p>
          <w:p w14:paraId="20876DC7" w14:textId="77777777" w:rsidR="008B180B" w:rsidRPr="00AB42DE" w:rsidRDefault="008B180B" w:rsidP="00E84FC7">
            <w:pPr>
              <w:pStyle w:val="TableParagraph"/>
              <w:rPr>
                <w:lang w:eastAsia="en-GB"/>
              </w:rPr>
            </w:pPr>
            <w:r w:rsidRPr="00AB42DE">
              <w:rPr>
                <w:lang w:eastAsia="en-GB"/>
              </w:rPr>
              <w:t>G</w:t>
            </w:r>
          </w:p>
        </w:tc>
        <w:tc>
          <w:tcPr>
            <w:tcW w:w="734" w:type="dxa"/>
          </w:tcPr>
          <w:p w14:paraId="068B23B8" w14:textId="77777777" w:rsidR="008B180B" w:rsidRPr="00AB42DE" w:rsidRDefault="008B180B" w:rsidP="00E84FC7">
            <w:pPr>
              <w:pStyle w:val="TableParagraph"/>
              <w:rPr>
                <w:lang w:eastAsia="en-GB"/>
              </w:rPr>
            </w:pPr>
          </w:p>
        </w:tc>
        <w:tc>
          <w:tcPr>
            <w:tcW w:w="708" w:type="dxa"/>
          </w:tcPr>
          <w:p w14:paraId="22E5F4B4" w14:textId="77777777" w:rsidR="008B180B" w:rsidRPr="00AB42DE" w:rsidRDefault="008B180B" w:rsidP="00E84FC7">
            <w:pPr>
              <w:pStyle w:val="TableParagraph"/>
              <w:rPr>
                <w:lang w:eastAsia="en-GB"/>
              </w:rPr>
            </w:pPr>
          </w:p>
        </w:tc>
      </w:tr>
      <w:tr w:rsidR="008B180B" w:rsidRPr="00AB42DE" w14:paraId="55EC6CEB" w14:textId="77777777" w:rsidTr="008B180B">
        <w:trPr>
          <w:trHeight w:val="1893"/>
        </w:trPr>
        <w:tc>
          <w:tcPr>
            <w:tcW w:w="684" w:type="dxa"/>
          </w:tcPr>
          <w:p w14:paraId="18FA6AD5" w14:textId="77777777" w:rsidR="008B180B" w:rsidRPr="00AB42DE" w:rsidRDefault="008B180B" w:rsidP="00E84FC7">
            <w:pPr>
              <w:pStyle w:val="TableParagraph"/>
              <w:rPr>
                <w:i/>
                <w:lang w:eastAsia="en-GB"/>
              </w:rPr>
            </w:pPr>
          </w:p>
          <w:p w14:paraId="59E13708" w14:textId="77777777" w:rsidR="008B180B" w:rsidRPr="00AB42DE" w:rsidRDefault="008B180B" w:rsidP="00E84FC7">
            <w:pPr>
              <w:pStyle w:val="TableParagraph"/>
              <w:rPr>
                <w:i/>
                <w:lang w:eastAsia="en-GB"/>
              </w:rPr>
            </w:pPr>
          </w:p>
          <w:p w14:paraId="30091CF4" w14:textId="77777777" w:rsidR="008B180B" w:rsidRPr="00AB42DE" w:rsidRDefault="008B180B" w:rsidP="00E84FC7">
            <w:pPr>
              <w:pStyle w:val="TableParagraph"/>
              <w:rPr>
                <w:i/>
                <w:lang w:eastAsia="en-GB"/>
              </w:rPr>
            </w:pPr>
          </w:p>
          <w:p w14:paraId="68A87775" w14:textId="77777777" w:rsidR="008B180B" w:rsidRPr="00AB42DE" w:rsidRDefault="008B180B" w:rsidP="00E84FC7">
            <w:pPr>
              <w:pStyle w:val="TableParagraph"/>
              <w:rPr>
                <w:lang w:eastAsia="en-GB"/>
              </w:rPr>
            </w:pPr>
            <w:r w:rsidRPr="00AB42DE">
              <w:rPr>
                <w:lang w:eastAsia="en-GB"/>
              </w:rPr>
              <w:t>ASPA 128</w:t>
            </w:r>
          </w:p>
        </w:tc>
        <w:tc>
          <w:tcPr>
            <w:tcW w:w="3156" w:type="dxa"/>
          </w:tcPr>
          <w:p w14:paraId="21FBB3E6" w14:textId="77777777" w:rsidR="008B180B" w:rsidRPr="00AB42DE" w:rsidRDefault="008B180B" w:rsidP="00E84FC7">
            <w:pPr>
              <w:pStyle w:val="TableParagraph"/>
              <w:rPr>
                <w:i/>
                <w:lang w:eastAsia="en-GB"/>
              </w:rPr>
            </w:pPr>
          </w:p>
          <w:p w14:paraId="503143B6" w14:textId="77777777" w:rsidR="008B180B" w:rsidRPr="00AB42DE" w:rsidRDefault="008B180B" w:rsidP="00E84FC7">
            <w:pPr>
              <w:pStyle w:val="TableParagraph"/>
              <w:rPr>
                <w:i/>
                <w:lang w:eastAsia="en-GB"/>
              </w:rPr>
            </w:pPr>
          </w:p>
          <w:p w14:paraId="0CFF9010" w14:textId="77777777" w:rsidR="008B180B" w:rsidRPr="00AB42DE" w:rsidRDefault="008B180B" w:rsidP="00E84FC7">
            <w:pPr>
              <w:pStyle w:val="TableParagraph"/>
              <w:rPr>
                <w:i/>
                <w:lang w:eastAsia="en-GB"/>
              </w:rPr>
            </w:pPr>
          </w:p>
          <w:p w14:paraId="43465B5A" w14:textId="77777777" w:rsidR="008B180B" w:rsidRPr="00AB42DE" w:rsidRDefault="006D2094" w:rsidP="00E84FC7">
            <w:pPr>
              <w:pStyle w:val="TableParagraph"/>
              <w:rPr>
                <w:lang w:eastAsia="en-GB"/>
              </w:rPr>
            </w:pPr>
            <w:hyperlink r:id="rId25">
              <w:r w:rsidR="008B180B" w:rsidRPr="00AB42DE">
                <w:rPr>
                  <w:rStyle w:val="Hipervnculo"/>
                  <w:lang w:eastAsia="en-GB"/>
                </w:rPr>
                <w:t>Western shore of Admiralty Bay, King George Island, South Shetland Islands</w:t>
              </w:r>
            </w:hyperlink>
          </w:p>
        </w:tc>
        <w:tc>
          <w:tcPr>
            <w:tcW w:w="993" w:type="dxa"/>
          </w:tcPr>
          <w:p w14:paraId="7D2B659B" w14:textId="77777777" w:rsidR="008B180B" w:rsidRPr="00AB42DE" w:rsidRDefault="008B180B" w:rsidP="00E84FC7">
            <w:pPr>
              <w:pStyle w:val="TableParagraph"/>
              <w:rPr>
                <w:i/>
                <w:lang w:eastAsia="en-GB"/>
              </w:rPr>
            </w:pPr>
          </w:p>
          <w:p w14:paraId="04E5EA51" w14:textId="77777777" w:rsidR="008B180B" w:rsidRPr="00AB42DE" w:rsidRDefault="008B180B" w:rsidP="00E84FC7">
            <w:pPr>
              <w:pStyle w:val="TableParagraph"/>
              <w:rPr>
                <w:i/>
                <w:lang w:eastAsia="en-GB"/>
              </w:rPr>
            </w:pPr>
          </w:p>
          <w:p w14:paraId="035AD469" w14:textId="77777777" w:rsidR="008B180B" w:rsidRPr="00AB42DE" w:rsidRDefault="008B180B" w:rsidP="00E84FC7">
            <w:pPr>
              <w:pStyle w:val="TableParagraph"/>
              <w:rPr>
                <w:i/>
                <w:lang w:eastAsia="en-GB"/>
              </w:rPr>
            </w:pPr>
          </w:p>
          <w:p w14:paraId="4E936F59" w14:textId="77777777" w:rsidR="008B180B" w:rsidRPr="00AB42DE" w:rsidRDefault="008B180B" w:rsidP="00E84FC7">
            <w:pPr>
              <w:pStyle w:val="TableParagraph"/>
              <w:rPr>
                <w:i/>
                <w:lang w:eastAsia="en-GB"/>
              </w:rPr>
            </w:pPr>
          </w:p>
          <w:p w14:paraId="092393CF" w14:textId="77777777" w:rsidR="008B180B" w:rsidRPr="00AB42DE" w:rsidRDefault="008B180B" w:rsidP="00E84FC7">
            <w:pPr>
              <w:pStyle w:val="TableParagraph"/>
              <w:rPr>
                <w:lang w:eastAsia="en-GB"/>
              </w:rPr>
            </w:pPr>
            <w:r w:rsidRPr="00AB42DE">
              <w:rPr>
                <w:lang w:eastAsia="en-GB"/>
              </w:rPr>
              <w:t>SSSI 8</w:t>
            </w:r>
          </w:p>
        </w:tc>
        <w:tc>
          <w:tcPr>
            <w:tcW w:w="1417" w:type="dxa"/>
          </w:tcPr>
          <w:p w14:paraId="34EA23F2" w14:textId="77777777" w:rsidR="008B180B" w:rsidRPr="00AB42DE" w:rsidRDefault="008B180B" w:rsidP="00E84FC7">
            <w:pPr>
              <w:pStyle w:val="TableParagraph"/>
              <w:rPr>
                <w:i/>
                <w:lang w:eastAsia="en-GB"/>
              </w:rPr>
            </w:pPr>
          </w:p>
          <w:p w14:paraId="1571DA27" w14:textId="77777777" w:rsidR="008B180B" w:rsidRPr="00AB42DE" w:rsidRDefault="008B180B" w:rsidP="00E84FC7">
            <w:pPr>
              <w:pStyle w:val="TableParagraph"/>
              <w:rPr>
                <w:i/>
                <w:lang w:eastAsia="en-GB"/>
              </w:rPr>
            </w:pPr>
          </w:p>
          <w:p w14:paraId="4BCAB879" w14:textId="77777777" w:rsidR="008B180B" w:rsidRPr="00AB42DE" w:rsidRDefault="008B180B" w:rsidP="00E84FC7">
            <w:pPr>
              <w:pStyle w:val="TableParagraph"/>
              <w:rPr>
                <w:i/>
                <w:lang w:eastAsia="en-GB"/>
              </w:rPr>
            </w:pPr>
          </w:p>
          <w:p w14:paraId="3B13DD8A" w14:textId="77777777" w:rsidR="008B180B" w:rsidRPr="00AB42DE" w:rsidRDefault="008B180B" w:rsidP="00E84FC7">
            <w:pPr>
              <w:pStyle w:val="TableParagraph"/>
              <w:rPr>
                <w:i/>
                <w:lang w:eastAsia="en-GB"/>
              </w:rPr>
            </w:pPr>
          </w:p>
          <w:p w14:paraId="0426B9F9" w14:textId="77777777" w:rsidR="008B180B" w:rsidRPr="00AB42DE" w:rsidRDefault="008B180B" w:rsidP="00E84FC7">
            <w:pPr>
              <w:pStyle w:val="TableParagraph"/>
              <w:rPr>
                <w:lang w:eastAsia="en-GB"/>
              </w:rPr>
            </w:pPr>
            <w:r w:rsidRPr="00AB42DE">
              <w:rPr>
                <w:lang w:eastAsia="en-GB"/>
              </w:rPr>
              <w:t>Poland</w:t>
            </w:r>
          </w:p>
        </w:tc>
        <w:tc>
          <w:tcPr>
            <w:tcW w:w="1559" w:type="dxa"/>
          </w:tcPr>
          <w:p w14:paraId="5CB939D5" w14:textId="77777777" w:rsidR="008B180B" w:rsidRPr="00AB42DE" w:rsidRDefault="008B180B" w:rsidP="00E84FC7">
            <w:pPr>
              <w:pStyle w:val="TableParagraph"/>
              <w:rPr>
                <w:i/>
                <w:lang w:eastAsia="en-GB"/>
              </w:rPr>
            </w:pPr>
          </w:p>
          <w:p w14:paraId="48EC78F2" w14:textId="77777777" w:rsidR="008B180B" w:rsidRPr="00AB42DE" w:rsidRDefault="008B180B" w:rsidP="00E84FC7">
            <w:pPr>
              <w:pStyle w:val="TableParagraph"/>
              <w:rPr>
                <w:i/>
                <w:lang w:eastAsia="en-GB"/>
              </w:rPr>
            </w:pPr>
          </w:p>
          <w:p w14:paraId="32E8AA37" w14:textId="77777777" w:rsidR="008B180B" w:rsidRPr="00AB42DE" w:rsidRDefault="008B180B" w:rsidP="00E84FC7">
            <w:pPr>
              <w:pStyle w:val="TableParagraph"/>
              <w:rPr>
                <w:i/>
                <w:lang w:eastAsia="en-GB"/>
              </w:rPr>
            </w:pPr>
          </w:p>
          <w:p w14:paraId="22D6D2B4" w14:textId="77777777" w:rsidR="008B180B" w:rsidRPr="00AB42DE" w:rsidRDefault="008B180B" w:rsidP="00E84FC7">
            <w:pPr>
              <w:pStyle w:val="TableParagraph"/>
              <w:rPr>
                <w:i/>
                <w:lang w:eastAsia="en-GB"/>
              </w:rPr>
            </w:pPr>
          </w:p>
          <w:p w14:paraId="265E0B40" w14:textId="77777777" w:rsidR="008B180B" w:rsidRPr="00AB42DE" w:rsidRDefault="008B180B" w:rsidP="00E84FC7">
            <w:pPr>
              <w:pStyle w:val="TableParagraph"/>
              <w:rPr>
                <w:lang w:eastAsia="en-GB"/>
              </w:rPr>
            </w:pPr>
            <w:r w:rsidRPr="00AB42DE">
              <w:rPr>
                <w:lang w:eastAsia="en-GB"/>
              </w:rPr>
              <w:t>RE X-5</w:t>
            </w:r>
          </w:p>
        </w:tc>
        <w:tc>
          <w:tcPr>
            <w:tcW w:w="1623" w:type="dxa"/>
          </w:tcPr>
          <w:p w14:paraId="00E25126" w14:textId="77777777" w:rsidR="008B180B" w:rsidRPr="00AB42DE" w:rsidRDefault="008B180B" w:rsidP="00E84FC7">
            <w:pPr>
              <w:pStyle w:val="TableParagraph"/>
              <w:rPr>
                <w:lang w:eastAsia="en-GB"/>
              </w:rPr>
            </w:pPr>
            <w:r w:rsidRPr="00AB42DE">
              <w:rPr>
                <w:lang w:eastAsia="en-GB"/>
              </w:rPr>
              <w:t>RE X-5 (*) RE XII-5 RE XIII-7 R 7 (1995)</w:t>
            </w:r>
          </w:p>
          <w:p w14:paraId="054FC971" w14:textId="77777777" w:rsidR="008B180B" w:rsidRPr="00AB42DE" w:rsidRDefault="008B180B" w:rsidP="00E84FC7">
            <w:pPr>
              <w:pStyle w:val="TableParagraph"/>
              <w:rPr>
                <w:lang w:eastAsia="en-GB"/>
              </w:rPr>
            </w:pPr>
            <w:r w:rsidRPr="00AB42DE">
              <w:rPr>
                <w:lang w:eastAsia="en-GB"/>
              </w:rPr>
              <w:t>R 1 (1998)</w:t>
            </w:r>
          </w:p>
          <w:p w14:paraId="60EFB517" w14:textId="77777777" w:rsidR="008B180B" w:rsidRPr="00AB42DE" w:rsidRDefault="008B180B" w:rsidP="00E84FC7">
            <w:pPr>
              <w:pStyle w:val="TableParagraph"/>
              <w:rPr>
                <w:lang w:eastAsia="en-GB"/>
              </w:rPr>
            </w:pPr>
            <w:r w:rsidRPr="00AB42DE">
              <w:rPr>
                <w:lang w:eastAsia="en-GB"/>
              </w:rPr>
              <w:t>M 1 (2000)</w:t>
            </w:r>
          </w:p>
          <w:p w14:paraId="67030BCD" w14:textId="77777777" w:rsidR="008B180B" w:rsidRPr="00AB42DE" w:rsidRDefault="008B180B" w:rsidP="00E84FC7">
            <w:pPr>
              <w:pStyle w:val="TableParagraph"/>
              <w:rPr>
                <w:lang w:eastAsia="en-GB"/>
              </w:rPr>
            </w:pPr>
            <w:r w:rsidRPr="00AB42DE">
              <w:rPr>
                <w:lang w:eastAsia="en-GB"/>
              </w:rPr>
              <w:t>M 2 (2006)</w:t>
            </w:r>
          </w:p>
          <w:p w14:paraId="7AE8AD42" w14:textId="77777777" w:rsidR="008B180B" w:rsidRPr="00AB42DE" w:rsidRDefault="008B180B" w:rsidP="00E84FC7">
            <w:pPr>
              <w:pStyle w:val="TableParagraph"/>
              <w:rPr>
                <w:lang w:eastAsia="en-GB"/>
              </w:rPr>
            </w:pPr>
            <w:r w:rsidRPr="00AB42DE">
              <w:rPr>
                <w:lang w:eastAsia="en-GB"/>
              </w:rPr>
              <w:t>M 4 (2014)</w:t>
            </w:r>
          </w:p>
          <w:p w14:paraId="4B4BAB7F" w14:textId="77777777" w:rsidR="008B180B" w:rsidRPr="00AB42DE" w:rsidRDefault="008B180B" w:rsidP="00E84FC7">
            <w:pPr>
              <w:pStyle w:val="TableParagraph"/>
              <w:rPr>
                <w:lang w:eastAsia="en-GB"/>
              </w:rPr>
            </w:pPr>
            <w:r w:rsidRPr="00AB42DE">
              <w:rPr>
                <w:lang w:eastAsia="en-GB"/>
              </w:rPr>
              <w:t>M 2 (2019)</w:t>
            </w:r>
          </w:p>
        </w:tc>
        <w:tc>
          <w:tcPr>
            <w:tcW w:w="1212" w:type="dxa"/>
          </w:tcPr>
          <w:p w14:paraId="30FEFDFB" w14:textId="77777777" w:rsidR="008B180B" w:rsidRPr="00AB42DE" w:rsidRDefault="008B180B" w:rsidP="00E84FC7">
            <w:pPr>
              <w:pStyle w:val="TableParagraph"/>
              <w:rPr>
                <w:i/>
                <w:lang w:eastAsia="en-GB"/>
              </w:rPr>
            </w:pPr>
          </w:p>
          <w:p w14:paraId="41624DAA" w14:textId="77777777" w:rsidR="008B180B" w:rsidRPr="00AB42DE" w:rsidRDefault="008B180B" w:rsidP="00E84FC7">
            <w:pPr>
              <w:pStyle w:val="TableParagraph"/>
              <w:rPr>
                <w:i/>
                <w:lang w:eastAsia="en-GB"/>
              </w:rPr>
            </w:pPr>
          </w:p>
          <w:p w14:paraId="734A5789" w14:textId="77777777" w:rsidR="008B180B" w:rsidRPr="00AB42DE" w:rsidRDefault="008B180B" w:rsidP="00E84FC7">
            <w:pPr>
              <w:pStyle w:val="TableParagraph"/>
              <w:rPr>
                <w:i/>
                <w:lang w:eastAsia="en-GB"/>
              </w:rPr>
            </w:pPr>
          </w:p>
          <w:p w14:paraId="060D0860" w14:textId="77777777" w:rsidR="008B180B" w:rsidRPr="00AB42DE" w:rsidRDefault="008B180B" w:rsidP="00E84FC7">
            <w:pPr>
              <w:pStyle w:val="TableParagraph"/>
              <w:rPr>
                <w:i/>
                <w:lang w:eastAsia="en-GB"/>
              </w:rPr>
            </w:pPr>
          </w:p>
          <w:p w14:paraId="3D070A0A" w14:textId="77777777" w:rsidR="008B180B" w:rsidRPr="00AB42DE" w:rsidRDefault="008B180B" w:rsidP="00E84FC7">
            <w:pPr>
              <w:pStyle w:val="TableParagraph"/>
              <w:rPr>
                <w:lang w:eastAsia="en-GB"/>
              </w:rPr>
            </w:pPr>
            <w:r w:rsidRPr="00AB42DE">
              <w:rPr>
                <w:lang w:eastAsia="en-GB"/>
              </w:rPr>
              <w:t>2000</w:t>
            </w:r>
          </w:p>
        </w:tc>
        <w:tc>
          <w:tcPr>
            <w:tcW w:w="1134" w:type="dxa"/>
          </w:tcPr>
          <w:p w14:paraId="52190031" w14:textId="77777777" w:rsidR="008B180B" w:rsidRPr="00AB42DE" w:rsidRDefault="008B180B" w:rsidP="00E84FC7">
            <w:pPr>
              <w:pStyle w:val="TableParagraph"/>
              <w:rPr>
                <w:i/>
                <w:lang w:eastAsia="en-GB"/>
              </w:rPr>
            </w:pPr>
          </w:p>
          <w:p w14:paraId="24293A7C" w14:textId="77777777" w:rsidR="008B180B" w:rsidRPr="00AB42DE" w:rsidRDefault="008B180B" w:rsidP="00E84FC7">
            <w:pPr>
              <w:pStyle w:val="TableParagraph"/>
              <w:rPr>
                <w:i/>
                <w:lang w:eastAsia="en-GB"/>
              </w:rPr>
            </w:pPr>
          </w:p>
          <w:p w14:paraId="5CB562FD" w14:textId="77777777" w:rsidR="008B180B" w:rsidRPr="00AB42DE" w:rsidRDefault="008B180B" w:rsidP="00E84FC7">
            <w:pPr>
              <w:pStyle w:val="TableParagraph"/>
              <w:rPr>
                <w:i/>
                <w:lang w:eastAsia="en-GB"/>
              </w:rPr>
            </w:pPr>
          </w:p>
          <w:p w14:paraId="35A369BD" w14:textId="77777777" w:rsidR="008B180B" w:rsidRPr="00AB42DE" w:rsidRDefault="008B180B" w:rsidP="00E84FC7">
            <w:pPr>
              <w:pStyle w:val="TableParagraph"/>
              <w:rPr>
                <w:i/>
                <w:lang w:eastAsia="en-GB"/>
              </w:rPr>
            </w:pPr>
          </w:p>
          <w:p w14:paraId="591C4BBA" w14:textId="77777777" w:rsidR="008B180B" w:rsidRPr="00AB42DE" w:rsidRDefault="008B180B" w:rsidP="00E84FC7">
            <w:pPr>
              <w:pStyle w:val="TableParagraph"/>
              <w:rPr>
                <w:lang w:eastAsia="en-GB"/>
              </w:rPr>
            </w:pPr>
            <w:r w:rsidRPr="00AB42DE">
              <w:rPr>
                <w:lang w:eastAsia="en-GB"/>
              </w:rPr>
              <w:t>2024</w:t>
            </w:r>
          </w:p>
        </w:tc>
        <w:tc>
          <w:tcPr>
            <w:tcW w:w="1276" w:type="dxa"/>
          </w:tcPr>
          <w:p w14:paraId="2D921722" w14:textId="77777777" w:rsidR="008B180B" w:rsidRPr="00AB42DE" w:rsidRDefault="008B180B" w:rsidP="00E84FC7">
            <w:pPr>
              <w:pStyle w:val="TableParagraph"/>
              <w:rPr>
                <w:i/>
                <w:lang w:eastAsia="en-GB"/>
              </w:rPr>
            </w:pPr>
          </w:p>
          <w:p w14:paraId="588E30CB" w14:textId="77777777" w:rsidR="008B180B" w:rsidRPr="00AB42DE" w:rsidRDefault="008B180B" w:rsidP="00E84FC7">
            <w:pPr>
              <w:pStyle w:val="TableParagraph"/>
              <w:rPr>
                <w:i/>
                <w:lang w:eastAsia="en-GB"/>
              </w:rPr>
            </w:pPr>
          </w:p>
          <w:p w14:paraId="61F2B37C" w14:textId="77777777" w:rsidR="008B180B" w:rsidRPr="00AB42DE" w:rsidRDefault="008B180B" w:rsidP="00E84FC7">
            <w:pPr>
              <w:pStyle w:val="TableParagraph"/>
              <w:rPr>
                <w:i/>
                <w:lang w:eastAsia="en-GB"/>
              </w:rPr>
            </w:pPr>
          </w:p>
          <w:p w14:paraId="36DC90C9" w14:textId="77777777" w:rsidR="008B180B" w:rsidRPr="00AB42DE" w:rsidRDefault="008B180B" w:rsidP="00E84FC7">
            <w:pPr>
              <w:pStyle w:val="TableParagraph"/>
              <w:rPr>
                <w:i/>
                <w:lang w:eastAsia="en-GB"/>
              </w:rPr>
            </w:pPr>
          </w:p>
          <w:p w14:paraId="46AB48B5" w14:textId="77777777" w:rsidR="008B180B" w:rsidRPr="00AB42DE" w:rsidRDefault="008B180B" w:rsidP="00E84FC7">
            <w:pPr>
              <w:pStyle w:val="TableParagraph"/>
              <w:rPr>
                <w:lang w:eastAsia="en-GB"/>
              </w:rPr>
            </w:pPr>
            <w:r w:rsidRPr="00AB42DE">
              <w:rPr>
                <w:lang w:eastAsia="en-GB"/>
              </w:rPr>
              <w:t>A, E, G</w:t>
            </w:r>
          </w:p>
        </w:tc>
        <w:tc>
          <w:tcPr>
            <w:tcW w:w="734" w:type="dxa"/>
          </w:tcPr>
          <w:p w14:paraId="341131DA" w14:textId="77777777" w:rsidR="008B180B" w:rsidRPr="00AB42DE" w:rsidRDefault="008B180B" w:rsidP="00E84FC7">
            <w:pPr>
              <w:pStyle w:val="TableParagraph"/>
              <w:rPr>
                <w:i/>
                <w:lang w:eastAsia="en-GB"/>
              </w:rPr>
            </w:pPr>
          </w:p>
          <w:p w14:paraId="12B259D4" w14:textId="77777777" w:rsidR="008B180B" w:rsidRPr="00AB42DE" w:rsidRDefault="008B180B" w:rsidP="00E84FC7">
            <w:pPr>
              <w:pStyle w:val="TableParagraph"/>
              <w:rPr>
                <w:i/>
                <w:lang w:eastAsia="en-GB"/>
              </w:rPr>
            </w:pPr>
          </w:p>
          <w:p w14:paraId="5F2CE77D" w14:textId="77777777" w:rsidR="008B180B" w:rsidRPr="00AB42DE" w:rsidRDefault="008B180B" w:rsidP="00E84FC7">
            <w:pPr>
              <w:pStyle w:val="TableParagraph"/>
              <w:rPr>
                <w:i/>
                <w:lang w:eastAsia="en-GB"/>
              </w:rPr>
            </w:pPr>
          </w:p>
          <w:p w14:paraId="58B99F91" w14:textId="77777777" w:rsidR="008B180B" w:rsidRPr="00AB42DE" w:rsidRDefault="008B180B" w:rsidP="00E84FC7">
            <w:pPr>
              <w:pStyle w:val="TableParagraph"/>
              <w:rPr>
                <w:i/>
                <w:lang w:eastAsia="en-GB"/>
              </w:rPr>
            </w:pPr>
          </w:p>
          <w:p w14:paraId="642B72DD" w14:textId="77777777" w:rsidR="008B180B" w:rsidRPr="00AB42DE" w:rsidRDefault="008B180B" w:rsidP="00E84FC7">
            <w:pPr>
              <w:pStyle w:val="TableParagraph"/>
              <w:rPr>
                <w:lang w:eastAsia="en-GB"/>
              </w:rPr>
            </w:pPr>
            <w:r w:rsidRPr="00AB42DE">
              <w:rPr>
                <w:lang w:eastAsia="en-GB"/>
              </w:rPr>
              <w:t>3</w:t>
            </w:r>
          </w:p>
        </w:tc>
        <w:tc>
          <w:tcPr>
            <w:tcW w:w="708" w:type="dxa"/>
          </w:tcPr>
          <w:p w14:paraId="71E2656B" w14:textId="77777777" w:rsidR="008B180B" w:rsidRPr="00AB42DE" w:rsidRDefault="008B180B" w:rsidP="00E84FC7">
            <w:pPr>
              <w:pStyle w:val="TableParagraph"/>
              <w:rPr>
                <w:i/>
                <w:lang w:eastAsia="en-GB"/>
              </w:rPr>
            </w:pPr>
          </w:p>
          <w:p w14:paraId="1559B19C" w14:textId="77777777" w:rsidR="008B180B" w:rsidRPr="00AB42DE" w:rsidRDefault="008B180B" w:rsidP="00E84FC7">
            <w:pPr>
              <w:pStyle w:val="TableParagraph"/>
              <w:rPr>
                <w:i/>
                <w:lang w:eastAsia="en-GB"/>
              </w:rPr>
            </w:pPr>
          </w:p>
          <w:p w14:paraId="2CFF6B57" w14:textId="77777777" w:rsidR="008B180B" w:rsidRPr="00AB42DE" w:rsidRDefault="008B180B" w:rsidP="00E84FC7">
            <w:pPr>
              <w:pStyle w:val="TableParagraph"/>
              <w:rPr>
                <w:i/>
                <w:lang w:eastAsia="en-GB"/>
              </w:rPr>
            </w:pPr>
          </w:p>
          <w:p w14:paraId="5DC5AEE3" w14:textId="77777777" w:rsidR="008B180B" w:rsidRPr="00AB42DE" w:rsidRDefault="008B180B" w:rsidP="00E84FC7">
            <w:pPr>
              <w:pStyle w:val="TableParagraph"/>
              <w:rPr>
                <w:i/>
                <w:lang w:eastAsia="en-GB"/>
              </w:rPr>
            </w:pPr>
          </w:p>
          <w:p w14:paraId="03D322D8" w14:textId="77777777" w:rsidR="008B180B" w:rsidRPr="00AB42DE" w:rsidRDefault="008B180B" w:rsidP="00E84FC7">
            <w:pPr>
              <w:pStyle w:val="TableParagraph"/>
              <w:rPr>
                <w:lang w:eastAsia="en-GB"/>
              </w:rPr>
            </w:pPr>
            <w:r w:rsidRPr="00AB42DE">
              <w:rPr>
                <w:lang w:eastAsia="en-GB"/>
              </w:rPr>
              <w:t>46</w:t>
            </w:r>
          </w:p>
        </w:tc>
      </w:tr>
      <w:tr w:rsidR="008B180B" w:rsidRPr="00AB42DE" w14:paraId="2F37221B" w14:textId="77777777" w:rsidTr="008B180B">
        <w:trPr>
          <w:trHeight w:val="1245"/>
        </w:trPr>
        <w:tc>
          <w:tcPr>
            <w:tcW w:w="684" w:type="dxa"/>
          </w:tcPr>
          <w:p w14:paraId="6A1B52E7" w14:textId="77777777" w:rsidR="008B180B" w:rsidRPr="00AB42DE" w:rsidRDefault="008B180B" w:rsidP="00E84FC7">
            <w:pPr>
              <w:pStyle w:val="TableParagraph"/>
              <w:rPr>
                <w:i/>
                <w:lang w:eastAsia="en-GB"/>
              </w:rPr>
            </w:pPr>
          </w:p>
          <w:p w14:paraId="35485876" w14:textId="77777777" w:rsidR="008B180B" w:rsidRPr="00AB42DE" w:rsidRDefault="008B180B" w:rsidP="00E84FC7">
            <w:pPr>
              <w:pStyle w:val="TableParagraph"/>
              <w:rPr>
                <w:i/>
                <w:lang w:eastAsia="en-GB"/>
              </w:rPr>
            </w:pPr>
          </w:p>
          <w:p w14:paraId="337679F7" w14:textId="77777777" w:rsidR="008B180B" w:rsidRPr="00AB42DE" w:rsidRDefault="008B180B" w:rsidP="00E84FC7">
            <w:pPr>
              <w:pStyle w:val="TableParagraph"/>
              <w:rPr>
                <w:lang w:eastAsia="en-GB"/>
              </w:rPr>
            </w:pPr>
            <w:r w:rsidRPr="00AB42DE">
              <w:rPr>
                <w:lang w:eastAsia="en-GB"/>
              </w:rPr>
              <w:t>ASPA 132</w:t>
            </w:r>
          </w:p>
        </w:tc>
        <w:tc>
          <w:tcPr>
            <w:tcW w:w="3156" w:type="dxa"/>
          </w:tcPr>
          <w:p w14:paraId="6331BD10" w14:textId="77777777" w:rsidR="008B180B" w:rsidRPr="00AB42DE" w:rsidRDefault="008B180B" w:rsidP="00E84FC7">
            <w:pPr>
              <w:pStyle w:val="TableParagraph"/>
              <w:rPr>
                <w:i/>
                <w:lang w:eastAsia="en-GB"/>
              </w:rPr>
            </w:pPr>
          </w:p>
          <w:p w14:paraId="062F01D5" w14:textId="77777777" w:rsidR="008B180B" w:rsidRPr="00AB42DE" w:rsidRDefault="008B180B" w:rsidP="00E84FC7">
            <w:pPr>
              <w:pStyle w:val="TableParagraph"/>
              <w:rPr>
                <w:i/>
                <w:lang w:eastAsia="en-GB"/>
              </w:rPr>
            </w:pPr>
          </w:p>
          <w:p w14:paraId="5465F4E3" w14:textId="77777777" w:rsidR="008B180B" w:rsidRPr="00AB42DE" w:rsidRDefault="006D2094" w:rsidP="00E84FC7">
            <w:pPr>
              <w:pStyle w:val="TableParagraph"/>
              <w:rPr>
                <w:lang w:eastAsia="en-GB"/>
              </w:rPr>
            </w:pPr>
            <w:hyperlink r:id="rId26">
              <w:r w:rsidR="008B180B" w:rsidRPr="00AB42DE">
                <w:rPr>
                  <w:rStyle w:val="Hipervnculo"/>
                  <w:lang w:eastAsia="en-GB"/>
                </w:rPr>
                <w:t>Potter Peninsula, King George Island (Isla 25 de Mayo), South Shetland Islands</w:t>
              </w:r>
            </w:hyperlink>
          </w:p>
        </w:tc>
        <w:tc>
          <w:tcPr>
            <w:tcW w:w="993" w:type="dxa"/>
          </w:tcPr>
          <w:p w14:paraId="66707E41" w14:textId="77777777" w:rsidR="008B180B" w:rsidRPr="00AB42DE" w:rsidRDefault="008B180B" w:rsidP="00E84FC7">
            <w:pPr>
              <w:pStyle w:val="TableParagraph"/>
              <w:rPr>
                <w:i/>
                <w:lang w:eastAsia="en-GB"/>
              </w:rPr>
            </w:pPr>
          </w:p>
          <w:p w14:paraId="04A882FF" w14:textId="77777777" w:rsidR="008B180B" w:rsidRPr="00AB42DE" w:rsidRDefault="008B180B" w:rsidP="00E84FC7">
            <w:pPr>
              <w:pStyle w:val="TableParagraph"/>
              <w:rPr>
                <w:i/>
                <w:lang w:eastAsia="en-GB"/>
              </w:rPr>
            </w:pPr>
          </w:p>
          <w:p w14:paraId="4FB61C05" w14:textId="77777777" w:rsidR="008B180B" w:rsidRPr="00AB42DE" w:rsidRDefault="008B180B" w:rsidP="00E84FC7">
            <w:pPr>
              <w:pStyle w:val="TableParagraph"/>
              <w:rPr>
                <w:lang w:eastAsia="en-GB"/>
              </w:rPr>
            </w:pPr>
            <w:r w:rsidRPr="00AB42DE">
              <w:rPr>
                <w:lang w:eastAsia="en-GB"/>
              </w:rPr>
              <w:t>SSSI 13</w:t>
            </w:r>
          </w:p>
        </w:tc>
        <w:tc>
          <w:tcPr>
            <w:tcW w:w="1417" w:type="dxa"/>
          </w:tcPr>
          <w:p w14:paraId="185DCC2D" w14:textId="77777777" w:rsidR="008B180B" w:rsidRPr="00AB42DE" w:rsidRDefault="008B180B" w:rsidP="00E84FC7">
            <w:pPr>
              <w:pStyle w:val="TableParagraph"/>
              <w:rPr>
                <w:i/>
                <w:lang w:eastAsia="en-GB"/>
              </w:rPr>
            </w:pPr>
          </w:p>
          <w:p w14:paraId="616EA473" w14:textId="77777777" w:rsidR="008B180B" w:rsidRPr="00AB42DE" w:rsidRDefault="008B180B" w:rsidP="00E84FC7">
            <w:pPr>
              <w:pStyle w:val="TableParagraph"/>
              <w:rPr>
                <w:i/>
                <w:lang w:eastAsia="en-GB"/>
              </w:rPr>
            </w:pPr>
          </w:p>
          <w:p w14:paraId="6CA7C244" w14:textId="77777777" w:rsidR="008B180B" w:rsidRPr="00AB42DE" w:rsidRDefault="008B180B" w:rsidP="00E84FC7">
            <w:pPr>
              <w:pStyle w:val="TableParagraph"/>
              <w:rPr>
                <w:lang w:eastAsia="en-GB"/>
              </w:rPr>
            </w:pPr>
            <w:r w:rsidRPr="00AB42DE">
              <w:rPr>
                <w:lang w:eastAsia="en-GB"/>
              </w:rPr>
              <w:t>Argentina</w:t>
            </w:r>
          </w:p>
        </w:tc>
        <w:tc>
          <w:tcPr>
            <w:tcW w:w="1559" w:type="dxa"/>
          </w:tcPr>
          <w:p w14:paraId="7AD49985" w14:textId="77777777" w:rsidR="008B180B" w:rsidRPr="00AB42DE" w:rsidRDefault="008B180B" w:rsidP="00E84FC7">
            <w:pPr>
              <w:pStyle w:val="TableParagraph"/>
              <w:rPr>
                <w:i/>
                <w:lang w:eastAsia="en-GB"/>
              </w:rPr>
            </w:pPr>
          </w:p>
          <w:p w14:paraId="49127608" w14:textId="77777777" w:rsidR="008B180B" w:rsidRPr="00AB42DE" w:rsidRDefault="008B180B" w:rsidP="00E84FC7">
            <w:pPr>
              <w:pStyle w:val="TableParagraph"/>
              <w:rPr>
                <w:i/>
                <w:lang w:eastAsia="en-GB"/>
              </w:rPr>
            </w:pPr>
          </w:p>
          <w:p w14:paraId="6446EE57" w14:textId="77777777" w:rsidR="008B180B" w:rsidRPr="00AB42DE" w:rsidRDefault="008B180B" w:rsidP="00E84FC7">
            <w:pPr>
              <w:pStyle w:val="TableParagraph"/>
              <w:rPr>
                <w:lang w:eastAsia="en-GB"/>
              </w:rPr>
            </w:pPr>
            <w:r w:rsidRPr="00AB42DE">
              <w:rPr>
                <w:lang w:eastAsia="en-GB"/>
              </w:rPr>
              <w:t>RE XIII-8</w:t>
            </w:r>
          </w:p>
        </w:tc>
        <w:tc>
          <w:tcPr>
            <w:tcW w:w="1623" w:type="dxa"/>
          </w:tcPr>
          <w:p w14:paraId="10326CDB" w14:textId="77777777" w:rsidR="008B180B" w:rsidRPr="00AB42DE" w:rsidRDefault="008B180B" w:rsidP="00E84FC7">
            <w:pPr>
              <w:pStyle w:val="TableParagraph"/>
              <w:rPr>
                <w:lang w:eastAsia="en-GB"/>
              </w:rPr>
            </w:pPr>
            <w:r w:rsidRPr="00AB42DE">
              <w:rPr>
                <w:lang w:eastAsia="en-GB"/>
              </w:rPr>
              <w:t>RE XIII-8 (*) R 3 (1996)</w:t>
            </w:r>
          </w:p>
          <w:p w14:paraId="7986BA96" w14:textId="77777777" w:rsidR="008B180B" w:rsidRPr="00AB42DE" w:rsidRDefault="008B180B" w:rsidP="00E84FC7">
            <w:pPr>
              <w:pStyle w:val="TableParagraph"/>
              <w:rPr>
                <w:lang w:eastAsia="en-GB"/>
              </w:rPr>
            </w:pPr>
            <w:r w:rsidRPr="00AB42DE">
              <w:rPr>
                <w:lang w:eastAsia="en-GB"/>
              </w:rPr>
              <w:t>M 3 (1997)</w:t>
            </w:r>
          </w:p>
          <w:p w14:paraId="40B11310" w14:textId="77777777" w:rsidR="008B180B" w:rsidRPr="00AB42DE" w:rsidRDefault="008B180B" w:rsidP="00E84FC7">
            <w:pPr>
              <w:pStyle w:val="TableParagraph"/>
              <w:rPr>
                <w:lang w:eastAsia="en-GB"/>
              </w:rPr>
            </w:pPr>
            <w:r w:rsidRPr="00AB42DE">
              <w:rPr>
                <w:lang w:eastAsia="en-GB"/>
              </w:rPr>
              <w:t>M 2 (2005)</w:t>
            </w:r>
          </w:p>
          <w:p w14:paraId="64352F57" w14:textId="77777777" w:rsidR="008B180B" w:rsidRPr="00AB42DE" w:rsidRDefault="008B180B" w:rsidP="00E84FC7">
            <w:pPr>
              <w:pStyle w:val="TableParagraph"/>
              <w:rPr>
                <w:lang w:eastAsia="en-GB"/>
              </w:rPr>
            </w:pPr>
            <w:r w:rsidRPr="00AB42DE">
              <w:rPr>
                <w:lang w:eastAsia="en-GB"/>
              </w:rPr>
              <w:t>M 4 (2013)</w:t>
            </w:r>
          </w:p>
          <w:p w14:paraId="67661756" w14:textId="77777777" w:rsidR="008B180B" w:rsidRPr="00AB42DE" w:rsidRDefault="008B180B" w:rsidP="00E84FC7">
            <w:pPr>
              <w:pStyle w:val="TableParagraph"/>
              <w:rPr>
                <w:lang w:eastAsia="en-GB"/>
              </w:rPr>
            </w:pPr>
            <w:r w:rsidRPr="00AB42DE">
              <w:rPr>
                <w:lang w:eastAsia="en-GB"/>
              </w:rPr>
              <w:t>M 3 (2018)</w:t>
            </w:r>
          </w:p>
        </w:tc>
        <w:tc>
          <w:tcPr>
            <w:tcW w:w="1212" w:type="dxa"/>
          </w:tcPr>
          <w:p w14:paraId="529A2C50" w14:textId="77777777" w:rsidR="008B180B" w:rsidRPr="00AB42DE" w:rsidRDefault="008B180B" w:rsidP="00E84FC7">
            <w:pPr>
              <w:pStyle w:val="TableParagraph"/>
              <w:rPr>
                <w:i/>
                <w:lang w:eastAsia="en-GB"/>
              </w:rPr>
            </w:pPr>
          </w:p>
          <w:p w14:paraId="7FA2CC61" w14:textId="77777777" w:rsidR="008B180B" w:rsidRPr="00AB42DE" w:rsidRDefault="008B180B" w:rsidP="00E84FC7">
            <w:pPr>
              <w:pStyle w:val="TableParagraph"/>
              <w:rPr>
                <w:i/>
                <w:lang w:eastAsia="en-GB"/>
              </w:rPr>
            </w:pPr>
          </w:p>
          <w:p w14:paraId="2387A4D8" w14:textId="77777777" w:rsidR="008B180B" w:rsidRPr="00AB42DE" w:rsidRDefault="008B180B" w:rsidP="00E84FC7">
            <w:pPr>
              <w:pStyle w:val="TableParagraph"/>
              <w:rPr>
                <w:lang w:eastAsia="en-GB"/>
              </w:rPr>
            </w:pPr>
            <w:r w:rsidRPr="00AB42DE">
              <w:rPr>
                <w:lang w:eastAsia="en-GB"/>
              </w:rPr>
              <w:t>1997</w:t>
            </w:r>
          </w:p>
        </w:tc>
        <w:tc>
          <w:tcPr>
            <w:tcW w:w="1134" w:type="dxa"/>
          </w:tcPr>
          <w:p w14:paraId="25CBB2D6" w14:textId="77777777" w:rsidR="008B180B" w:rsidRPr="00AB42DE" w:rsidRDefault="008B180B" w:rsidP="00E84FC7">
            <w:pPr>
              <w:pStyle w:val="TableParagraph"/>
              <w:rPr>
                <w:i/>
                <w:lang w:eastAsia="en-GB"/>
              </w:rPr>
            </w:pPr>
          </w:p>
          <w:p w14:paraId="12987058" w14:textId="77777777" w:rsidR="008B180B" w:rsidRPr="00AB42DE" w:rsidRDefault="008B180B" w:rsidP="00E84FC7">
            <w:pPr>
              <w:pStyle w:val="TableParagraph"/>
              <w:rPr>
                <w:i/>
                <w:lang w:eastAsia="en-GB"/>
              </w:rPr>
            </w:pPr>
          </w:p>
          <w:p w14:paraId="7D1AA713" w14:textId="77777777" w:rsidR="008B180B" w:rsidRPr="00AB42DE" w:rsidRDefault="008B180B" w:rsidP="00E84FC7">
            <w:pPr>
              <w:pStyle w:val="TableParagraph"/>
              <w:rPr>
                <w:lang w:eastAsia="en-GB"/>
              </w:rPr>
            </w:pPr>
            <w:r w:rsidRPr="00AB42DE">
              <w:rPr>
                <w:lang w:eastAsia="en-GB"/>
              </w:rPr>
              <w:t>2023</w:t>
            </w:r>
          </w:p>
        </w:tc>
        <w:tc>
          <w:tcPr>
            <w:tcW w:w="1276" w:type="dxa"/>
          </w:tcPr>
          <w:p w14:paraId="02886C35" w14:textId="77777777" w:rsidR="008B180B" w:rsidRPr="00AB42DE" w:rsidRDefault="008B180B" w:rsidP="00E84FC7">
            <w:pPr>
              <w:pStyle w:val="TableParagraph"/>
              <w:rPr>
                <w:i/>
                <w:lang w:eastAsia="en-GB"/>
              </w:rPr>
            </w:pPr>
          </w:p>
          <w:p w14:paraId="46ABDABC" w14:textId="77777777" w:rsidR="008B180B" w:rsidRPr="00AB42DE" w:rsidRDefault="008B180B" w:rsidP="00E84FC7">
            <w:pPr>
              <w:pStyle w:val="TableParagraph"/>
              <w:rPr>
                <w:i/>
                <w:lang w:eastAsia="en-GB"/>
              </w:rPr>
            </w:pPr>
          </w:p>
          <w:p w14:paraId="49F341F4" w14:textId="77777777" w:rsidR="008B180B" w:rsidRPr="00AB42DE" w:rsidRDefault="008B180B" w:rsidP="00E84FC7">
            <w:pPr>
              <w:pStyle w:val="TableParagraph"/>
              <w:rPr>
                <w:lang w:eastAsia="en-GB"/>
              </w:rPr>
            </w:pPr>
            <w:r w:rsidRPr="00AB42DE">
              <w:rPr>
                <w:lang w:eastAsia="en-GB"/>
              </w:rPr>
              <w:t>G</w:t>
            </w:r>
          </w:p>
        </w:tc>
        <w:tc>
          <w:tcPr>
            <w:tcW w:w="734" w:type="dxa"/>
          </w:tcPr>
          <w:p w14:paraId="14360E73" w14:textId="77777777" w:rsidR="008B180B" w:rsidRPr="00AB42DE" w:rsidRDefault="008B180B" w:rsidP="00E84FC7">
            <w:pPr>
              <w:pStyle w:val="TableParagraph"/>
              <w:rPr>
                <w:i/>
                <w:lang w:eastAsia="en-GB"/>
              </w:rPr>
            </w:pPr>
          </w:p>
          <w:p w14:paraId="78D51F53" w14:textId="77777777" w:rsidR="008B180B" w:rsidRPr="00AB42DE" w:rsidRDefault="008B180B" w:rsidP="00E84FC7">
            <w:pPr>
              <w:pStyle w:val="TableParagraph"/>
              <w:rPr>
                <w:i/>
                <w:lang w:eastAsia="en-GB"/>
              </w:rPr>
            </w:pPr>
          </w:p>
          <w:p w14:paraId="231FB348" w14:textId="77777777" w:rsidR="008B180B" w:rsidRPr="00AB42DE" w:rsidRDefault="008B180B" w:rsidP="00E84FC7">
            <w:pPr>
              <w:pStyle w:val="TableParagraph"/>
              <w:rPr>
                <w:lang w:eastAsia="en-GB"/>
              </w:rPr>
            </w:pPr>
            <w:r w:rsidRPr="00AB42DE">
              <w:rPr>
                <w:lang w:eastAsia="en-GB"/>
              </w:rPr>
              <w:t>3</w:t>
            </w:r>
          </w:p>
        </w:tc>
        <w:tc>
          <w:tcPr>
            <w:tcW w:w="708" w:type="dxa"/>
          </w:tcPr>
          <w:p w14:paraId="122D9C03" w14:textId="77777777" w:rsidR="008B180B" w:rsidRPr="00AB42DE" w:rsidRDefault="008B180B" w:rsidP="00E84FC7">
            <w:pPr>
              <w:pStyle w:val="TableParagraph"/>
              <w:rPr>
                <w:i/>
                <w:lang w:eastAsia="en-GB"/>
              </w:rPr>
            </w:pPr>
          </w:p>
          <w:p w14:paraId="7AC6E42C" w14:textId="77777777" w:rsidR="008B180B" w:rsidRPr="00AB42DE" w:rsidRDefault="008B180B" w:rsidP="00E84FC7">
            <w:pPr>
              <w:pStyle w:val="TableParagraph"/>
              <w:rPr>
                <w:i/>
                <w:lang w:eastAsia="en-GB"/>
              </w:rPr>
            </w:pPr>
          </w:p>
          <w:p w14:paraId="3B2C57F5" w14:textId="77777777" w:rsidR="008B180B" w:rsidRPr="00AB42DE" w:rsidRDefault="008B180B" w:rsidP="00E84FC7">
            <w:pPr>
              <w:pStyle w:val="TableParagraph"/>
              <w:rPr>
                <w:lang w:eastAsia="en-GB"/>
              </w:rPr>
            </w:pPr>
            <w:r w:rsidRPr="00AB42DE">
              <w:rPr>
                <w:lang w:eastAsia="en-GB"/>
              </w:rPr>
              <w:t>47</w:t>
            </w:r>
          </w:p>
        </w:tc>
      </w:tr>
      <w:tr w:rsidR="008B180B" w:rsidRPr="00AB42DE" w14:paraId="0032B885" w14:textId="77777777" w:rsidTr="008B180B">
        <w:trPr>
          <w:trHeight w:val="1629"/>
        </w:trPr>
        <w:tc>
          <w:tcPr>
            <w:tcW w:w="684" w:type="dxa"/>
          </w:tcPr>
          <w:p w14:paraId="71241FF3" w14:textId="77777777" w:rsidR="008B180B" w:rsidRPr="00AB42DE" w:rsidRDefault="008B180B" w:rsidP="00E84FC7">
            <w:pPr>
              <w:pStyle w:val="TableParagraph"/>
              <w:rPr>
                <w:i/>
                <w:lang w:eastAsia="en-GB"/>
              </w:rPr>
            </w:pPr>
          </w:p>
          <w:p w14:paraId="11EAABAF" w14:textId="77777777" w:rsidR="008B180B" w:rsidRPr="00AB42DE" w:rsidRDefault="008B180B" w:rsidP="00E84FC7">
            <w:pPr>
              <w:pStyle w:val="TableParagraph"/>
              <w:rPr>
                <w:i/>
                <w:lang w:eastAsia="en-GB"/>
              </w:rPr>
            </w:pPr>
          </w:p>
          <w:p w14:paraId="72C91C88" w14:textId="77777777" w:rsidR="008B180B" w:rsidRPr="00AB42DE" w:rsidRDefault="008B180B" w:rsidP="00E84FC7">
            <w:pPr>
              <w:pStyle w:val="TableParagraph"/>
              <w:rPr>
                <w:i/>
                <w:lang w:eastAsia="en-GB"/>
              </w:rPr>
            </w:pPr>
          </w:p>
          <w:p w14:paraId="285883F2" w14:textId="77777777" w:rsidR="008B180B" w:rsidRPr="00AB42DE" w:rsidRDefault="008B180B" w:rsidP="00E84FC7">
            <w:pPr>
              <w:pStyle w:val="TableParagraph"/>
              <w:rPr>
                <w:lang w:eastAsia="en-GB"/>
              </w:rPr>
            </w:pPr>
            <w:r w:rsidRPr="00AB42DE">
              <w:rPr>
                <w:lang w:eastAsia="en-GB"/>
              </w:rPr>
              <w:t>ASPA 135</w:t>
            </w:r>
          </w:p>
        </w:tc>
        <w:tc>
          <w:tcPr>
            <w:tcW w:w="3156" w:type="dxa"/>
          </w:tcPr>
          <w:p w14:paraId="66CA9C2D" w14:textId="77777777" w:rsidR="008B180B" w:rsidRPr="00AB42DE" w:rsidRDefault="008B180B" w:rsidP="00E84FC7">
            <w:pPr>
              <w:pStyle w:val="TableParagraph"/>
              <w:rPr>
                <w:i/>
                <w:lang w:eastAsia="en-GB"/>
              </w:rPr>
            </w:pPr>
          </w:p>
          <w:p w14:paraId="05D64C35" w14:textId="77777777" w:rsidR="008B180B" w:rsidRPr="00AB42DE" w:rsidRDefault="008B180B" w:rsidP="00E84FC7">
            <w:pPr>
              <w:pStyle w:val="TableParagraph"/>
              <w:rPr>
                <w:i/>
                <w:lang w:eastAsia="en-GB"/>
              </w:rPr>
            </w:pPr>
          </w:p>
          <w:p w14:paraId="09364946" w14:textId="77777777" w:rsidR="008B180B" w:rsidRPr="00AB42DE" w:rsidRDefault="008B180B" w:rsidP="00E84FC7">
            <w:pPr>
              <w:pStyle w:val="TableParagraph"/>
              <w:rPr>
                <w:i/>
                <w:lang w:eastAsia="en-GB"/>
              </w:rPr>
            </w:pPr>
          </w:p>
          <w:p w14:paraId="02A5C8DE" w14:textId="77777777" w:rsidR="008B180B" w:rsidRPr="00AB42DE" w:rsidRDefault="006D2094" w:rsidP="00E84FC7">
            <w:pPr>
              <w:pStyle w:val="TableParagraph"/>
              <w:rPr>
                <w:lang w:eastAsia="en-GB"/>
              </w:rPr>
            </w:pPr>
            <w:hyperlink r:id="rId27">
              <w:r w:rsidR="008B180B" w:rsidRPr="00AB42DE">
                <w:rPr>
                  <w:rStyle w:val="Hipervnculo"/>
                  <w:lang w:eastAsia="en-GB"/>
                </w:rPr>
                <w:t>North-east Bailey Peninsula, Budd Coast, Wilkes Land</w:t>
              </w:r>
            </w:hyperlink>
          </w:p>
        </w:tc>
        <w:tc>
          <w:tcPr>
            <w:tcW w:w="993" w:type="dxa"/>
          </w:tcPr>
          <w:p w14:paraId="2D17963C" w14:textId="77777777" w:rsidR="008B180B" w:rsidRPr="00AB42DE" w:rsidRDefault="008B180B" w:rsidP="00E84FC7">
            <w:pPr>
              <w:pStyle w:val="TableParagraph"/>
              <w:rPr>
                <w:i/>
                <w:lang w:eastAsia="en-GB"/>
              </w:rPr>
            </w:pPr>
          </w:p>
          <w:p w14:paraId="7CEB4E5E" w14:textId="77777777" w:rsidR="008B180B" w:rsidRPr="00AB42DE" w:rsidRDefault="008B180B" w:rsidP="00E84FC7">
            <w:pPr>
              <w:pStyle w:val="TableParagraph"/>
              <w:rPr>
                <w:i/>
                <w:lang w:eastAsia="en-GB"/>
              </w:rPr>
            </w:pPr>
          </w:p>
          <w:p w14:paraId="6A2A636F" w14:textId="77777777" w:rsidR="008B180B" w:rsidRPr="00AB42DE" w:rsidRDefault="008B180B" w:rsidP="00E84FC7">
            <w:pPr>
              <w:pStyle w:val="TableParagraph"/>
              <w:rPr>
                <w:i/>
                <w:lang w:eastAsia="en-GB"/>
              </w:rPr>
            </w:pPr>
          </w:p>
          <w:p w14:paraId="773579C1" w14:textId="77777777" w:rsidR="008B180B" w:rsidRPr="00AB42DE" w:rsidRDefault="008B180B" w:rsidP="00E84FC7">
            <w:pPr>
              <w:pStyle w:val="TableParagraph"/>
              <w:rPr>
                <w:lang w:eastAsia="en-GB"/>
              </w:rPr>
            </w:pPr>
            <w:r w:rsidRPr="00AB42DE">
              <w:rPr>
                <w:lang w:eastAsia="en-GB"/>
              </w:rPr>
              <w:t>SSSI 16</w:t>
            </w:r>
          </w:p>
        </w:tc>
        <w:tc>
          <w:tcPr>
            <w:tcW w:w="1417" w:type="dxa"/>
          </w:tcPr>
          <w:p w14:paraId="598CD88C" w14:textId="77777777" w:rsidR="008B180B" w:rsidRPr="00AB42DE" w:rsidRDefault="008B180B" w:rsidP="00E84FC7">
            <w:pPr>
              <w:pStyle w:val="TableParagraph"/>
              <w:rPr>
                <w:i/>
                <w:lang w:eastAsia="en-GB"/>
              </w:rPr>
            </w:pPr>
          </w:p>
          <w:p w14:paraId="0B5C6162" w14:textId="77777777" w:rsidR="008B180B" w:rsidRPr="00AB42DE" w:rsidRDefault="008B180B" w:rsidP="00E84FC7">
            <w:pPr>
              <w:pStyle w:val="TableParagraph"/>
              <w:rPr>
                <w:i/>
                <w:lang w:eastAsia="en-GB"/>
              </w:rPr>
            </w:pPr>
          </w:p>
          <w:p w14:paraId="72109D01" w14:textId="77777777" w:rsidR="008B180B" w:rsidRPr="00AB42DE" w:rsidRDefault="008B180B" w:rsidP="00E84FC7">
            <w:pPr>
              <w:pStyle w:val="TableParagraph"/>
              <w:rPr>
                <w:i/>
                <w:lang w:eastAsia="en-GB"/>
              </w:rPr>
            </w:pPr>
          </w:p>
          <w:p w14:paraId="0264163E" w14:textId="77777777" w:rsidR="008B180B" w:rsidRPr="00AB42DE" w:rsidRDefault="008B180B" w:rsidP="00E84FC7">
            <w:pPr>
              <w:pStyle w:val="TableParagraph"/>
              <w:rPr>
                <w:lang w:eastAsia="en-GB"/>
              </w:rPr>
            </w:pPr>
            <w:r w:rsidRPr="00AB42DE">
              <w:rPr>
                <w:lang w:eastAsia="en-GB"/>
              </w:rPr>
              <w:t>Australia</w:t>
            </w:r>
          </w:p>
        </w:tc>
        <w:tc>
          <w:tcPr>
            <w:tcW w:w="1559" w:type="dxa"/>
          </w:tcPr>
          <w:p w14:paraId="54B60B22" w14:textId="77777777" w:rsidR="008B180B" w:rsidRPr="00AB42DE" w:rsidRDefault="008B180B" w:rsidP="00E84FC7">
            <w:pPr>
              <w:pStyle w:val="TableParagraph"/>
              <w:rPr>
                <w:i/>
                <w:lang w:eastAsia="en-GB"/>
              </w:rPr>
            </w:pPr>
          </w:p>
          <w:p w14:paraId="66D6038C" w14:textId="77777777" w:rsidR="008B180B" w:rsidRPr="00AB42DE" w:rsidRDefault="008B180B" w:rsidP="00E84FC7">
            <w:pPr>
              <w:pStyle w:val="TableParagraph"/>
              <w:rPr>
                <w:i/>
                <w:lang w:eastAsia="en-GB"/>
              </w:rPr>
            </w:pPr>
          </w:p>
          <w:p w14:paraId="3B530DCB" w14:textId="77777777" w:rsidR="008B180B" w:rsidRPr="00AB42DE" w:rsidRDefault="008B180B" w:rsidP="00E84FC7">
            <w:pPr>
              <w:pStyle w:val="TableParagraph"/>
              <w:rPr>
                <w:i/>
                <w:lang w:eastAsia="en-GB"/>
              </w:rPr>
            </w:pPr>
          </w:p>
          <w:p w14:paraId="7C44E8DA" w14:textId="77777777" w:rsidR="008B180B" w:rsidRPr="00AB42DE" w:rsidRDefault="008B180B" w:rsidP="00E84FC7">
            <w:pPr>
              <w:pStyle w:val="TableParagraph"/>
              <w:rPr>
                <w:lang w:eastAsia="en-GB"/>
              </w:rPr>
            </w:pPr>
            <w:r w:rsidRPr="00AB42DE">
              <w:rPr>
                <w:lang w:eastAsia="en-GB"/>
              </w:rPr>
              <w:t>RE XIII-8</w:t>
            </w:r>
          </w:p>
        </w:tc>
        <w:tc>
          <w:tcPr>
            <w:tcW w:w="1623" w:type="dxa"/>
          </w:tcPr>
          <w:p w14:paraId="7AA5F7AA" w14:textId="77777777" w:rsidR="008B180B" w:rsidRPr="008B180B" w:rsidRDefault="008B180B" w:rsidP="00E84FC7">
            <w:pPr>
              <w:pStyle w:val="TableParagraph"/>
              <w:rPr>
                <w:lang w:val="es-AR" w:eastAsia="en-GB"/>
              </w:rPr>
            </w:pPr>
            <w:r w:rsidRPr="008B180B">
              <w:rPr>
                <w:lang w:val="es-AR" w:eastAsia="en-GB"/>
              </w:rPr>
              <w:t>RE XIII-8 (*) R 7 (1995)</w:t>
            </w:r>
          </w:p>
          <w:p w14:paraId="4C1B3A5B" w14:textId="77777777" w:rsidR="008B180B" w:rsidRPr="008B180B" w:rsidRDefault="008B180B" w:rsidP="00E84FC7">
            <w:pPr>
              <w:pStyle w:val="TableParagraph"/>
              <w:rPr>
                <w:lang w:val="es-AR" w:eastAsia="en-GB"/>
              </w:rPr>
            </w:pPr>
            <w:r w:rsidRPr="008B180B">
              <w:rPr>
                <w:lang w:val="es-AR" w:eastAsia="en-GB"/>
              </w:rPr>
              <w:t>R 1 (1998)</w:t>
            </w:r>
          </w:p>
          <w:p w14:paraId="4B9A89CD" w14:textId="77777777" w:rsidR="008B180B" w:rsidRPr="008B180B" w:rsidRDefault="008B180B" w:rsidP="00E84FC7">
            <w:pPr>
              <w:pStyle w:val="TableParagraph"/>
              <w:rPr>
                <w:lang w:val="es-AR" w:eastAsia="en-GB"/>
              </w:rPr>
            </w:pPr>
            <w:r w:rsidRPr="008B180B">
              <w:rPr>
                <w:lang w:val="es-AR" w:eastAsia="en-GB"/>
              </w:rPr>
              <w:t>M 2 (2000)</w:t>
            </w:r>
          </w:p>
          <w:p w14:paraId="02A56806" w14:textId="77777777" w:rsidR="008B180B" w:rsidRPr="008B180B" w:rsidRDefault="008B180B" w:rsidP="00E84FC7">
            <w:pPr>
              <w:pStyle w:val="TableParagraph"/>
              <w:rPr>
                <w:lang w:val="es-AR" w:eastAsia="en-GB"/>
              </w:rPr>
            </w:pPr>
            <w:r w:rsidRPr="008B180B">
              <w:rPr>
                <w:lang w:val="es-AR" w:eastAsia="en-GB"/>
              </w:rPr>
              <w:t>M 2 (2003)</w:t>
            </w:r>
          </w:p>
          <w:p w14:paraId="1E946CE6" w14:textId="77777777" w:rsidR="008B180B" w:rsidRPr="008B180B" w:rsidRDefault="008B180B" w:rsidP="00E84FC7">
            <w:pPr>
              <w:pStyle w:val="TableParagraph"/>
              <w:rPr>
                <w:lang w:val="es-AR" w:eastAsia="en-GB"/>
              </w:rPr>
            </w:pPr>
            <w:r w:rsidRPr="008B180B">
              <w:rPr>
                <w:lang w:val="es-AR" w:eastAsia="en-GB"/>
              </w:rPr>
              <w:t>M 8 (2008)</w:t>
            </w:r>
          </w:p>
          <w:p w14:paraId="3F22684F" w14:textId="77777777" w:rsidR="008B180B" w:rsidRPr="008B180B" w:rsidRDefault="008B180B" w:rsidP="00E84FC7">
            <w:pPr>
              <w:pStyle w:val="TableParagraph"/>
              <w:rPr>
                <w:lang w:val="es-AR" w:eastAsia="en-GB"/>
              </w:rPr>
            </w:pPr>
            <w:r w:rsidRPr="008B180B">
              <w:rPr>
                <w:lang w:val="es-AR" w:eastAsia="en-GB"/>
              </w:rPr>
              <w:t>M 6 (2013)</w:t>
            </w:r>
          </w:p>
          <w:p w14:paraId="26086462" w14:textId="77777777" w:rsidR="008B180B" w:rsidRPr="008B180B" w:rsidRDefault="008B180B" w:rsidP="00E84FC7">
            <w:pPr>
              <w:pStyle w:val="TableParagraph"/>
              <w:rPr>
                <w:lang w:val="es-AR" w:eastAsia="en-GB"/>
              </w:rPr>
            </w:pPr>
            <w:r w:rsidRPr="008B180B">
              <w:rPr>
                <w:lang w:val="es-AR" w:eastAsia="en-GB"/>
              </w:rPr>
              <w:t>A 0 (2019) (E)</w:t>
            </w:r>
          </w:p>
        </w:tc>
        <w:tc>
          <w:tcPr>
            <w:tcW w:w="1212" w:type="dxa"/>
          </w:tcPr>
          <w:p w14:paraId="2AFFDA98" w14:textId="77777777" w:rsidR="008B180B" w:rsidRPr="008B180B" w:rsidRDefault="008B180B" w:rsidP="00E84FC7">
            <w:pPr>
              <w:pStyle w:val="TableParagraph"/>
              <w:rPr>
                <w:i/>
                <w:lang w:val="es-AR" w:eastAsia="en-GB"/>
              </w:rPr>
            </w:pPr>
          </w:p>
          <w:p w14:paraId="3471CEA3" w14:textId="77777777" w:rsidR="008B180B" w:rsidRPr="008B180B" w:rsidRDefault="008B180B" w:rsidP="00E84FC7">
            <w:pPr>
              <w:pStyle w:val="TableParagraph"/>
              <w:rPr>
                <w:i/>
                <w:lang w:val="es-AR" w:eastAsia="en-GB"/>
              </w:rPr>
            </w:pPr>
          </w:p>
          <w:p w14:paraId="0D111FC1" w14:textId="77777777" w:rsidR="008B180B" w:rsidRPr="008B180B" w:rsidRDefault="008B180B" w:rsidP="00E84FC7">
            <w:pPr>
              <w:pStyle w:val="TableParagraph"/>
              <w:rPr>
                <w:i/>
                <w:lang w:val="es-AR" w:eastAsia="en-GB"/>
              </w:rPr>
            </w:pPr>
          </w:p>
          <w:p w14:paraId="64FBEF1A" w14:textId="77777777" w:rsidR="008B180B" w:rsidRPr="00AB42DE" w:rsidRDefault="008B180B" w:rsidP="00E84FC7">
            <w:pPr>
              <w:pStyle w:val="TableParagraph"/>
              <w:rPr>
                <w:lang w:eastAsia="en-GB"/>
              </w:rPr>
            </w:pPr>
            <w:r w:rsidRPr="00AB42DE">
              <w:rPr>
                <w:lang w:eastAsia="en-GB"/>
              </w:rPr>
              <w:t>2003</w:t>
            </w:r>
          </w:p>
        </w:tc>
        <w:tc>
          <w:tcPr>
            <w:tcW w:w="1134" w:type="dxa"/>
          </w:tcPr>
          <w:p w14:paraId="301096EE" w14:textId="77777777" w:rsidR="008B180B" w:rsidRPr="00AB42DE" w:rsidRDefault="008B180B" w:rsidP="00E84FC7">
            <w:pPr>
              <w:pStyle w:val="TableParagraph"/>
              <w:rPr>
                <w:i/>
                <w:lang w:eastAsia="en-GB"/>
              </w:rPr>
            </w:pPr>
          </w:p>
          <w:p w14:paraId="077B042D" w14:textId="77777777" w:rsidR="008B180B" w:rsidRPr="00AB42DE" w:rsidRDefault="008B180B" w:rsidP="00E84FC7">
            <w:pPr>
              <w:pStyle w:val="TableParagraph"/>
              <w:rPr>
                <w:i/>
                <w:lang w:eastAsia="en-GB"/>
              </w:rPr>
            </w:pPr>
          </w:p>
          <w:p w14:paraId="155BF26A" w14:textId="77777777" w:rsidR="008B180B" w:rsidRPr="00AB42DE" w:rsidRDefault="008B180B" w:rsidP="00E84FC7">
            <w:pPr>
              <w:pStyle w:val="TableParagraph"/>
              <w:rPr>
                <w:i/>
                <w:lang w:eastAsia="en-GB"/>
              </w:rPr>
            </w:pPr>
          </w:p>
          <w:p w14:paraId="036F8B9A" w14:textId="77777777" w:rsidR="008B180B" w:rsidRPr="00AB42DE" w:rsidRDefault="008B180B" w:rsidP="00E84FC7">
            <w:pPr>
              <w:pStyle w:val="TableParagraph"/>
              <w:rPr>
                <w:lang w:eastAsia="en-GB"/>
              </w:rPr>
            </w:pPr>
            <w:r w:rsidRPr="00AB42DE">
              <w:rPr>
                <w:lang w:eastAsia="en-GB"/>
              </w:rPr>
              <w:t>2024</w:t>
            </w:r>
          </w:p>
        </w:tc>
        <w:tc>
          <w:tcPr>
            <w:tcW w:w="1276" w:type="dxa"/>
          </w:tcPr>
          <w:p w14:paraId="694B442C" w14:textId="77777777" w:rsidR="008B180B" w:rsidRPr="00AB42DE" w:rsidRDefault="008B180B" w:rsidP="00E84FC7">
            <w:pPr>
              <w:pStyle w:val="TableParagraph"/>
              <w:rPr>
                <w:i/>
                <w:lang w:eastAsia="en-GB"/>
              </w:rPr>
            </w:pPr>
          </w:p>
          <w:p w14:paraId="078332CA" w14:textId="77777777" w:rsidR="008B180B" w:rsidRPr="00AB42DE" w:rsidRDefault="008B180B" w:rsidP="00E84FC7">
            <w:pPr>
              <w:pStyle w:val="TableParagraph"/>
              <w:rPr>
                <w:i/>
                <w:lang w:eastAsia="en-GB"/>
              </w:rPr>
            </w:pPr>
          </w:p>
          <w:p w14:paraId="4F402AF3" w14:textId="77777777" w:rsidR="008B180B" w:rsidRPr="00AB42DE" w:rsidRDefault="008B180B" w:rsidP="00E84FC7">
            <w:pPr>
              <w:pStyle w:val="TableParagraph"/>
              <w:rPr>
                <w:i/>
                <w:lang w:eastAsia="en-GB"/>
              </w:rPr>
            </w:pPr>
          </w:p>
          <w:p w14:paraId="6BBC95A0" w14:textId="77777777" w:rsidR="008B180B" w:rsidRPr="00AB42DE" w:rsidRDefault="008B180B" w:rsidP="00E84FC7">
            <w:pPr>
              <w:pStyle w:val="TableParagraph"/>
              <w:rPr>
                <w:lang w:eastAsia="en-GB"/>
              </w:rPr>
            </w:pPr>
            <w:r w:rsidRPr="00AB42DE">
              <w:rPr>
                <w:lang w:eastAsia="en-GB"/>
              </w:rPr>
              <w:t>D</w:t>
            </w:r>
          </w:p>
        </w:tc>
        <w:tc>
          <w:tcPr>
            <w:tcW w:w="734" w:type="dxa"/>
          </w:tcPr>
          <w:p w14:paraId="3CC503CD" w14:textId="77777777" w:rsidR="008B180B" w:rsidRPr="00AB42DE" w:rsidRDefault="008B180B" w:rsidP="00E84FC7">
            <w:pPr>
              <w:pStyle w:val="TableParagraph"/>
              <w:rPr>
                <w:i/>
                <w:lang w:eastAsia="en-GB"/>
              </w:rPr>
            </w:pPr>
          </w:p>
          <w:p w14:paraId="6D2F9FDE" w14:textId="77777777" w:rsidR="008B180B" w:rsidRPr="00AB42DE" w:rsidRDefault="008B180B" w:rsidP="00E84FC7">
            <w:pPr>
              <w:pStyle w:val="TableParagraph"/>
              <w:rPr>
                <w:i/>
                <w:lang w:eastAsia="en-GB"/>
              </w:rPr>
            </w:pPr>
          </w:p>
          <w:p w14:paraId="57150407" w14:textId="77777777" w:rsidR="008B180B" w:rsidRPr="00AB42DE" w:rsidRDefault="008B180B" w:rsidP="00E84FC7">
            <w:pPr>
              <w:pStyle w:val="TableParagraph"/>
              <w:rPr>
                <w:i/>
                <w:lang w:eastAsia="en-GB"/>
              </w:rPr>
            </w:pPr>
          </w:p>
          <w:p w14:paraId="5C486E76" w14:textId="77777777" w:rsidR="008B180B" w:rsidRPr="00AB42DE" w:rsidRDefault="008B180B" w:rsidP="00E84FC7">
            <w:pPr>
              <w:pStyle w:val="TableParagraph"/>
              <w:rPr>
                <w:lang w:eastAsia="en-GB"/>
              </w:rPr>
            </w:pPr>
            <w:r w:rsidRPr="00AB42DE">
              <w:rPr>
                <w:lang w:eastAsia="en-GB"/>
              </w:rPr>
              <w:t>7</w:t>
            </w:r>
          </w:p>
        </w:tc>
        <w:tc>
          <w:tcPr>
            <w:tcW w:w="708" w:type="dxa"/>
          </w:tcPr>
          <w:p w14:paraId="61C2909D" w14:textId="77777777" w:rsidR="008B180B" w:rsidRPr="00AB42DE" w:rsidRDefault="008B180B" w:rsidP="00E84FC7">
            <w:pPr>
              <w:pStyle w:val="TableParagraph"/>
              <w:rPr>
                <w:lang w:eastAsia="en-GB"/>
              </w:rPr>
            </w:pPr>
          </w:p>
        </w:tc>
      </w:tr>
      <w:tr w:rsidR="008B180B" w:rsidRPr="00AB42DE" w14:paraId="48C6E48F" w14:textId="77777777" w:rsidTr="008B180B">
        <w:trPr>
          <w:trHeight w:val="1953"/>
        </w:trPr>
        <w:tc>
          <w:tcPr>
            <w:tcW w:w="684" w:type="dxa"/>
          </w:tcPr>
          <w:p w14:paraId="34DD85DB" w14:textId="77777777" w:rsidR="008B180B" w:rsidRPr="00AB42DE" w:rsidRDefault="008B180B" w:rsidP="00E84FC7">
            <w:pPr>
              <w:pStyle w:val="TableParagraph"/>
              <w:rPr>
                <w:i/>
                <w:lang w:eastAsia="en-GB"/>
              </w:rPr>
            </w:pPr>
          </w:p>
          <w:p w14:paraId="3164FD99" w14:textId="77777777" w:rsidR="008B180B" w:rsidRPr="00AB42DE" w:rsidRDefault="008B180B" w:rsidP="00E84FC7">
            <w:pPr>
              <w:pStyle w:val="TableParagraph"/>
              <w:rPr>
                <w:i/>
                <w:lang w:eastAsia="en-GB"/>
              </w:rPr>
            </w:pPr>
          </w:p>
          <w:p w14:paraId="0A61B30C" w14:textId="77777777" w:rsidR="008B180B" w:rsidRPr="00AB42DE" w:rsidRDefault="008B180B" w:rsidP="00E84FC7">
            <w:pPr>
              <w:pStyle w:val="TableParagraph"/>
              <w:rPr>
                <w:i/>
                <w:lang w:eastAsia="en-GB"/>
              </w:rPr>
            </w:pPr>
          </w:p>
          <w:p w14:paraId="611E8C61" w14:textId="77777777" w:rsidR="008B180B" w:rsidRPr="00AB42DE" w:rsidRDefault="008B180B" w:rsidP="00E84FC7">
            <w:pPr>
              <w:pStyle w:val="TableParagraph"/>
              <w:rPr>
                <w:lang w:eastAsia="en-GB"/>
              </w:rPr>
            </w:pPr>
            <w:r w:rsidRPr="00AB42DE">
              <w:rPr>
                <w:lang w:eastAsia="en-GB"/>
              </w:rPr>
              <w:t>ASPA 136</w:t>
            </w:r>
          </w:p>
        </w:tc>
        <w:tc>
          <w:tcPr>
            <w:tcW w:w="3156" w:type="dxa"/>
          </w:tcPr>
          <w:p w14:paraId="6BFC47D7" w14:textId="77777777" w:rsidR="008B180B" w:rsidRPr="00AB42DE" w:rsidRDefault="008B180B" w:rsidP="00E84FC7">
            <w:pPr>
              <w:pStyle w:val="TableParagraph"/>
              <w:rPr>
                <w:i/>
                <w:lang w:eastAsia="en-GB"/>
              </w:rPr>
            </w:pPr>
          </w:p>
          <w:p w14:paraId="485D04CE" w14:textId="77777777" w:rsidR="008B180B" w:rsidRPr="00AB42DE" w:rsidRDefault="008B180B" w:rsidP="00E84FC7">
            <w:pPr>
              <w:pStyle w:val="TableParagraph"/>
              <w:rPr>
                <w:i/>
                <w:lang w:eastAsia="en-GB"/>
              </w:rPr>
            </w:pPr>
          </w:p>
          <w:p w14:paraId="338E3CDC" w14:textId="77777777" w:rsidR="008B180B" w:rsidRPr="00AB42DE" w:rsidRDefault="008B180B" w:rsidP="00E84FC7">
            <w:pPr>
              <w:pStyle w:val="TableParagraph"/>
              <w:rPr>
                <w:i/>
                <w:lang w:eastAsia="en-GB"/>
              </w:rPr>
            </w:pPr>
          </w:p>
          <w:p w14:paraId="72C19E95" w14:textId="77777777" w:rsidR="008B180B" w:rsidRPr="00AB42DE" w:rsidRDefault="006D2094" w:rsidP="00E84FC7">
            <w:pPr>
              <w:pStyle w:val="TableParagraph"/>
              <w:rPr>
                <w:lang w:eastAsia="en-GB"/>
              </w:rPr>
            </w:pPr>
            <w:hyperlink r:id="rId28">
              <w:r w:rsidR="008B180B" w:rsidRPr="00AB42DE">
                <w:rPr>
                  <w:rStyle w:val="Hipervnculo"/>
                  <w:lang w:eastAsia="en-GB"/>
                </w:rPr>
                <w:t>Clark Peninsula, Budd Coast, Wilkes Land, East Antarctica</w:t>
              </w:r>
            </w:hyperlink>
          </w:p>
        </w:tc>
        <w:tc>
          <w:tcPr>
            <w:tcW w:w="993" w:type="dxa"/>
          </w:tcPr>
          <w:p w14:paraId="08EDB218" w14:textId="77777777" w:rsidR="008B180B" w:rsidRPr="00AB42DE" w:rsidRDefault="008B180B" w:rsidP="00E84FC7">
            <w:pPr>
              <w:pStyle w:val="TableParagraph"/>
              <w:rPr>
                <w:i/>
                <w:lang w:eastAsia="en-GB"/>
              </w:rPr>
            </w:pPr>
          </w:p>
          <w:p w14:paraId="21D5EEDB" w14:textId="77777777" w:rsidR="008B180B" w:rsidRPr="00AB42DE" w:rsidRDefault="008B180B" w:rsidP="00E84FC7">
            <w:pPr>
              <w:pStyle w:val="TableParagraph"/>
              <w:rPr>
                <w:i/>
                <w:lang w:eastAsia="en-GB"/>
              </w:rPr>
            </w:pPr>
          </w:p>
          <w:p w14:paraId="2738FA83" w14:textId="77777777" w:rsidR="008B180B" w:rsidRPr="00AB42DE" w:rsidRDefault="008B180B" w:rsidP="00E84FC7">
            <w:pPr>
              <w:pStyle w:val="TableParagraph"/>
              <w:rPr>
                <w:i/>
                <w:lang w:eastAsia="en-GB"/>
              </w:rPr>
            </w:pPr>
          </w:p>
          <w:p w14:paraId="4FEF3AD9" w14:textId="77777777" w:rsidR="008B180B" w:rsidRPr="00AB42DE" w:rsidRDefault="008B180B" w:rsidP="00E84FC7">
            <w:pPr>
              <w:pStyle w:val="TableParagraph"/>
              <w:rPr>
                <w:i/>
                <w:lang w:eastAsia="en-GB"/>
              </w:rPr>
            </w:pPr>
          </w:p>
          <w:p w14:paraId="27B166B5" w14:textId="77777777" w:rsidR="008B180B" w:rsidRPr="00AB42DE" w:rsidRDefault="008B180B" w:rsidP="00E84FC7">
            <w:pPr>
              <w:pStyle w:val="TableParagraph"/>
              <w:rPr>
                <w:lang w:eastAsia="en-GB"/>
              </w:rPr>
            </w:pPr>
            <w:r w:rsidRPr="00AB42DE">
              <w:rPr>
                <w:lang w:eastAsia="en-GB"/>
              </w:rPr>
              <w:t>SSSI 17</w:t>
            </w:r>
          </w:p>
        </w:tc>
        <w:tc>
          <w:tcPr>
            <w:tcW w:w="1417" w:type="dxa"/>
          </w:tcPr>
          <w:p w14:paraId="5BBDF95B" w14:textId="77777777" w:rsidR="008B180B" w:rsidRPr="00AB42DE" w:rsidRDefault="008B180B" w:rsidP="00E84FC7">
            <w:pPr>
              <w:pStyle w:val="TableParagraph"/>
              <w:rPr>
                <w:i/>
                <w:lang w:eastAsia="en-GB"/>
              </w:rPr>
            </w:pPr>
          </w:p>
          <w:p w14:paraId="2213FC77" w14:textId="77777777" w:rsidR="008B180B" w:rsidRPr="00AB42DE" w:rsidRDefault="008B180B" w:rsidP="00E84FC7">
            <w:pPr>
              <w:pStyle w:val="TableParagraph"/>
              <w:rPr>
                <w:i/>
                <w:lang w:eastAsia="en-GB"/>
              </w:rPr>
            </w:pPr>
          </w:p>
          <w:p w14:paraId="73C923FD" w14:textId="77777777" w:rsidR="008B180B" w:rsidRPr="00AB42DE" w:rsidRDefault="008B180B" w:rsidP="00E84FC7">
            <w:pPr>
              <w:pStyle w:val="TableParagraph"/>
              <w:rPr>
                <w:i/>
                <w:lang w:eastAsia="en-GB"/>
              </w:rPr>
            </w:pPr>
          </w:p>
          <w:p w14:paraId="06769B0C" w14:textId="77777777" w:rsidR="008B180B" w:rsidRPr="00AB42DE" w:rsidRDefault="008B180B" w:rsidP="00E84FC7">
            <w:pPr>
              <w:pStyle w:val="TableParagraph"/>
              <w:rPr>
                <w:i/>
                <w:lang w:eastAsia="en-GB"/>
              </w:rPr>
            </w:pPr>
          </w:p>
          <w:p w14:paraId="0F26D1D6" w14:textId="77777777" w:rsidR="008B180B" w:rsidRPr="00AB42DE" w:rsidRDefault="008B180B" w:rsidP="00E84FC7">
            <w:pPr>
              <w:pStyle w:val="TableParagraph"/>
              <w:rPr>
                <w:lang w:eastAsia="en-GB"/>
              </w:rPr>
            </w:pPr>
            <w:r w:rsidRPr="00AB42DE">
              <w:rPr>
                <w:lang w:eastAsia="en-GB"/>
              </w:rPr>
              <w:t>Australia</w:t>
            </w:r>
          </w:p>
        </w:tc>
        <w:tc>
          <w:tcPr>
            <w:tcW w:w="1559" w:type="dxa"/>
          </w:tcPr>
          <w:p w14:paraId="5F4CB43D" w14:textId="77777777" w:rsidR="008B180B" w:rsidRPr="00AB42DE" w:rsidRDefault="008B180B" w:rsidP="00E84FC7">
            <w:pPr>
              <w:pStyle w:val="TableParagraph"/>
              <w:rPr>
                <w:i/>
                <w:lang w:eastAsia="en-GB"/>
              </w:rPr>
            </w:pPr>
          </w:p>
          <w:p w14:paraId="1CAB7C87" w14:textId="77777777" w:rsidR="008B180B" w:rsidRPr="00AB42DE" w:rsidRDefault="008B180B" w:rsidP="00E84FC7">
            <w:pPr>
              <w:pStyle w:val="TableParagraph"/>
              <w:rPr>
                <w:i/>
                <w:lang w:eastAsia="en-GB"/>
              </w:rPr>
            </w:pPr>
          </w:p>
          <w:p w14:paraId="79D4FDE3" w14:textId="77777777" w:rsidR="008B180B" w:rsidRPr="00AB42DE" w:rsidRDefault="008B180B" w:rsidP="00E84FC7">
            <w:pPr>
              <w:pStyle w:val="TableParagraph"/>
              <w:rPr>
                <w:i/>
                <w:lang w:eastAsia="en-GB"/>
              </w:rPr>
            </w:pPr>
          </w:p>
          <w:p w14:paraId="7B1CEC2A" w14:textId="77777777" w:rsidR="008B180B" w:rsidRPr="00AB42DE" w:rsidRDefault="008B180B" w:rsidP="00E84FC7">
            <w:pPr>
              <w:pStyle w:val="TableParagraph"/>
              <w:rPr>
                <w:i/>
                <w:lang w:eastAsia="en-GB"/>
              </w:rPr>
            </w:pPr>
          </w:p>
          <w:p w14:paraId="1F9D0D75" w14:textId="77777777" w:rsidR="008B180B" w:rsidRPr="00AB42DE" w:rsidRDefault="008B180B" w:rsidP="00E84FC7">
            <w:pPr>
              <w:pStyle w:val="TableParagraph"/>
              <w:rPr>
                <w:lang w:eastAsia="en-GB"/>
              </w:rPr>
            </w:pPr>
            <w:r w:rsidRPr="00AB42DE">
              <w:rPr>
                <w:lang w:eastAsia="en-GB"/>
              </w:rPr>
              <w:t>RE XIII-8</w:t>
            </w:r>
          </w:p>
        </w:tc>
        <w:tc>
          <w:tcPr>
            <w:tcW w:w="1623" w:type="dxa"/>
          </w:tcPr>
          <w:p w14:paraId="671A0144" w14:textId="77777777" w:rsidR="008B180B" w:rsidRPr="008B180B" w:rsidRDefault="008B180B" w:rsidP="00E84FC7">
            <w:pPr>
              <w:pStyle w:val="TableParagraph"/>
              <w:rPr>
                <w:lang w:val="es-AR" w:eastAsia="en-GB"/>
              </w:rPr>
            </w:pPr>
            <w:r w:rsidRPr="008B180B">
              <w:rPr>
                <w:lang w:val="es-AR" w:eastAsia="en-GB"/>
              </w:rPr>
              <w:t>RE XIII-8 (*) A XVI-0</w:t>
            </w:r>
          </w:p>
          <w:p w14:paraId="6BAF7DA5" w14:textId="77777777" w:rsidR="008B180B" w:rsidRPr="008B180B" w:rsidRDefault="008B180B" w:rsidP="00E84FC7">
            <w:pPr>
              <w:pStyle w:val="TableParagraph"/>
              <w:rPr>
                <w:lang w:val="es-AR" w:eastAsia="en-GB"/>
              </w:rPr>
            </w:pPr>
            <w:r w:rsidRPr="008B180B">
              <w:rPr>
                <w:lang w:val="es-AR" w:eastAsia="en-GB"/>
              </w:rPr>
              <w:t>R 7 (1995)</w:t>
            </w:r>
          </w:p>
          <w:p w14:paraId="46740B04" w14:textId="77777777" w:rsidR="008B180B" w:rsidRPr="008B180B" w:rsidRDefault="008B180B" w:rsidP="00E84FC7">
            <w:pPr>
              <w:pStyle w:val="TableParagraph"/>
              <w:rPr>
                <w:lang w:val="es-AR" w:eastAsia="en-GB"/>
              </w:rPr>
            </w:pPr>
            <w:r w:rsidRPr="008B180B">
              <w:rPr>
                <w:lang w:val="es-AR" w:eastAsia="en-GB"/>
              </w:rPr>
              <w:t>R 1 (1998)</w:t>
            </w:r>
          </w:p>
          <w:p w14:paraId="6CD77DD4" w14:textId="77777777" w:rsidR="008B180B" w:rsidRPr="008B180B" w:rsidRDefault="008B180B" w:rsidP="00E84FC7">
            <w:pPr>
              <w:pStyle w:val="TableParagraph"/>
              <w:rPr>
                <w:lang w:val="es-AR" w:eastAsia="en-GB"/>
              </w:rPr>
            </w:pPr>
            <w:r w:rsidRPr="008B180B">
              <w:rPr>
                <w:lang w:val="es-AR" w:eastAsia="en-GB"/>
              </w:rPr>
              <w:t>M 1 (2000)</w:t>
            </w:r>
          </w:p>
          <w:p w14:paraId="22032501" w14:textId="77777777" w:rsidR="008B180B" w:rsidRPr="008B180B" w:rsidRDefault="008B180B" w:rsidP="00E84FC7">
            <w:pPr>
              <w:pStyle w:val="TableParagraph"/>
              <w:rPr>
                <w:lang w:val="es-AR" w:eastAsia="en-GB"/>
              </w:rPr>
            </w:pPr>
            <w:r w:rsidRPr="008B180B">
              <w:rPr>
                <w:lang w:val="es-AR" w:eastAsia="en-GB"/>
              </w:rPr>
              <w:t>M 1 (2006)</w:t>
            </w:r>
          </w:p>
          <w:p w14:paraId="6DAF5BEC" w14:textId="77777777" w:rsidR="008B180B" w:rsidRPr="008B180B" w:rsidRDefault="008B180B" w:rsidP="00E84FC7">
            <w:pPr>
              <w:pStyle w:val="TableParagraph"/>
              <w:rPr>
                <w:lang w:val="es-AR" w:eastAsia="en-GB"/>
              </w:rPr>
            </w:pPr>
            <w:r w:rsidRPr="008B180B">
              <w:rPr>
                <w:lang w:val="es-AR" w:eastAsia="en-GB"/>
              </w:rPr>
              <w:t>M 7 (2009)</w:t>
            </w:r>
          </w:p>
          <w:p w14:paraId="7B664E4A" w14:textId="77777777" w:rsidR="008B180B" w:rsidRPr="008B180B" w:rsidRDefault="008B180B" w:rsidP="00E84FC7">
            <w:pPr>
              <w:pStyle w:val="TableParagraph"/>
              <w:rPr>
                <w:lang w:val="es-AR" w:eastAsia="en-GB"/>
              </w:rPr>
            </w:pPr>
            <w:r w:rsidRPr="008B180B">
              <w:rPr>
                <w:lang w:val="es-AR" w:eastAsia="en-GB"/>
              </w:rPr>
              <w:t>M 5 (2014)</w:t>
            </w:r>
          </w:p>
          <w:p w14:paraId="1ED659E8" w14:textId="77777777" w:rsidR="008B180B" w:rsidRPr="008B180B" w:rsidRDefault="008B180B" w:rsidP="00E84FC7">
            <w:pPr>
              <w:pStyle w:val="TableParagraph"/>
              <w:rPr>
                <w:lang w:val="es-AR" w:eastAsia="en-GB"/>
              </w:rPr>
            </w:pPr>
            <w:r w:rsidRPr="008B180B">
              <w:rPr>
                <w:lang w:val="es-AR" w:eastAsia="en-GB"/>
              </w:rPr>
              <w:t>A 0 (2019) (E)</w:t>
            </w:r>
          </w:p>
        </w:tc>
        <w:tc>
          <w:tcPr>
            <w:tcW w:w="1212" w:type="dxa"/>
          </w:tcPr>
          <w:p w14:paraId="2043D7D9" w14:textId="77777777" w:rsidR="008B180B" w:rsidRPr="008B180B" w:rsidRDefault="008B180B" w:rsidP="00E84FC7">
            <w:pPr>
              <w:pStyle w:val="TableParagraph"/>
              <w:rPr>
                <w:i/>
                <w:lang w:val="es-AR" w:eastAsia="en-GB"/>
              </w:rPr>
            </w:pPr>
          </w:p>
          <w:p w14:paraId="65BC6D02" w14:textId="77777777" w:rsidR="008B180B" w:rsidRPr="008B180B" w:rsidRDefault="008B180B" w:rsidP="00E84FC7">
            <w:pPr>
              <w:pStyle w:val="TableParagraph"/>
              <w:rPr>
                <w:i/>
                <w:lang w:val="es-AR" w:eastAsia="en-GB"/>
              </w:rPr>
            </w:pPr>
          </w:p>
          <w:p w14:paraId="08AEC304" w14:textId="77777777" w:rsidR="008B180B" w:rsidRPr="008B180B" w:rsidRDefault="008B180B" w:rsidP="00E84FC7">
            <w:pPr>
              <w:pStyle w:val="TableParagraph"/>
              <w:rPr>
                <w:i/>
                <w:lang w:val="es-AR" w:eastAsia="en-GB"/>
              </w:rPr>
            </w:pPr>
          </w:p>
          <w:p w14:paraId="337C2966" w14:textId="77777777" w:rsidR="008B180B" w:rsidRPr="008B180B" w:rsidRDefault="008B180B" w:rsidP="00E84FC7">
            <w:pPr>
              <w:pStyle w:val="TableParagraph"/>
              <w:rPr>
                <w:i/>
                <w:lang w:val="es-AR" w:eastAsia="en-GB"/>
              </w:rPr>
            </w:pPr>
          </w:p>
          <w:p w14:paraId="3D4D09B1" w14:textId="77777777" w:rsidR="008B180B" w:rsidRPr="00AB42DE" w:rsidRDefault="008B180B" w:rsidP="00E84FC7">
            <w:pPr>
              <w:pStyle w:val="TableParagraph"/>
              <w:rPr>
                <w:lang w:eastAsia="en-GB"/>
              </w:rPr>
            </w:pPr>
            <w:r w:rsidRPr="00AB42DE">
              <w:rPr>
                <w:lang w:eastAsia="en-GB"/>
              </w:rPr>
              <w:t>2000</w:t>
            </w:r>
          </w:p>
        </w:tc>
        <w:tc>
          <w:tcPr>
            <w:tcW w:w="1134" w:type="dxa"/>
          </w:tcPr>
          <w:p w14:paraId="4F79AAC2" w14:textId="77777777" w:rsidR="008B180B" w:rsidRPr="00AB42DE" w:rsidRDefault="008B180B" w:rsidP="00E84FC7">
            <w:pPr>
              <w:pStyle w:val="TableParagraph"/>
              <w:rPr>
                <w:i/>
                <w:lang w:eastAsia="en-GB"/>
              </w:rPr>
            </w:pPr>
          </w:p>
          <w:p w14:paraId="0998BE0E" w14:textId="77777777" w:rsidR="008B180B" w:rsidRPr="00AB42DE" w:rsidRDefault="008B180B" w:rsidP="00E84FC7">
            <w:pPr>
              <w:pStyle w:val="TableParagraph"/>
              <w:rPr>
                <w:i/>
                <w:lang w:eastAsia="en-GB"/>
              </w:rPr>
            </w:pPr>
          </w:p>
          <w:p w14:paraId="43BFCFF0" w14:textId="77777777" w:rsidR="008B180B" w:rsidRPr="00AB42DE" w:rsidRDefault="008B180B" w:rsidP="00E84FC7">
            <w:pPr>
              <w:pStyle w:val="TableParagraph"/>
              <w:rPr>
                <w:i/>
                <w:lang w:eastAsia="en-GB"/>
              </w:rPr>
            </w:pPr>
          </w:p>
          <w:p w14:paraId="30991483" w14:textId="77777777" w:rsidR="008B180B" w:rsidRPr="00AB42DE" w:rsidRDefault="008B180B" w:rsidP="00E84FC7">
            <w:pPr>
              <w:pStyle w:val="TableParagraph"/>
              <w:rPr>
                <w:i/>
                <w:lang w:eastAsia="en-GB"/>
              </w:rPr>
            </w:pPr>
          </w:p>
          <w:p w14:paraId="7BB4B5C3" w14:textId="77777777" w:rsidR="008B180B" w:rsidRPr="00AB42DE" w:rsidRDefault="008B180B" w:rsidP="00E84FC7">
            <w:pPr>
              <w:pStyle w:val="TableParagraph"/>
              <w:rPr>
                <w:lang w:eastAsia="en-GB"/>
              </w:rPr>
            </w:pPr>
            <w:r w:rsidRPr="00AB42DE">
              <w:rPr>
                <w:lang w:eastAsia="en-GB"/>
              </w:rPr>
              <w:t>2024</w:t>
            </w:r>
          </w:p>
        </w:tc>
        <w:tc>
          <w:tcPr>
            <w:tcW w:w="1276" w:type="dxa"/>
          </w:tcPr>
          <w:p w14:paraId="5EADE150" w14:textId="77777777" w:rsidR="008B180B" w:rsidRPr="00AB42DE" w:rsidRDefault="008B180B" w:rsidP="00E84FC7">
            <w:pPr>
              <w:pStyle w:val="TableParagraph"/>
              <w:rPr>
                <w:i/>
                <w:lang w:eastAsia="en-GB"/>
              </w:rPr>
            </w:pPr>
          </w:p>
          <w:p w14:paraId="4FA9B46B" w14:textId="77777777" w:rsidR="008B180B" w:rsidRPr="00AB42DE" w:rsidRDefault="008B180B" w:rsidP="00E84FC7">
            <w:pPr>
              <w:pStyle w:val="TableParagraph"/>
              <w:rPr>
                <w:i/>
                <w:lang w:eastAsia="en-GB"/>
              </w:rPr>
            </w:pPr>
          </w:p>
          <w:p w14:paraId="3C7B5E77" w14:textId="77777777" w:rsidR="008B180B" w:rsidRPr="00AB42DE" w:rsidRDefault="008B180B" w:rsidP="00E84FC7">
            <w:pPr>
              <w:pStyle w:val="TableParagraph"/>
              <w:rPr>
                <w:i/>
                <w:lang w:eastAsia="en-GB"/>
              </w:rPr>
            </w:pPr>
          </w:p>
          <w:p w14:paraId="63E3BCCA" w14:textId="77777777" w:rsidR="008B180B" w:rsidRPr="00AB42DE" w:rsidRDefault="008B180B" w:rsidP="00E84FC7">
            <w:pPr>
              <w:pStyle w:val="TableParagraph"/>
              <w:rPr>
                <w:i/>
                <w:lang w:eastAsia="en-GB"/>
              </w:rPr>
            </w:pPr>
          </w:p>
          <w:p w14:paraId="32CE8F1D" w14:textId="77777777" w:rsidR="008B180B" w:rsidRPr="00AB42DE" w:rsidRDefault="008B180B" w:rsidP="00E84FC7">
            <w:pPr>
              <w:pStyle w:val="TableParagraph"/>
              <w:rPr>
                <w:lang w:eastAsia="en-GB"/>
              </w:rPr>
            </w:pPr>
            <w:r w:rsidRPr="00AB42DE">
              <w:rPr>
                <w:lang w:eastAsia="en-GB"/>
              </w:rPr>
              <w:t>D</w:t>
            </w:r>
          </w:p>
        </w:tc>
        <w:tc>
          <w:tcPr>
            <w:tcW w:w="734" w:type="dxa"/>
          </w:tcPr>
          <w:p w14:paraId="39551D6F" w14:textId="77777777" w:rsidR="008B180B" w:rsidRPr="00AB42DE" w:rsidRDefault="008B180B" w:rsidP="00E84FC7">
            <w:pPr>
              <w:pStyle w:val="TableParagraph"/>
              <w:rPr>
                <w:i/>
                <w:lang w:eastAsia="en-GB"/>
              </w:rPr>
            </w:pPr>
          </w:p>
          <w:p w14:paraId="1156F342" w14:textId="77777777" w:rsidR="008B180B" w:rsidRPr="00AB42DE" w:rsidRDefault="008B180B" w:rsidP="00E84FC7">
            <w:pPr>
              <w:pStyle w:val="TableParagraph"/>
              <w:rPr>
                <w:i/>
                <w:lang w:eastAsia="en-GB"/>
              </w:rPr>
            </w:pPr>
          </w:p>
          <w:p w14:paraId="4FBEECD7" w14:textId="77777777" w:rsidR="008B180B" w:rsidRPr="00AB42DE" w:rsidRDefault="008B180B" w:rsidP="00E84FC7">
            <w:pPr>
              <w:pStyle w:val="TableParagraph"/>
              <w:rPr>
                <w:i/>
                <w:lang w:eastAsia="en-GB"/>
              </w:rPr>
            </w:pPr>
          </w:p>
          <w:p w14:paraId="6A90C0FB" w14:textId="77777777" w:rsidR="008B180B" w:rsidRPr="00AB42DE" w:rsidRDefault="008B180B" w:rsidP="00E84FC7">
            <w:pPr>
              <w:pStyle w:val="TableParagraph"/>
              <w:rPr>
                <w:i/>
                <w:lang w:eastAsia="en-GB"/>
              </w:rPr>
            </w:pPr>
          </w:p>
          <w:p w14:paraId="4E4844F5" w14:textId="77777777" w:rsidR="008B180B" w:rsidRPr="00AB42DE" w:rsidRDefault="008B180B" w:rsidP="00E84FC7">
            <w:pPr>
              <w:pStyle w:val="TableParagraph"/>
              <w:rPr>
                <w:lang w:eastAsia="en-GB"/>
              </w:rPr>
            </w:pPr>
            <w:r w:rsidRPr="00AB42DE">
              <w:rPr>
                <w:lang w:eastAsia="en-GB"/>
              </w:rPr>
              <w:t>7</w:t>
            </w:r>
          </w:p>
        </w:tc>
        <w:tc>
          <w:tcPr>
            <w:tcW w:w="708" w:type="dxa"/>
          </w:tcPr>
          <w:p w14:paraId="458A5ACC" w14:textId="77777777" w:rsidR="008B180B" w:rsidRPr="00AB42DE" w:rsidRDefault="008B180B" w:rsidP="00E84FC7">
            <w:pPr>
              <w:pStyle w:val="TableParagraph"/>
              <w:rPr>
                <w:i/>
                <w:lang w:eastAsia="en-GB"/>
              </w:rPr>
            </w:pPr>
          </w:p>
          <w:p w14:paraId="67CA1E3F" w14:textId="77777777" w:rsidR="008B180B" w:rsidRPr="00AB42DE" w:rsidRDefault="008B180B" w:rsidP="00E84FC7">
            <w:pPr>
              <w:pStyle w:val="TableParagraph"/>
              <w:rPr>
                <w:i/>
                <w:lang w:eastAsia="en-GB"/>
              </w:rPr>
            </w:pPr>
          </w:p>
          <w:p w14:paraId="4FF7446E" w14:textId="77777777" w:rsidR="008B180B" w:rsidRPr="00AB42DE" w:rsidRDefault="008B180B" w:rsidP="00E84FC7">
            <w:pPr>
              <w:pStyle w:val="TableParagraph"/>
              <w:rPr>
                <w:i/>
                <w:lang w:eastAsia="en-GB"/>
              </w:rPr>
            </w:pPr>
          </w:p>
          <w:p w14:paraId="5C091F3A" w14:textId="77777777" w:rsidR="008B180B" w:rsidRPr="00AB42DE" w:rsidRDefault="008B180B" w:rsidP="00E84FC7">
            <w:pPr>
              <w:pStyle w:val="TableParagraph"/>
              <w:rPr>
                <w:i/>
                <w:lang w:eastAsia="en-GB"/>
              </w:rPr>
            </w:pPr>
          </w:p>
          <w:p w14:paraId="64FFEA28" w14:textId="77777777" w:rsidR="008B180B" w:rsidRPr="00AB42DE" w:rsidRDefault="008B180B" w:rsidP="00E84FC7">
            <w:pPr>
              <w:pStyle w:val="TableParagraph"/>
              <w:rPr>
                <w:lang w:eastAsia="en-GB"/>
              </w:rPr>
            </w:pPr>
            <w:r w:rsidRPr="00AB42DE">
              <w:rPr>
                <w:lang w:eastAsia="en-GB"/>
              </w:rPr>
              <w:t>147</w:t>
            </w:r>
          </w:p>
        </w:tc>
      </w:tr>
      <w:tr w:rsidR="008B180B" w:rsidRPr="00AB42DE" w14:paraId="542A2AC0" w14:textId="77777777" w:rsidTr="008B180B">
        <w:trPr>
          <w:trHeight w:val="1245"/>
        </w:trPr>
        <w:tc>
          <w:tcPr>
            <w:tcW w:w="684" w:type="dxa"/>
          </w:tcPr>
          <w:p w14:paraId="113B2E99" w14:textId="77777777" w:rsidR="008B180B" w:rsidRPr="00AB42DE" w:rsidRDefault="008B180B" w:rsidP="00E84FC7">
            <w:pPr>
              <w:pStyle w:val="TableParagraph"/>
              <w:rPr>
                <w:i/>
                <w:lang w:eastAsia="en-GB"/>
              </w:rPr>
            </w:pPr>
          </w:p>
          <w:p w14:paraId="26776599" w14:textId="77777777" w:rsidR="008B180B" w:rsidRPr="00AB42DE" w:rsidRDefault="008B180B" w:rsidP="00E84FC7">
            <w:pPr>
              <w:pStyle w:val="TableParagraph"/>
              <w:rPr>
                <w:i/>
                <w:lang w:eastAsia="en-GB"/>
              </w:rPr>
            </w:pPr>
          </w:p>
          <w:p w14:paraId="4D815308" w14:textId="77777777" w:rsidR="008B180B" w:rsidRPr="00AB42DE" w:rsidRDefault="008B180B" w:rsidP="00E84FC7">
            <w:pPr>
              <w:pStyle w:val="TableParagraph"/>
              <w:rPr>
                <w:lang w:eastAsia="en-GB"/>
              </w:rPr>
            </w:pPr>
            <w:r w:rsidRPr="00AB42DE">
              <w:rPr>
                <w:lang w:eastAsia="en-GB"/>
              </w:rPr>
              <w:t>ASPA 138</w:t>
            </w:r>
          </w:p>
        </w:tc>
        <w:tc>
          <w:tcPr>
            <w:tcW w:w="3156" w:type="dxa"/>
          </w:tcPr>
          <w:p w14:paraId="755B3970" w14:textId="77777777" w:rsidR="008B180B" w:rsidRPr="00AB42DE" w:rsidRDefault="008B180B" w:rsidP="00E84FC7">
            <w:pPr>
              <w:pStyle w:val="TableParagraph"/>
              <w:rPr>
                <w:i/>
                <w:lang w:eastAsia="en-GB"/>
              </w:rPr>
            </w:pPr>
          </w:p>
          <w:p w14:paraId="47B76E3B" w14:textId="77777777" w:rsidR="008B180B" w:rsidRPr="00AB42DE" w:rsidRDefault="008B180B" w:rsidP="00E84FC7">
            <w:pPr>
              <w:pStyle w:val="TableParagraph"/>
              <w:rPr>
                <w:i/>
                <w:lang w:eastAsia="en-GB"/>
              </w:rPr>
            </w:pPr>
          </w:p>
          <w:p w14:paraId="630CA0AD" w14:textId="77777777" w:rsidR="008B180B" w:rsidRPr="00AB42DE" w:rsidRDefault="006D2094" w:rsidP="00E84FC7">
            <w:pPr>
              <w:pStyle w:val="TableParagraph"/>
              <w:rPr>
                <w:lang w:eastAsia="en-GB"/>
              </w:rPr>
            </w:pPr>
            <w:hyperlink r:id="rId29">
              <w:r w:rsidR="008B180B" w:rsidRPr="00AB42DE">
                <w:rPr>
                  <w:rStyle w:val="Hipervnculo"/>
                  <w:lang w:eastAsia="en-GB"/>
                </w:rPr>
                <w:t xml:space="preserve">Linnaeus Terrace, </w:t>
              </w:r>
              <w:proofErr w:type="spellStart"/>
              <w:r w:rsidR="008B180B" w:rsidRPr="00AB42DE">
                <w:rPr>
                  <w:rStyle w:val="Hipervnculo"/>
                  <w:lang w:eastAsia="en-GB"/>
                </w:rPr>
                <w:t>Asgard</w:t>
              </w:r>
              <w:proofErr w:type="spellEnd"/>
              <w:r w:rsidR="008B180B" w:rsidRPr="00AB42DE">
                <w:rPr>
                  <w:rStyle w:val="Hipervnculo"/>
                  <w:lang w:eastAsia="en-GB"/>
                </w:rPr>
                <w:t xml:space="preserve"> Range, Victoria Land</w:t>
              </w:r>
            </w:hyperlink>
          </w:p>
        </w:tc>
        <w:tc>
          <w:tcPr>
            <w:tcW w:w="993" w:type="dxa"/>
          </w:tcPr>
          <w:p w14:paraId="767D057B" w14:textId="77777777" w:rsidR="008B180B" w:rsidRPr="00AB42DE" w:rsidRDefault="008B180B" w:rsidP="00E84FC7">
            <w:pPr>
              <w:pStyle w:val="TableParagraph"/>
              <w:rPr>
                <w:i/>
                <w:lang w:eastAsia="en-GB"/>
              </w:rPr>
            </w:pPr>
          </w:p>
          <w:p w14:paraId="35482A75" w14:textId="77777777" w:rsidR="008B180B" w:rsidRPr="00AB42DE" w:rsidRDefault="008B180B" w:rsidP="00E84FC7">
            <w:pPr>
              <w:pStyle w:val="TableParagraph"/>
              <w:rPr>
                <w:i/>
                <w:lang w:eastAsia="en-GB"/>
              </w:rPr>
            </w:pPr>
          </w:p>
          <w:p w14:paraId="2C919E33" w14:textId="77777777" w:rsidR="008B180B" w:rsidRPr="00AB42DE" w:rsidRDefault="008B180B" w:rsidP="00E84FC7">
            <w:pPr>
              <w:pStyle w:val="TableParagraph"/>
              <w:rPr>
                <w:lang w:eastAsia="en-GB"/>
              </w:rPr>
            </w:pPr>
            <w:r w:rsidRPr="00AB42DE">
              <w:rPr>
                <w:lang w:eastAsia="en-GB"/>
              </w:rPr>
              <w:t>SSSI 19</w:t>
            </w:r>
          </w:p>
        </w:tc>
        <w:tc>
          <w:tcPr>
            <w:tcW w:w="1417" w:type="dxa"/>
          </w:tcPr>
          <w:p w14:paraId="696EE03E" w14:textId="77777777" w:rsidR="008B180B" w:rsidRPr="00AB42DE" w:rsidRDefault="008B180B" w:rsidP="00E84FC7">
            <w:pPr>
              <w:pStyle w:val="TableParagraph"/>
              <w:rPr>
                <w:i/>
                <w:lang w:eastAsia="en-GB"/>
              </w:rPr>
            </w:pPr>
          </w:p>
          <w:p w14:paraId="5D9DA2EF" w14:textId="77777777" w:rsidR="008B180B" w:rsidRPr="00AB42DE" w:rsidRDefault="008B180B" w:rsidP="00E84FC7">
            <w:pPr>
              <w:pStyle w:val="TableParagraph"/>
              <w:rPr>
                <w:i/>
                <w:lang w:eastAsia="en-GB"/>
              </w:rPr>
            </w:pPr>
          </w:p>
          <w:p w14:paraId="038080B2" w14:textId="77777777" w:rsidR="008B180B" w:rsidRPr="00AB42DE" w:rsidRDefault="008B180B" w:rsidP="00E84FC7">
            <w:pPr>
              <w:pStyle w:val="TableParagraph"/>
              <w:rPr>
                <w:lang w:eastAsia="en-GB"/>
              </w:rPr>
            </w:pPr>
            <w:r w:rsidRPr="00AB42DE">
              <w:rPr>
                <w:lang w:eastAsia="en-GB"/>
              </w:rPr>
              <w:t>United States</w:t>
            </w:r>
          </w:p>
        </w:tc>
        <w:tc>
          <w:tcPr>
            <w:tcW w:w="1559" w:type="dxa"/>
          </w:tcPr>
          <w:p w14:paraId="73D5E648" w14:textId="77777777" w:rsidR="008B180B" w:rsidRPr="00AB42DE" w:rsidRDefault="008B180B" w:rsidP="00E84FC7">
            <w:pPr>
              <w:pStyle w:val="TableParagraph"/>
              <w:rPr>
                <w:i/>
                <w:lang w:eastAsia="en-GB"/>
              </w:rPr>
            </w:pPr>
          </w:p>
          <w:p w14:paraId="6FF04C25" w14:textId="77777777" w:rsidR="008B180B" w:rsidRPr="00AB42DE" w:rsidRDefault="008B180B" w:rsidP="00E84FC7">
            <w:pPr>
              <w:pStyle w:val="TableParagraph"/>
              <w:rPr>
                <w:i/>
                <w:lang w:eastAsia="en-GB"/>
              </w:rPr>
            </w:pPr>
          </w:p>
          <w:p w14:paraId="70A6082C" w14:textId="77777777" w:rsidR="008B180B" w:rsidRPr="00AB42DE" w:rsidRDefault="008B180B" w:rsidP="00E84FC7">
            <w:pPr>
              <w:pStyle w:val="TableParagraph"/>
              <w:rPr>
                <w:lang w:eastAsia="en-GB"/>
              </w:rPr>
            </w:pPr>
            <w:r w:rsidRPr="00AB42DE">
              <w:rPr>
                <w:lang w:eastAsia="en-GB"/>
              </w:rPr>
              <w:t>RE XIII-8</w:t>
            </w:r>
          </w:p>
        </w:tc>
        <w:tc>
          <w:tcPr>
            <w:tcW w:w="1623" w:type="dxa"/>
          </w:tcPr>
          <w:p w14:paraId="2C946D02" w14:textId="77777777" w:rsidR="008B180B" w:rsidRPr="008B180B" w:rsidRDefault="008B180B" w:rsidP="00E84FC7">
            <w:pPr>
              <w:pStyle w:val="TableParagraph"/>
              <w:rPr>
                <w:lang w:val="es-AR" w:eastAsia="en-GB"/>
              </w:rPr>
            </w:pPr>
            <w:r w:rsidRPr="008B180B">
              <w:rPr>
                <w:lang w:val="es-AR" w:eastAsia="en-GB"/>
              </w:rPr>
              <w:t>RE XIII-8 (*) R 7 (1995)</w:t>
            </w:r>
          </w:p>
          <w:p w14:paraId="5526A44A" w14:textId="77777777" w:rsidR="008B180B" w:rsidRPr="008B180B" w:rsidRDefault="008B180B" w:rsidP="00E84FC7">
            <w:pPr>
              <w:pStyle w:val="TableParagraph"/>
              <w:rPr>
                <w:lang w:val="es-AR" w:eastAsia="en-GB"/>
              </w:rPr>
            </w:pPr>
            <w:r w:rsidRPr="008B180B">
              <w:rPr>
                <w:lang w:val="es-AR" w:eastAsia="en-GB"/>
              </w:rPr>
              <w:t>M 1 (1996)</w:t>
            </w:r>
          </w:p>
          <w:p w14:paraId="46799E6C" w14:textId="77777777" w:rsidR="008B180B" w:rsidRPr="008B180B" w:rsidRDefault="008B180B" w:rsidP="00E84FC7">
            <w:pPr>
              <w:pStyle w:val="TableParagraph"/>
              <w:rPr>
                <w:lang w:val="es-AR" w:eastAsia="en-GB"/>
              </w:rPr>
            </w:pPr>
            <w:r w:rsidRPr="008B180B">
              <w:rPr>
                <w:lang w:val="es-AR" w:eastAsia="en-GB"/>
              </w:rPr>
              <w:t>M 10 (2008)</w:t>
            </w:r>
          </w:p>
          <w:p w14:paraId="42BF7285" w14:textId="77777777" w:rsidR="008B180B" w:rsidRPr="008B180B" w:rsidRDefault="008B180B" w:rsidP="00E84FC7">
            <w:pPr>
              <w:pStyle w:val="TableParagraph"/>
              <w:rPr>
                <w:lang w:val="es-AR" w:eastAsia="en-GB"/>
              </w:rPr>
            </w:pPr>
            <w:r w:rsidRPr="008B180B">
              <w:rPr>
                <w:lang w:val="es-AR" w:eastAsia="en-GB"/>
              </w:rPr>
              <w:t>M 8 (2013)</w:t>
            </w:r>
          </w:p>
          <w:p w14:paraId="459937A0" w14:textId="77777777" w:rsidR="008B180B" w:rsidRPr="008B180B" w:rsidRDefault="008B180B" w:rsidP="00E84FC7">
            <w:pPr>
              <w:pStyle w:val="TableParagraph"/>
              <w:rPr>
                <w:lang w:val="es-AR" w:eastAsia="en-GB"/>
              </w:rPr>
            </w:pPr>
            <w:r w:rsidRPr="008B180B">
              <w:rPr>
                <w:lang w:val="es-AR" w:eastAsia="en-GB"/>
              </w:rPr>
              <w:t>A 0 (2018) (E)</w:t>
            </w:r>
          </w:p>
        </w:tc>
        <w:tc>
          <w:tcPr>
            <w:tcW w:w="1212" w:type="dxa"/>
          </w:tcPr>
          <w:p w14:paraId="21F7D0C4" w14:textId="77777777" w:rsidR="008B180B" w:rsidRPr="008B180B" w:rsidRDefault="008B180B" w:rsidP="00E84FC7">
            <w:pPr>
              <w:pStyle w:val="TableParagraph"/>
              <w:rPr>
                <w:i/>
                <w:lang w:val="es-AR" w:eastAsia="en-GB"/>
              </w:rPr>
            </w:pPr>
          </w:p>
          <w:p w14:paraId="3B10A84D" w14:textId="77777777" w:rsidR="008B180B" w:rsidRPr="008B180B" w:rsidRDefault="008B180B" w:rsidP="00E84FC7">
            <w:pPr>
              <w:pStyle w:val="TableParagraph"/>
              <w:rPr>
                <w:i/>
                <w:lang w:val="es-AR" w:eastAsia="en-GB"/>
              </w:rPr>
            </w:pPr>
          </w:p>
          <w:p w14:paraId="09155530" w14:textId="77777777" w:rsidR="008B180B" w:rsidRPr="00AB42DE" w:rsidRDefault="008B180B" w:rsidP="00E84FC7">
            <w:pPr>
              <w:pStyle w:val="TableParagraph"/>
              <w:rPr>
                <w:lang w:eastAsia="en-GB"/>
              </w:rPr>
            </w:pPr>
            <w:r w:rsidRPr="00AB42DE">
              <w:rPr>
                <w:lang w:eastAsia="en-GB"/>
              </w:rPr>
              <w:t>1996</w:t>
            </w:r>
          </w:p>
        </w:tc>
        <w:tc>
          <w:tcPr>
            <w:tcW w:w="1134" w:type="dxa"/>
          </w:tcPr>
          <w:p w14:paraId="1271C34B" w14:textId="77777777" w:rsidR="008B180B" w:rsidRPr="00AB42DE" w:rsidRDefault="008B180B" w:rsidP="00E84FC7">
            <w:pPr>
              <w:pStyle w:val="TableParagraph"/>
              <w:rPr>
                <w:i/>
                <w:lang w:eastAsia="en-GB"/>
              </w:rPr>
            </w:pPr>
          </w:p>
          <w:p w14:paraId="315DD835" w14:textId="77777777" w:rsidR="008B180B" w:rsidRPr="00AB42DE" w:rsidRDefault="008B180B" w:rsidP="00E84FC7">
            <w:pPr>
              <w:pStyle w:val="TableParagraph"/>
              <w:rPr>
                <w:i/>
                <w:lang w:eastAsia="en-GB"/>
              </w:rPr>
            </w:pPr>
          </w:p>
          <w:p w14:paraId="783C396D" w14:textId="77777777" w:rsidR="008B180B" w:rsidRPr="00AB42DE" w:rsidRDefault="008B180B" w:rsidP="00E84FC7">
            <w:pPr>
              <w:pStyle w:val="TableParagraph"/>
              <w:rPr>
                <w:lang w:eastAsia="en-GB"/>
              </w:rPr>
            </w:pPr>
            <w:r w:rsidRPr="00AB42DE">
              <w:rPr>
                <w:lang w:eastAsia="en-GB"/>
              </w:rPr>
              <w:t>2023</w:t>
            </w:r>
          </w:p>
        </w:tc>
        <w:tc>
          <w:tcPr>
            <w:tcW w:w="1276" w:type="dxa"/>
          </w:tcPr>
          <w:p w14:paraId="3973F213" w14:textId="77777777" w:rsidR="008B180B" w:rsidRPr="00AB42DE" w:rsidRDefault="008B180B" w:rsidP="00E84FC7">
            <w:pPr>
              <w:pStyle w:val="TableParagraph"/>
              <w:rPr>
                <w:i/>
                <w:lang w:eastAsia="en-GB"/>
              </w:rPr>
            </w:pPr>
          </w:p>
          <w:p w14:paraId="301A96E6" w14:textId="77777777" w:rsidR="008B180B" w:rsidRPr="00AB42DE" w:rsidRDefault="008B180B" w:rsidP="00E84FC7">
            <w:pPr>
              <w:pStyle w:val="TableParagraph"/>
              <w:rPr>
                <w:i/>
                <w:lang w:eastAsia="en-GB"/>
              </w:rPr>
            </w:pPr>
          </w:p>
          <w:p w14:paraId="071BC0C9" w14:textId="77777777" w:rsidR="008B180B" w:rsidRPr="00AB42DE" w:rsidRDefault="008B180B" w:rsidP="00E84FC7">
            <w:pPr>
              <w:pStyle w:val="TableParagraph"/>
              <w:rPr>
                <w:lang w:eastAsia="en-GB"/>
              </w:rPr>
            </w:pPr>
            <w:r w:rsidRPr="00AB42DE">
              <w:rPr>
                <w:lang w:eastAsia="en-GB"/>
              </w:rPr>
              <w:t>S</w:t>
            </w:r>
          </w:p>
        </w:tc>
        <w:tc>
          <w:tcPr>
            <w:tcW w:w="734" w:type="dxa"/>
          </w:tcPr>
          <w:p w14:paraId="4EBFA095" w14:textId="77777777" w:rsidR="008B180B" w:rsidRPr="00AB42DE" w:rsidRDefault="008B180B" w:rsidP="00E84FC7">
            <w:pPr>
              <w:pStyle w:val="TableParagraph"/>
              <w:rPr>
                <w:i/>
                <w:lang w:eastAsia="en-GB"/>
              </w:rPr>
            </w:pPr>
          </w:p>
          <w:p w14:paraId="28804B7F" w14:textId="77777777" w:rsidR="008B180B" w:rsidRPr="00AB42DE" w:rsidRDefault="008B180B" w:rsidP="00E84FC7">
            <w:pPr>
              <w:pStyle w:val="TableParagraph"/>
              <w:rPr>
                <w:i/>
                <w:lang w:eastAsia="en-GB"/>
              </w:rPr>
            </w:pPr>
          </w:p>
          <w:p w14:paraId="5CDD1908" w14:textId="77777777" w:rsidR="008B180B" w:rsidRPr="00AB42DE" w:rsidRDefault="008B180B" w:rsidP="00E84FC7">
            <w:pPr>
              <w:pStyle w:val="TableParagraph"/>
              <w:rPr>
                <w:lang w:eastAsia="en-GB"/>
              </w:rPr>
            </w:pPr>
            <w:r w:rsidRPr="00AB42DE">
              <w:rPr>
                <w:lang w:eastAsia="en-GB"/>
              </w:rPr>
              <w:t>9</w:t>
            </w:r>
          </w:p>
        </w:tc>
        <w:tc>
          <w:tcPr>
            <w:tcW w:w="708" w:type="dxa"/>
          </w:tcPr>
          <w:p w14:paraId="29163634" w14:textId="77777777" w:rsidR="008B180B" w:rsidRPr="00AB42DE" w:rsidRDefault="008B180B" w:rsidP="00E84FC7">
            <w:pPr>
              <w:pStyle w:val="TableParagraph"/>
              <w:rPr>
                <w:lang w:eastAsia="en-GB"/>
              </w:rPr>
            </w:pPr>
          </w:p>
        </w:tc>
      </w:tr>
      <w:tr w:rsidR="008B180B" w:rsidRPr="00AB42DE" w14:paraId="563440EE" w14:textId="77777777" w:rsidTr="008B180B">
        <w:trPr>
          <w:trHeight w:val="1437"/>
        </w:trPr>
        <w:tc>
          <w:tcPr>
            <w:tcW w:w="684" w:type="dxa"/>
          </w:tcPr>
          <w:p w14:paraId="70B6FAFD" w14:textId="77777777" w:rsidR="008B180B" w:rsidRPr="00AB42DE" w:rsidRDefault="008B180B" w:rsidP="00E84FC7">
            <w:pPr>
              <w:pStyle w:val="TableParagraph"/>
              <w:rPr>
                <w:i/>
                <w:lang w:eastAsia="en-GB"/>
              </w:rPr>
            </w:pPr>
          </w:p>
          <w:p w14:paraId="36C7A3B0" w14:textId="77777777" w:rsidR="008B180B" w:rsidRPr="00AB42DE" w:rsidRDefault="008B180B" w:rsidP="00E84FC7">
            <w:pPr>
              <w:pStyle w:val="TableParagraph"/>
              <w:rPr>
                <w:i/>
                <w:lang w:eastAsia="en-GB"/>
              </w:rPr>
            </w:pPr>
          </w:p>
          <w:p w14:paraId="23DF6072" w14:textId="77777777" w:rsidR="008B180B" w:rsidRPr="00AB42DE" w:rsidRDefault="008B180B" w:rsidP="00E84FC7">
            <w:pPr>
              <w:pStyle w:val="TableParagraph"/>
              <w:rPr>
                <w:lang w:eastAsia="en-GB"/>
              </w:rPr>
            </w:pPr>
            <w:r w:rsidRPr="00AB42DE">
              <w:rPr>
                <w:lang w:eastAsia="en-GB"/>
              </w:rPr>
              <w:t>ASPA 141</w:t>
            </w:r>
          </w:p>
        </w:tc>
        <w:tc>
          <w:tcPr>
            <w:tcW w:w="3156" w:type="dxa"/>
          </w:tcPr>
          <w:p w14:paraId="4B83B028" w14:textId="77777777" w:rsidR="008B180B" w:rsidRPr="00AB42DE" w:rsidRDefault="008B180B" w:rsidP="00E84FC7">
            <w:pPr>
              <w:pStyle w:val="TableParagraph"/>
              <w:rPr>
                <w:i/>
                <w:lang w:eastAsia="en-GB"/>
              </w:rPr>
            </w:pPr>
          </w:p>
          <w:p w14:paraId="1609D7F5" w14:textId="77777777" w:rsidR="008B180B" w:rsidRPr="00AB42DE" w:rsidRDefault="008B180B" w:rsidP="00E84FC7">
            <w:pPr>
              <w:pStyle w:val="TableParagraph"/>
              <w:rPr>
                <w:i/>
                <w:lang w:eastAsia="en-GB"/>
              </w:rPr>
            </w:pPr>
          </w:p>
          <w:p w14:paraId="12AE9B49" w14:textId="77777777" w:rsidR="008B180B" w:rsidRPr="00AB42DE" w:rsidRDefault="008B180B" w:rsidP="00E84FC7">
            <w:pPr>
              <w:pStyle w:val="TableParagraph"/>
              <w:rPr>
                <w:i/>
                <w:lang w:eastAsia="en-GB"/>
              </w:rPr>
            </w:pPr>
          </w:p>
          <w:p w14:paraId="4F880BB9" w14:textId="77777777" w:rsidR="008B180B" w:rsidRPr="00AB42DE" w:rsidRDefault="006D2094" w:rsidP="00E84FC7">
            <w:pPr>
              <w:pStyle w:val="TableParagraph"/>
              <w:rPr>
                <w:lang w:eastAsia="en-GB"/>
              </w:rPr>
            </w:pPr>
            <w:hyperlink r:id="rId30">
              <w:proofErr w:type="spellStart"/>
              <w:r w:rsidR="008B180B" w:rsidRPr="00AB42DE">
                <w:rPr>
                  <w:rStyle w:val="Hipervnculo"/>
                  <w:lang w:eastAsia="en-GB"/>
                </w:rPr>
                <w:t>Yukidori</w:t>
              </w:r>
              <w:proofErr w:type="spellEnd"/>
              <w:r w:rsidR="008B180B" w:rsidRPr="00AB42DE">
                <w:rPr>
                  <w:rStyle w:val="Hipervnculo"/>
                  <w:lang w:eastAsia="en-GB"/>
                </w:rPr>
                <w:t xml:space="preserve"> Valley, </w:t>
              </w:r>
              <w:proofErr w:type="spellStart"/>
              <w:r w:rsidR="008B180B" w:rsidRPr="00AB42DE">
                <w:rPr>
                  <w:rStyle w:val="Hipervnculo"/>
                  <w:lang w:eastAsia="en-GB"/>
                </w:rPr>
                <w:t>Langhovde</w:t>
              </w:r>
              <w:proofErr w:type="spellEnd"/>
              <w:r w:rsidR="008B180B" w:rsidRPr="00AB42DE">
                <w:rPr>
                  <w:rStyle w:val="Hipervnculo"/>
                  <w:lang w:eastAsia="en-GB"/>
                </w:rPr>
                <w:t xml:space="preserve">, </w:t>
              </w:r>
              <w:proofErr w:type="spellStart"/>
              <w:r w:rsidR="008B180B" w:rsidRPr="00AB42DE">
                <w:rPr>
                  <w:rStyle w:val="Hipervnculo"/>
                  <w:lang w:eastAsia="en-GB"/>
                </w:rPr>
                <w:t>Lützow</w:t>
              </w:r>
              <w:proofErr w:type="spellEnd"/>
              <w:r w:rsidR="008B180B" w:rsidRPr="00AB42DE">
                <w:rPr>
                  <w:rStyle w:val="Hipervnculo"/>
                  <w:lang w:eastAsia="en-GB"/>
                </w:rPr>
                <w:t>-Holm Bay</w:t>
              </w:r>
            </w:hyperlink>
          </w:p>
        </w:tc>
        <w:tc>
          <w:tcPr>
            <w:tcW w:w="993" w:type="dxa"/>
          </w:tcPr>
          <w:p w14:paraId="313687A2" w14:textId="77777777" w:rsidR="008B180B" w:rsidRPr="00AB42DE" w:rsidRDefault="008B180B" w:rsidP="00E84FC7">
            <w:pPr>
              <w:pStyle w:val="TableParagraph"/>
              <w:rPr>
                <w:i/>
                <w:lang w:eastAsia="en-GB"/>
              </w:rPr>
            </w:pPr>
          </w:p>
          <w:p w14:paraId="13FE1A03" w14:textId="77777777" w:rsidR="008B180B" w:rsidRPr="00AB42DE" w:rsidRDefault="008B180B" w:rsidP="00E84FC7">
            <w:pPr>
              <w:pStyle w:val="TableParagraph"/>
              <w:rPr>
                <w:i/>
                <w:lang w:eastAsia="en-GB"/>
              </w:rPr>
            </w:pPr>
          </w:p>
          <w:p w14:paraId="1638957F" w14:textId="77777777" w:rsidR="008B180B" w:rsidRPr="00AB42DE" w:rsidRDefault="008B180B" w:rsidP="00E84FC7">
            <w:pPr>
              <w:pStyle w:val="TableParagraph"/>
              <w:rPr>
                <w:i/>
                <w:lang w:eastAsia="en-GB"/>
              </w:rPr>
            </w:pPr>
          </w:p>
          <w:p w14:paraId="13CBE9A7" w14:textId="77777777" w:rsidR="008B180B" w:rsidRPr="00AB42DE" w:rsidRDefault="008B180B" w:rsidP="00E84FC7">
            <w:pPr>
              <w:pStyle w:val="TableParagraph"/>
              <w:rPr>
                <w:lang w:eastAsia="en-GB"/>
              </w:rPr>
            </w:pPr>
            <w:r w:rsidRPr="00AB42DE">
              <w:rPr>
                <w:lang w:eastAsia="en-GB"/>
              </w:rPr>
              <w:t>SSSI 22</w:t>
            </w:r>
          </w:p>
        </w:tc>
        <w:tc>
          <w:tcPr>
            <w:tcW w:w="1417" w:type="dxa"/>
          </w:tcPr>
          <w:p w14:paraId="10CF6E35" w14:textId="77777777" w:rsidR="008B180B" w:rsidRPr="00AB42DE" w:rsidRDefault="008B180B" w:rsidP="00E84FC7">
            <w:pPr>
              <w:pStyle w:val="TableParagraph"/>
              <w:rPr>
                <w:i/>
                <w:lang w:eastAsia="en-GB"/>
              </w:rPr>
            </w:pPr>
          </w:p>
          <w:p w14:paraId="00C3A61F" w14:textId="77777777" w:rsidR="008B180B" w:rsidRPr="00AB42DE" w:rsidRDefault="008B180B" w:rsidP="00E84FC7">
            <w:pPr>
              <w:pStyle w:val="TableParagraph"/>
              <w:rPr>
                <w:i/>
                <w:lang w:eastAsia="en-GB"/>
              </w:rPr>
            </w:pPr>
          </w:p>
          <w:p w14:paraId="6CC8B5F2" w14:textId="77777777" w:rsidR="008B180B" w:rsidRPr="00AB42DE" w:rsidRDefault="008B180B" w:rsidP="00E84FC7">
            <w:pPr>
              <w:pStyle w:val="TableParagraph"/>
              <w:rPr>
                <w:i/>
                <w:lang w:eastAsia="en-GB"/>
              </w:rPr>
            </w:pPr>
          </w:p>
          <w:p w14:paraId="6AF8F814" w14:textId="77777777" w:rsidR="008B180B" w:rsidRPr="00AB42DE" w:rsidRDefault="008B180B" w:rsidP="00E84FC7">
            <w:pPr>
              <w:pStyle w:val="TableParagraph"/>
              <w:rPr>
                <w:lang w:eastAsia="en-GB"/>
              </w:rPr>
            </w:pPr>
            <w:r w:rsidRPr="00AB42DE">
              <w:rPr>
                <w:lang w:eastAsia="en-GB"/>
              </w:rPr>
              <w:t>Japan</w:t>
            </w:r>
          </w:p>
        </w:tc>
        <w:tc>
          <w:tcPr>
            <w:tcW w:w="1559" w:type="dxa"/>
          </w:tcPr>
          <w:p w14:paraId="6C5203AF" w14:textId="77777777" w:rsidR="008B180B" w:rsidRPr="00AB42DE" w:rsidRDefault="008B180B" w:rsidP="00E84FC7">
            <w:pPr>
              <w:pStyle w:val="TableParagraph"/>
              <w:rPr>
                <w:i/>
                <w:lang w:eastAsia="en-GB"/>
              </w:rPr>
            </w:pPr>
          </w:p>
          <w:p w14:paraId="21644A7C" w14:textId="77777777" w:rsidR="008B180B" w:rsidRPr="00AB42DE" w:rsidRDefault="008B180B" w:rsidP="00E84FC7">
            <w:pPr>
              <w:pStyle w:val="TableParagraph"/>
              <w:rPr>
                <w:i/>
                <w:lang w:eastAsia="en-GB"/>
              </w:rPr>
            </w:pPr>
          </w:p>
          <w:p w14:paraId="1F8A3EE8" w14:textId="77777777" w:rsidR="008B180B" w:rsidRPr="00AB42DE" w:rsidRDefault="008B180B" w:rsidP="00E84FC7">
            <w:pPr>
              <w:pStyle w:val="TableParagraph"/>
              <w:rPr>
                <w:i/>
                <w:lang w:eastAsia="en-GB"/>
              </w:rPr>
            </w:pPr>
          </w:p>
          <w:p w14:paraId="159C052E" w14:textId="77777777" w:rsidR="008B180B" w:rsidRPr="00AB42DE" w:rsidRDefault="008B180B" w:rsidP="00E84FC7">
            <w:pPr>
              <w:pStyle w:val="TableParagraph"/>
              <w:rPr>
                <w:lang w:eastAsia="en-GB"/>
              </w:rPr>
            </w:pPr>
            <w:r w:rsidRPr="00AB42DE">
              <w:rPr>
                <w:lang w:eastAsia="en-GB"/>
              </w:rPr>
              <w:t>RE XIV-5</w:t>
            </w:r>
          </w:p>
        </w:tc>
        <w:tc>
          <w:tcPr>
            <w:tcW w:w="1623" w:type="dxa"/>
          </w:tcPr>
          <w:p w14:paraId="1D7F6059" w14:textId="77777777" w:rsidR="008B180B" w:rsidRPr="008B180B" w:rsidRDefault="008B180B" w:rsidP="00E84FC7">
            <w:pPr>
              <w:pStyle w:val="TableParagraph"/>
              <w:rPr>
                <w:lang w:val="fr-FR" w:eastAsia="en-GB"/>
              </w:rPr>
            </w:pPr>
            <w:r w:rsidRPr="008B180B">
              <w:rPr>
                <w:lang w:val="fr-FR" w:eastAsia="en-GB"/>
              </w:rPr>
              <w:t>RE XIV-5 (*) RE XVI-7</w:t>
            </w:r>
          </w:p>
          <w:p w14:paraId="3A9FF75F" w14:textId="77777777" w:rsidR="008B180B" w:rsidRPr="008B180B" w:rsidRDefault="008B180B" w:rsidP="00E84FC7">
            <w:pPr>
              <w:pStyle w:val="TableParagraph"/>
              <w:rPr>
                <w:lang w:val="fr-FR" w:eastAsia="en-GB"/>
              </w:rPr>
            </w:pPr>
            <w:r w:rsidRPr="008B180B">
              <w:rPr>
                <w:lang w:val="fr-FR" w:eastAsia="en-GB"/>
              </w:rPr>
              <w:t>R 1 (1998)</w:t>
            </w:r>
          </w:p>
          <w:p w14:paraId="25E1C477" w14:textId="77777777" w:rsidR="008B180B" w:rsidRPr="008B180B" w:rsidRDefault="008B180B" w:rsidP="00E84FC7">
            <w:pPr>
              <w:pStyle w:val="TableParagraph"/>
              <w:rPr>
                <w:lang w:val="fr-FR" w:eastAsia="en-GB"/>
              </w:rPr>
            </w:pPr>
            <w:r w:rsidRPr="008B180B">
              <w:rPr>
                <w:lang w:val="fr-FR" w:eastAsia="en-GB"/>
              </w:rPr>
              <w:t>M 1 (2000)</w:t>
            </w:r>
          </w:p>
          <w:p w14:paraId="613AD19C" w14:textId="77777777" w:rsidR="008B180B" w:rsidRPr="008B180B" w:rsidRDefault="008B180B" w:rsidP="00E84FC7">
            <w:pPr>
              <w:pStyle w:val="TableParagraph"/>
              <w:rPr>
                <w:lang w:val="fr-FR" w:eastAsia="en-GB"/>
              </w:rPr>
            </w:pPr>
            <w:r w:rsidRPr="008B180B">
              <w:rPr>
                <w:lang w:val="fr-FR" w:eastAsia="en-GB"/>
              </w:rPr>
              <w:t>Rec 0 (2008)</w:t>
            </w:r>
          </w:p>
          <w:p w14:paraId="28883958" w14:textId="77777777" w:rsidR="008B180B" w:rsidRPr="00AB42DE" w:rsidRDefault="008B180B" w:rsidP="00E84FC7">
            <w:pPr>
              <w:pStyle w:val="TableParagraph"/>
              <w:rPr>
                <w:lang w:eastAsia="en-GB"/>
              </w:rPr>
            </w:pPr>
            <w:r w:rsidRPr="00AB42DE">
              <w:rPr>
                <w:lang w:eastAsia="en-GB"/>
              </w:rPr>
              <w:t>M 7 (2014)</w:t>
            </w:r>
          </w:p>
          <w:p w14:paraId="0D0CBF7C" w14:textId="77777777" w:rsidR="008B180B" w:rsidRPr="00AB42DE" w:rsidRDefault="008B180B" w:rsidP="00E84FC7">
            <w:pPr>
              <w:pStyle w:val="TableParagraph"/>
              <w:rPr>
                <w:lang w:eastAsia="en-GB"/>
              </w:rPr>
            </w:pPr>
            <w:r w:rsidRPr="00AB42DE">
              <w:rPr>
                <w:lang w:eastAsia="en-GB"/>
              </w:rPr>
              <w:t>M 3 (2019)</w:t>
            </w:r>
          </w:p>
        </w:tc>
        <w:tc>
          <w:tcPr>
            <w:tcW w:w="1212" w:type="dxa"/>
          </w:tcPr>
          <w:p w14:paraId="3D1ABBB5" w14:textId="77777777" w:rsidR="008B180B" w:rsidRPr="00AB42DE" w:rsidRDefault="008B180B" w:rsidP="00E84FC7">
            <w:pPr>
              <w:pStyle w:val="TableParagraph"/>
              <w:rPr>
                <w:i/>
                <w:lang w:eastAsia="en-GB"/>
              </w:rPr>
            </w:pPr>
          </w:p>
          <w:p w14:paraId="459FE96B" w14:textId="77777777" w:rsidR="008B180B" w:rsidRPr="00AB42DE" w:rsidRDefault="008B180B" w:rsidP="00E84FC7">
            <w:pPr>
              <w:pStyle w:val="TableParagraph"/>
              <w:rPr>
                <w:i/>
                <w:lang w:eastAsia="en-GB"/>
              </w:rPr>
            </w:pPr>
          </w:p>
          <w:p w14:paraId="22CA7F78" w14:textId="77777777" w:rsidR="008B180B" w:rsidRPr="00AB42DE" w:rsidRDefault="008B180B" w:rsidP="00E84FC7">
            <w:pPr>
              <w:pStyle w:val="TableParagraph"/>
              <w:rPr>
                <w:i/>
                <w:lang w:eastAsia="en-GB"/>
              </w:rPr>
            </w:pPr>
          </w:p>
          <w:p w14:paraId="4D88F104" w14:textId="77777777" w:rsidR="008B180B" w:rsidRPr="00AB42DE" w:rsidRDefault="008B180B" w:rsidP="00E84FC7">
            <w:pPr>
              <w:pStyle w:val="TableParagraph"/>
              <w:rPr>
                <w:lang w:eastAsia="en-GB"/>
              </w:rPr>
            </w:pPr>
            <w:r w:rsidRPr="00AB42DE">
              <w:rPr>
                <w:lang w:eastAsia="en-GB"/>
              </w:rPr>
              <w:t>2000</w:t>
            </w:r>
          </w:p>
        </w:tc>
        <w:tc>
          <w:tcPr>
            <w:tcW w:w="1134" w:type="dxa"/>
          </w:tcPr>
          <w:p w14:paraId="1992F8CD" w14:textId="77777777" w:rsidR="008B180B" w:rsidRPr="00AB42DE" w:rsidRDefault="008B180B" w:rsidP="00E84FC7">
            <w:pPr>
              <w:pStyle w:val="TableParagraph"/>
              <w:rPr>
                <w:i/>
                <w:lang w:eastAsia="en-GB"/>
              </w:rPr>
            </w:pPr>
          </w:p>
          <w:p w14:paraId="365F9BDA" w14:textId="77777777" w:rsidR="008B180B" w:rsidRPr="00AB42DE" w:rsidRDefault="008B180B" w:rsidP="00E84FC7">
            <w:pPr>
              <w:pStyle w:val="TableParagraph"/>
              <w:rPr>
                <w:i/>
                <w:lang w:eastAsia="en-GB"/>
              </w:rPr>
            </w:pPr>
          </w:p>
          <w:p w14:paraId="0CEAC9B3" w14:textId="77777777" w:rsidR="008B180B" w:rsidRPr="00AB42DE" w:rsidRDefault="008B180B" w:rsidP="00E84FC7">
            <w:pPr>
              <w:pStyle w:val="TableParagraph"/>
              <w:rPr>
                <w:i/>
                <w:lang w:eastAsia="en-GB"/>
              </w:rPr>
            </w:pPr>
          </w:p>
          <w:p w14:paraId="264880CA" w14:textId="77777777" w:rsidR="008B180B" w:rsidRPr="00AB42DE" w:rsidRDefault="008B180B" w:rsidP="00E84FC7">
            <w:pPr>
              <w:pStyle w:val="TableParagraph"/>
              <w:rPr>
                <w:lang w:eastAsia="en-GB"/>
              </w:rPr>
            </w:pPr>
            <w:r w:rsidRPr="00AB42DE">
              <w:rPr>
                <w:lang w:eastAsia="en-GB"/>
              </w:rPr>
              <w:t>2024</w:t>
            </w:r>
          </w:p>
        </w:tc>
        <w:tc>
          <w:tcPr>
            <w:tcW w:w="1276" w:type="dxa"/>
          </w:tcPr>
          <w:p w14:paraId="46819807" w14:textId="77777777" w:rsidR="008B180B" w:rsidRPr="00AB42DE" w:rsidRDefault="008B180B" w:rsidP="00E84FC7">
            <w:pPr>
              <w:pStyle w:val="TableParagraph"/>
              <w:rPr>
                <w:i/>
                <w:lang w:eastAsia="en-GB"/>
              </w:rPr>
            </w:pPr>
          </w:p>
          <w:p w14:paraId="74B22BCB" w14:textId="77777777" w:rsidR="008B180B" w:rsidRPr="00AB42DE" w:rsidRDefault="008B180B" w:rsidP="00E84FC7">
            <w:pPr>
              <w:pStyle w:val="TableParagraph"/>
              <w:rPr>
                <w:i/>
                <w:lang w:eastAsia="en-GB"/>
              </w:rPr>
            </w:pPr>
          </w:p>
          <w:p w14:paraId="7246F01F" w14:textId="77777777" w:rsidR="008B180B" w:rsidRPr="00AB42DE" w:rsidRDefault="008B180B" w:rsidP="00E84FC7">
            <w:pPr>
              <w:pStyle w:val="TableParagraph"/>
              <w:rPr>
                <w:i/>
                <w:lang w:eastAsia="en-GB"/>
              </w:rPr>
            </w:pPr>
          </w:p>
          <w:p w14:paraId="2676CC53" w14:textId="77777777" w:rsidR="008B180B" w:rsidRPr="00AB42DE" w:rsidRDefault="008B180B" w:rsidP="00E84FC7">
            <w:pPr>
              <w:pStyle w:val="TableParagraph"/>
              <w:rPr>
                <w:lang w:eastAsia="en-GB"/>
              </w:rPr>
            </w:pPr>
            <w:r w:rsidRPr="00AB42DE">
              <w:rPr>
                <w:lang w:eastAsia="en-GB"/>
              </w:rPr>
              <w:t>D</w:t>
            </w:r>
          </w:p>
        </w:tc>
        <w:tc>
          <w:tcPr>
            <w:tcW w:w="734" w:type="dxa"/>
          </w:tcPr>
          <w:p w14:paraId="368957C2" w14:textId="77777777" w:rsidR="008B180B" w:rsidRPr="00AB42DE" w:rsidRDefault="008B180B" w:rsidP="00E84FC7">
            <w:pPr>
              <w:pStyle w:val="TableParagraph"/>
              <w:rPr>
                <w:i/>
                <w:lang w:eastAsia="en-GB"/>
              </w:rPr>
            </w:pPr>
          </w:p>
          <w:p w14:paraId="4DF86B84" w14:textId="77777777" w:rsidR="008B180B" w:rsidRPr="00AB42DE" w:rsidRDefault="008B180B" w:rsidP="00E84FC7">
            <w:pPr>
              <w:pStyle w:val="TableParagraph"/>
              <w:rPr>
                <w:i/>
                <w:lang w:eastAsia="en-GB"/>
              </w:rPr>
            </w:pPr>
          </w:p>
          <w:p w14:paraId="4E419014" w14:textId="77777777" w:rsidR="008B180B" w:rsidRPr="00AB42DE" w:rsidRDefault="008B180B" w:rsidP="00E84FC7">
            <w:pPr>
              <w:pStyle w:val="TableParagraph"/>
              <w:rPr>
                <w:i/>
                <w:lang w:eastAsia="en-GB"/>
              </w:rPr>
            </w:pPr>
          </w:p>
          <w:p w14:paraId="44412309" w14:textId="77777777" w:rsidR="008B180B" w:rsidRPr="00AB42DE" w:rsidRDefault="008B180B" w:rsidP="00E84FC7">
            <w:pPr>
              <w:pStyle w:val="TableParagraph"/>
              <w:rPr>
                <w:lang w:eastAsia="en-GB"/>
              </w:rPr>
            </w:pPr>
            <w:r w:rsidRPr="00AB42DE">
              <w:rPr>
                <w:lang w:eastAsia="en-GB"/>
              </w:rPr>
              <w:t>5</w:t>
            </w:r>
          </w:p>
        </w:tc>
        <w:tc>
          <w:tcPr>
            <w:tcW w:w="708" w:type="dxa"/>
          </w:tcPr>
          <w:p w14:paraId="11E9ECF5" w14:textId="77777777" w:rsidR="008B180B" w:rsidRPr="00AB42DE" w:rsidRDefault="008B180B" w:rsidP="00E84FC7">
            <w:pPr>
              <w:pStyle w:val="TableParagraph"/>
              <w:rPr>
                <w:lang w:eastAsia="en-GB"/>
              </w:rPr>
            </w:pPr>
          </w:p>
        </w:tc>
      </w:tr>
      <w:tr w:rsidR="008B180B" w:rsidRPr="00AB42DE" w14:paraId="4AB8171F" w14:textId="77777777" w:rsidTr="008B180B">
        <w:trPr>
          <w:trHeight w:val="1629"/>
        </w:trPr>
        <w:tc>
          <w:tcPr>
            <w:tcW w:w="684" w:type="dxa"/>
          </w:tcPr>
          <w:p w14:paraId="2DABC0B4" w14:textId="77777777" w:rsidR="008B180B" w:rsidRPr="00AB42DE" w:rsidRDefault="008B180B" w:rsidP="00E84FC7">
            <w:pPr>
              <w:pStyle w:val="TableParagraph"/>
              <w:rPr>
                <w:i/>
                <w:lang w:eastAsia="en-GB"/>
              </w:rPr>
            </w:pPr>
          </w:p>
          <w:p w14:paraId="310C95DA" w14:textId="77777777" w:rsidR="008B180B" w:rsidRPr="00AB42DE" w:rsidRDefault="008B180B" w:rsidP="00E84FC7">
            <w:pPr>
              <w:pStyle w:val="TableParagraph"/>
              <w:rPr>
                <w:i/>
                <w:lang w:eastAsia="en-GB"/>
              </w:rPr>
            </w:pPr>
          </w:p>
          <w:p w14:paraId="4ADDAB94" w14:textId="77777777" w:rsidR="008B180B" w:rsidRPr="00AB42DE" w:rsidRDefault="008B180B" w:rsidP="00E84FC7">
            <w:pPr>
              <w:pStyle w:val="TableParagraph"/>
              <w:rPr>
                <w:i/>
                <w:lang w:eastAsia="en-GB"/>
              </w:rPr>
            </w:pPr>
          </w:p>
          <w:p w14:paraId="350C2F5F" w14:textId="77777777" w:rsidR="008B180B" w:rsidRPr="00AB42DE" w:rsidRDefault="008B180B" w:rsidP="00E84FC7">
            <w:pPr>
              <w:pStyle w:val="TableParagraph"/>
              <w:rPr>
                <w:lang w:eastAsia="en-GB"/>
              </w:rPr>
            </w:pPr>
            <w:r w:rsidRPr="00AB42DE">
              <w:rPr>
                <w:lang w:eastAsia="en-GB"/>
              </w:rPr>
              <w:t>ASPA 142</w:t>
            </w:r>
          </w:p>
        </w:tc>
        <w:tc>
          <w:tcPr>
            <w:tcW w:w="3156" w:type="dxa"/>
          </w:tcPr>
          <w:p w14:paraId="2F822ADA" w14:textId="77777777" w:rsidR="008B180B" w:rsidRPr="00AB42DE" w:rsidRDefault="008B180B" w:rsidP="00E84FC7">
            <w:pPr>
              <w:pStyle w:val="TableParagraph"/>
              <w:rPr>
                <w:i/>
                <w:lang w:eastAsia="en-GB"/>
              </w:rPr>
            </w:pPr>
          </w:p>
          <w:p w14:paraId="2FB2B0C8" w14:textId="77777777" w:rsidR="008B180B" w:rsidRPr="00AB42DE" w:rsidRDefault="008B180B" w:rsidP="00E84FC7">
            <w:pPr>
              <w:pStyle w:val="TableParagraph"/>
              <w:rPr>
                <w:i/>
                <w:lang w:eastAsia="en-GB"/>
              </w:rPr>
            </w:pPr>
          </w:p>
          <w:p w14:paraId="7534BC59" w14:textId="77777777" w:rsidR="008B180B" w:rsidRPr="00AB42DE" w:rsidRDefault="008B180B" w:rsidP="00E84FC7">
            <w:pPr>
              <w:pStyle w:val="TableParagraph"/>
              <w:rPr>
                <w:i/>
                <w:lang w:eastAsia="en-GB"/>
              </w:rPr>
            </w:pPr>
          </w:p>
          <w:p w14:paraId="032A9E6B" w14:textId="77777777" w:rsidR="008B180B" w:rsidRPr="00AB42DE" w:rsidRDefault="006D2094" w:rsidP="00E84FC7">
            <w:pPr>
              <w:pStyle w:val="TableParagraph"/>
              <w:rPr>
                <w:lang w:eastAsia="en-GB"/>
              </w:rPr>
            </w:pPr>
            <w:hyperlink r:id="rId31">
              <w:proofErr w:type="spellStart"/>
              <w:r w:rsidR="008B180B" w:rsidRPr="00AB42DE">
                <w:rPr>
                  <w:rStyle w:val="Hipervnculo"/>
                  <w:lang w:eastAsia="en-GB"/>
                </w:rPr>
                <w:t>Svarthamaren</w:t>
              </w:r>
              <w:proofErr w:type="spellEnd"/>
            </w:hyperlink>
          </w:p>
        </w:tc>
        <w:tc>
          <w:tcPr>
            <w:tcW w:w="993" w:type="dxa"/>
          </w:tcPr>
          <w:p w14:paraId="150C1A8F" w14:textId="77777777" w:rsidR="008B180B" w:rsidRPr="00AB42DE" w:rsidRDefault="008B180B" w:rsidP="00E84FC7">
            <w:pPr>
              <w:pStyle w:val="TableParagraph"/>
              <w:rPr>
                <w:i/>
                <w:lang w:eastAsia="en-GB"/>
              </w:rPr>
            </w:pPr>
          </w:p>
          <w:p w14:paraId="0C638F76" w14:textId="77777777" w:rsidR="008B180B" w:rsidRPr="00AB42DE" w:rsidRDefault="008B180B" w:rsidP="00E84FC7">
            <w:pPr>
              <w:pStyle w:val="TableParagraph"/>
              <w:rPr>
                <w:i/>
                <w:lang w:eastAsia="en-GB"/>
              </w:rPr>
            </w:pPr>
          </w:p>
          <w:p w14:paraId="62834C20" w14:textId="77777777" w:rsidR="008B180B" w:rsidRPr="00AB42DE" w:rsidRDefault="008B180B" w:rsidP="00E84FC7">
            <w:pPr>
              <w:pStyle w:val="TableParagraph"/>
              <w:rPr>
                <w:i/>
                <w:lang w:eastAsia="en-GB"/>
              </w:rPr>
            </w:pPr>
          </w:p>
          <w:p w14:paraId="620C528C" w14:textId="77777777" w:rsidR="008B180B" w:rsidRPr="00AB42DE" w:rsidRDefault="008B180B" w:rsidP="00E84FC7">
            <w:pPr>
              <w:pStyle w:val="TableParagraph"/>
              <w:rPr>
                <w:lang w:eastAsia="en-GB"/>
              </w:rPr>
            </w:pPr>
            <w:r w:rsidRPr="00AB42DE">
              <w:rPr>
                <w:lang w:eastAsia="en-GB"/>
              </w:rPr>
              <w:t>SSSI 23</w:t>
            </w:r>
          </w:p>
        </w:tc>
        <w:tc>
          <w:tcPr>
            <w:tcW w:w="1417" w:type="dxa"/>
          </w:tcPr>
          <w:p w14:paraId="0DC7A66B" w14:textId="77777777" w:rsidR="008B180B" w:rsidRPr="00AB42DE" w:rsidRDefault="008B180B" w:rsidP="00E84FC7">
            <w:pPr>
              <w:pStyle w:val="TableParagraph"/>
              <w:rPr>
                <w:i/>
                <w:lang w:eastAsia="en-GB"/>
              </w:rPr>
            </w:pPr>
          </w:p>
          <w:p w14:paraId="3F481D61" w14:textId="77777777" w:rsidR="008B180B" w:rsidRPr="00AB42DE" w:rsidRDefault="008B180B" w:rsidP="00E84FC7">
            <w:pPr>
              <w:pStyle w:val="TableParagraph"/>
              <w:rPr>
                <w:i/>
                <w:lang w:eastAsia="en-GB"/>
              </w:rPr>
            </w:pPr>
          </w:p>
          <w:p w14:paraId="4C9BE928" w14:textId="77777777" w:rsidR="008B180B" w:rsidRPr="00AB42DE" w:rsidRDefault="008B180B" w:rsidP="00E84FC7">
            <w:pPr>
              <w:pStyle w:val="TableParagraph"/>
              <w:rPr>
                <w:i/>
                <w:lang w:eastAsia="en-GB"/>
              </w:rPr>
            </w:pPr>
          </w:p>
          <w:p w14:paraId="144C71FC" w14:textId="77777777" w:rsidR="008B180B" w:rsidRPr="00AB42DE" w:rsidRDefault="008B180B" w:rsidP="00E84FC7">
            <w:pPr>
              <w:pStyle w:val="TableParagraph"/>
              <w:rPr>
                <w:lang w:eastAsia="en-GB"/>
              </w:rPr>
            </w:pPr>
            <w:r w:rsidRPr="00AB42DE">
              <w:rPr>
                <w:lang w:eastAsia="en-GB"/>
              </w:rPr>
              <w:t>Norway</w:t>
            </w:r>
          </w:p>
        </w:tc>
        <w:tc>
          <w:tcPr>
            <w:tcW w:w="1559" w:type="dxa"/>
          </w:tcPr>
          <w:p w14:paraId="53BD8AD7" w14:textId="77777777" w:rsidR="008B180B" w:rsidRPr="00AB42DE" w:rsidRDefault="008B180B" w:rsidP="00E84FC7">
            <w:pPr>
              <w:pStyle w:val="TableParagraph"/>
              <w:rPr>
                <w:i/>
                <w:lang w:eastAsia="en-GB"/>
              </w:rPr>
            </w:pPr>
          </w:p>
          <w:p w14:paraId="29844016" w14:textId="77777777" w:rsidR="008B180B" w:rsidRPr="00AB42DE" w:rsidRDefault="008B180B" w:rsidP="00E84FC7">
            <w:pPr>
              <w:pStyle w:val="TableParagraph"/>
              <w:rPr>
                <w:i/>
                <w:lang w:eastAsia="en-GB"/>
              </w:rPr>
            </w:pPr>
          </w:p>
          <w:p w14:paraId="519B47A2" w14:textId="77777777" w:rsidR="008B180B" w:rsidRPr="00AB42DE" w:rsidRDefault="008B180B" w:rsidP="00E84FC7">
            <w:pPr>
              <w:pStyle w:val="TableParagraph"/>
              <w:rPr>
                <w:i/>
                <w:lang w:eastAsia="en-GB"/>
              </w:rPr>
            </w:pPr>
          </w:p>
          <w:p w14:paraId="4D18022B" w14:textId="77777777" w:rsidR="008B180B" w:rsidRPr="00AB42DE" w:rsidRDefault="008B180B" w:rsidP="00E84FC7">
            <w:pPr>
              <w:pStyle w:val="TableParagraph"/>
              <w:rPr>
                <w:lang w:eastAsia="en-GB"/>
              </w:rPr>
            </w:pPr>
            <w:r w:rsidRPr="00AB42DE">
              <w:rPr>
                <w:lang w:eastAsia="en-GB"/>
              </w:rPr>
              <w:t>RE XIV-5</w:t>
            </w:r>
          </w:p>
        </w:tc>
        <w:tc>
          <w:tcPr>
            <w:tcW w:w="1623" w:type="dxa"/>
          </w:tcPr>
          <w:p w14:paraId="2D18102D" w14:textId="77777777" w:rsidR="008B180B" w:rsidRPr="00AB42DE" w:rsidRDefault="008B180B" w:rsidP="00E84FC7">
            <w:pPr>
              <w:pStyle w:val="TableParagraph"/>
              <w:rPr>
                <w:lang w:eastAsia="en-GB"/>
              </w:rPr>
            </w:pPr>
            <w:r w:rsidRPr="00AB42DE">
              <w:rPr>
                <w:lang w:eastAsia="en-GB"/>
              </w:rPr>
              <w:t>RE XIV-5 (*) R 3 (1996)</w:t>
            </w:r>
          </w:p>
          <w:p w14:paraId="0F315F0C" w14:textId="77777777" w:rsidR="008B180B" w:rsidRPr="00AB42DE" w:rsidRDefault="008B180B" w:rsidP="00E84FC7">
            <w:pPr>
              <w:pStyle w:val="TableParagraph"/>
              <w:rPr>
                <w:lang w:eastAsia="en-GB"/>
              </w:rPr>
            </w:pPr>
            <w:r w:rsidRPr="00AB42DE">
              <w:rPr>
                <w:lang w:eastAsia="en-GB"/>
              </w:rPr>
              <w:t>R 1 (1998)</w:t>
            </w:r>
          </w:p>
          <w:p w14:paraId="74181AE2" w14:textId="77777777" w:rsidR="008B180B" w:rsidRPr="00AB42DE" w:rsidRDefault="008B180B" w:rsidP="00E84FC7">
            <w:pPr>
              <w:pStyle w:val="TableParagraph"/>
              <w:rPr>
                <w:lang w:eastAsia="en-GB"/>
              </w:rPr>
            </w:pPr>
            <w:r w:rsidRPr="00AB42DE">
              <w:rPr>
                <w:lang w:eastAsia="en-GB"/>
              </w:rPr>
              <w:t>M 1 (1999)</w:t>
            </w:r>
          </w:p>
          <w:p w14:paraId="5BCC53E6" w14:textId="77777777" w:rsidR="008B180B" w:rsidRPr="00AB42DE" w:rsidRDefault="008B180B" w:rsidP="00E84FC7">
            <w:pPr>
              <w:pStyle w:val="TableParagraph"/>
              <w:rPr>
                <w:lang w:eastAsia="en-GB"/>
              </w:rPr>
            </w:pPr>
            <w:r w:rsidRPr="00AB42DE">
              <w:rPr>
                <w:lang w:eastAsia="en-GB"/>
              </w:rPr>
              <w:t>M 2 (2004)</w:t>
            </w:r>
          </w:p>
          <w:p w14:paraId="48BB8BE0" w14:textId="77777777" w:rsidR="008B180B" w:rsidRPr="00AB42DE" w:rsidRDefault="008B180B" w:rsidP="00E84FC7">
            <w:pPr>
              <w:pStyle w:val="TableParagraph"/>
              <w:rPr>
                <w:lang w:eastAsia="en-GB"/>
              </w:rPr>
            </w:pPr>
            <w:r w:rsidRPr="00AB42DE">
              <w:rPr>
                <w:lang w:eastAsia="en-GB"/>
              </w:rPr>
              <w:t>M 8 (2009)</w:t>
            </w:r>
          </w:p>
          <w:p w14:paraId="5DF1EABD" w14:textId="77777777" w:rsidR="008B180B" w:rsidRPr="00AB42DE" w:rsidRDefault="008B180B" w:rsidP="00E84FC7">
            <w:pPr>
              <w:pStyle w:val="TableParagraph"/>
              <w:rPr>
                <w:lang w:eastAsia="en-GB"/>
              </w:rPr>
            </w:pPr>
            <w:r w:rsidRPr="00AB42DE">
              <w:rPr>
                <w:lang w:eastAsia="en-GB"/>
              </w:rPr>
              <w:t>M 8 (2014)</w:t>
            </w:r>
          </w:p>
          <w:p w14:paraId="24C730C0" w14:textId="77777777" w:rsidR="008B180B" w:rsidRPr="00AB42DE" w:rsidRDefault="008B180B" w:rsidP="00E84FC7">
            <w:pPr>
              <w:pStyle w:val="TableParagraph"/>
              <w:rPr>
                <w:lang w:eastAsia="en-GB"/>
              </w:rPr>
            </w:pPr>
            <w:r w:rsidRPr="00AB42DE">
              <w:rPr>
                <w:lang w:eastAsia="en-GB"/>
              </w:rPr>
              <w:t>M 4 (2019)</w:t>
            </w:r>
          </w:p>
        </w:tc>
        <w:tc>
          <w:tcPr>
            <w:tcW w:w="1212" w:type="dxa"/>
          </w:tcPr>
          <w:p w14:paraId="08A5F24C" w14:textId="77777777" w:rsidR="008B180B" w:rsidRPr="00AB42DE" w:rsidRDefault="008B180B" w:rsidP="00E84FC7">
            <w:pPr>
              <w:pStyle w:val="TableParagraph"/>
              <w:rPr>
                <w:i/>
                <w:lang w:eastAsia="en-GB"/>
              </w:rPr>
            </w:pPr>
          </w:p>
          <w:p w14:paraId="614CF818" w14:textId="77777777" w:rsidR="008B180B" w:rsidRPr="00AB42DE" w:rsidRDefault="008B180B" w:rsidP="00E84FC7">
            <w:pPr>
              <w:pStyle w:val="TableParagraph"/>
              <w:rPr>
                <w:i/>
                <w:lang w:eastAsia="en-GB"/>
              </w:rPr>
            </w:pPr>
          </w:p>
          <w:p w14:paraId="60D68A2E" w14:textId="77777777" w:rsidR="008B180B" w:rsidRPr="00AB42DE" w:rsidRDefault="008B180B" w:rsidP="00E84FC7">
            <w:pPr>
              <w:pStyle w:val="TableParagraph"/>
              <w:rPr>
                <w:i/>
                <w:lang w:eastAsia="en-GB"/>
              </w:rPr>
            </w:pPr>
          </w:p>
          <w:p w14:paraId="21800245" w14:textId="77777777" w:rsidR="008B180B" w:rsidRPr="00AB42DE" w:rsidRDefault="008B180B" w:rsidP="00E84FC7">
            <w:pPr>
              <w:pStyle w:val="TableParagraph"/>
              <w:rPr>
                <w:lang w:eastAsia="en-GB"/>
              </w:rPr>
            </w:pPr>
            <w:r w:rsidRPr="00AB42DE">
              <w:rPr>
                <w:lang w:eastAsia="en-GB"/>
              </w:rPr>
              <w:t>1999</w:t>
            </w:r>
          </w:p>
        </w:tc>
        <w:tc>
          <w:tcPr>
            <w:tcW w:w="1134" w:type="dxa"/>
          </w:tcPr>
          <w:p w14:paraId="46E3D8B3" w14:textId="77777777" w:rsidR="008B180B" w:rsidRPr="00AB42DE" w:rsidRDefault="008B180B" w:rsidP="00E84FC7">
            <w:pPr>
              <w:pStyle w:val="TableParagraph"/>
              <w:rPr>
                <w:i/>
                <w:lang w:eastAsia="en-GB"/>
              </w:rPr>
            </w:pPr>
          </w:p>
          <w:p w14:paraId="2DFD1761" w14:textId="77777777" w:rsidR="008B180B" w:rsidRPr="00AB42DE" w:rsidRDefault="008B180B" w:rsidP="00E84FC7">
            <w:pPr>
              <w:pStyle w:val="TableParagraph"/>
              <w:rPr>
                <w:i/>
                <w:lang w:eastAsia="en-GB"/>
              </w:rPr>
            </w:pPr>
          </w:p>
          <w:p w14:paraId="6176C199" w14:textId="77777777" w:rsidR="008B180B" w:rsidRPr="00AB42DE" w:rsidRDefault="008B180B" w:rsidP="00E84FC7">
            <w:pPr>
              <w:pStyle w:val="TableParagraph"/>
              <w:rPr>
                <w:i/>
                <w:lang w:eastAsia="en-GB"/>
              </w:rPr>
            </w:pPr>
          </w:p>
          <w:p w14:paraId="23EDF0DC" w14:textId="77777777" w:rsidR="008B180B" w:rsidRPr="00AB42DE" w:rsidRDefault="008B180B" w:rsidP="00E84FC7">
            <w:pPr>
              <w:pStyle w:val="TableParagraph"/>
              <w:rPr>
                <w:lang w:eastAsia="en-GB"/>
              </w:rPr>
            </w:pPr>
            <w:r w:rsidRPr="00AB42DE">
              <w:rPr>
                <w:lang w:eastAsia="en-GB"/>
              </w:rPr>
              <w:t>2024</w:t>
            </w:r>
          </w:p>
        </w:tc>
        <w:tc>
          <w:tcPr>
            <w:tcW w:w="1276" w:type="dxa"/>
          </w:tcPr>
          <w:p w14:paraId="7A3DFF6F" w14:textId="77777777" w:rsidR="008B180B" w:rsidRPr="00AB42DE" w:rsidRDefault="008B180B" w:rsidP="00E84FC7">
            <w:pPr>
              <w:pStyle w:val="TableParagraph"/>
              <w:rPr>
                <w:i/>
                <w:lang w:eastAsia="en-GB"/>
              </w:rPr>
            </w:pPr>
          </w:p>
          <w:p w14:paraId="377D4B86" w14:textId="77777777" w:rsidR="008B180B" w:rsidRPr="00AB42DE" w:rsidRDefault="008B180B" w:rsidP="00E84FC7">
            <w:pPr>
              <w:pStyle w:val="TableParagraph"/>
              <w:rPr>
                <w:i/>
                <w:lang w:eastAsia="en-GB"/>
              </w:rPr>
            </w:pPr>
          </w:p>
          <w:p w14:paraId="5CC71371" w14:textId="77777777" w:rsidR="008B180B" w:rsidRPr="00AB42DE" w:rsidRDefault="008B180B" w:rsidP="00E84FC7">
            <w:pPr>
              <w:pStyle w:val="TableParagraph"/>
              <w:rPr>
                <w:i/>
                <w:lang w:eastAsia="en-GB"/>
              </w:rPr>
            </w:pPr>
          </w:p>
          <w:p w14:paraId="5C41C5FE" w14:textId="77777777" w:rsidR="008B180B" w:rsidRPr="00AB42DE" w:rsidRDefault="008B180B" w:rsidP="00E84FC7">
            <w:pPr>
              <w:pStyle w:val="TableParagraph"/>
              <w:rPr>
                <w:lang w:eastAsia="en-GB"/>
              </w:rPr>
            </w:pPr>
            <w:r w:rsidRPr="00AB42DE">
              <w:rPr>
                <w:lang w:eastAsia="en-GB"/>
              </w:rPr>
              <w:t>T, U</w:t>
            </w:r>
          </w:p>
        </w:tc>
        <w:tc>
          <w:tcPr>
            <w:tcW w:w="734" w:type="dxa"/>
          </w:tcPr>
          <w:p w14:paraId="62558959" w14:textId="77777777" w:rsidR="008B180B" w:rsidRPr="00AB42DE" w:rsidRDefault="008B180B" w:rsidP="00E84FC7">
            <w:pPr>
              <w:pStyle w:val="TableParagraph"/>
              <w:rPr>
                <w:i/>
                <w:lang w:eastAsia="en-GB"/>
              </w:rPr>
            </w:pPr>
          </w:p>
          <w:p w14:paraId="068300A4" w14:textId="77777777" w:rsidR="008B180B" w:rsidRPr="00AB42DE" w:rsidRDefault="008B180B" w:rsidP="00E84FC7">
            <w:pPr>
              <w:pStyle w:val="TableParagraph"/>
              <w:rPr>
                <w:i/>
                <w:lang w:eastAsia="en-GB"/>
              </w:rPr>
            </w:pPr>
          </w:p>
          <w:p w14:paraId="6ABC36DE" w14:textId="77777777" w:rsidR="008B180B" w:rsidRPr="00AB42DE" w:rsidRDefault="008B180B" w:rsidP="00E84FC7">
            <w:pPr>
              <w:pStyle w:val="TableParagraph"/>
              <w:rPr>
                <w:i/>
                <w:lang w:eastAsia="en-GB"/>
              </w:rPr>
            </w:pPr>
          </w:p>
          <w:p w14:paraId="5191D1B1" w14:textId="77777777" w:rsidR="008B180B" w:rsidRPr="00AB42DE" w:rsidRDefault="008B180B" w:rsidP="00E84FC7">
            <w:pPr>
              <w:pStyle w:val="TableParagraph"/>
              <w:rPr>
                <w:lang w:eastAsia="en-GB"/>
              </w:rPr>
            </w:pPr>
            <w:r w:rsidRPr="00AB42DE">
              <w:rPr>
                <w:lang w:eastAsia="en-GB"/>
              </w:rPr>
              <w:t>6</w:t>
            </w:r>
          </w:p>
        </w:tc>
        <w:tc>
          <w:tcPr>
            <w:tcW w:w="708" w:type="dxa"/>
          </w:tcPr>
          <w:p w14:paraId="6226547B" w14:textId="77777777" w:rsidR="008B180B" w:rsidRPr="00AB42DE" w:rsidRDefault="008B180B" w:rsidP="00E84FC7">
            <w:pPr>
              <w:pStyle w:val="TableParagraph"/>
              <w:rPr>
                <w:i/>
                <w:lang w:eastAsia="en-GB"/>
              </w:rPr>
            </w:pPr>
          </w:p>
          <w:p w14:paraId="7383E313" w14:textId="77777777" w:rsidR="008B180B" w:rsidRPr="00AB42DE" w:rsidRDefault="008B180B" w:rsidP="00E84FC7">
            <w:pPr>
              <w:pStyle w:val="TableParagraph"/>
              <w:rPr>
                <w:i/>
                <w:lang w:eastAsia="en-GB"/>
              </w:rPr>
            </w:pPr>
          </w:p>
          <w:p w14:paraId="25AB3B6D" w14:textId="77777777" w:rsidR="008B180B" w:rsidRPr="00AB42DE" w:rsidRDefault="008B180B" w:rsidP="00E84FC7">
            <w:pPr>
              <w:pStyle w:val="TableParagraph"/>
              <w:rPr>
                <w:i/>
                <w:lang w:eastAsia="en-GB"/>
              </w:rPr>
            </w:pPr>
          </w:p>
          <w:p w14:paraId="35139140" w14:textId="77777777" w:rsidR="008B180B" w:rsidRPr="00AB42DE" w:rsidRDefault="008B180B" w:rsidP="00E84FC7">
            <w:pPr>
              <w:pStyle w:val="TableParagraph"/>
              <w:rPr>
                <w:lang w:eastAsia="en-GB"/>
              </w:rPr>
            </w:pPr>
            <w:r w:rsidRPr="00AB42DE">
              <w:rPr>
                <w:lang w:eastAsia="en-GB"/>
              </w:rPr>
              <w:t>112</w:t>
            </w:r>
          </w:p>
        </w:tc>
      </w:tr>
      <w:tr w:rsidR="008B180B" w:rsidRPr="00AB42DE" w14:paraId="1CF907CE" w14:textId="77777777" w:rsidTr="008B180B">
        <w:trPr>
          <w:trHeight w:val="1737"/>
        </w:trPr>
        <w:tc>
          <w:tcPr>
            <w:tcW w:w="684" w:type="dxa"/>
          </w:tcPr>
          <w:p w14:paraId="135BD60F" w14:textId="77777777" w:rsidR="008B180B" w:rsidRPr="00AB42DE" w:rsidRDefault="008B180B" w:rsidP="00E84FC7">
            <w:pPr>
              <w:pStyle w:val="TableParagraph"/>
              <w:rPr>
                <w:i/>
                <w:lang w:eastAsia="en-GB"/>
              </w:rPr>
            </w:pPr>
          </w:p>
          <w:p w14:paraId="452FB01A" w14:textId="77777777" w:rsidR="008B180B" w:rsidRPr="00AB42DE" w:rsidRDefault="008B180B" w:rsidP="00E84FC7">
            <w:pPr>
              <w:pStyle w:val="TableParagraph"/>
              <w:rPr>
                <w:i/>
                <w:lang w:eastAsia="en-GB"/>
              </w:rPr>
            </w:pPr>
          </w:p>
          <w:p w14:paraId="5183A731" w14:textId="77777777" w:rsidR="008B180B" w:rsidRPr="00AB42DE" w:rsidRDefault="008B180B" w:rsidP="00E84FC7">
            <w:pPr>
              <w:pStyle w:val="TableParagraph"/>
              <w:rPr>
                <w:i/>
                <w:lang w:eastAsia="en-GB"/>
              </w:rPr>
            </w:pPr>
          </w:p>
          <w:p w14:paraId="42B1E329" w14:textId="77777777" w:rsidR="008B180B" w:rsidRPr="00AB42DE" w:rsidRDefault="008B180B" w:rsidP="00E84FC7">
            <w:pPr>
              <w:pStyle w:val="TableParagraph"/>
              <w:rPr>
                <w:lang w:eastAsia="en-GB"/>
              </w:rPr>
            </w:pPr>
            <w:r w:rsidRPr="00AB42DE">
              <w:rPr>
                <w:lang w:eastAsia="en-GB"/>
              </w:rPr>
              <w:t>ASPA 143</w:t>
            </w:r>
          </w:p>
        </w:tc>
        <w:tc>
          <w:tcPr>
            <w:tcW w:w="3156" w:type="dxa"/>
          </w:tcPr>
          <w:p w14:paraId="3D646600" w14:textId="77777777" w:rsidR="008B180B" w:rsidRPr="00AB42DE" w:rsidRDefault="008B180B" w:rsidP="00E84FC7">
            <w:pPr>
              <w:pStyle w:val="TableParagraph"/>
              <w:rPr>
                <w:i/>
                <w:lang w:eastAsia="en-GB"/>
              </w:rPr>
            </w:pPr>
          </w:p>
          <w:p w14:paraId="4FA9DA20" w14:textId="77777777" w:rsidR="008B180B" w:rsidRPr="00AB42DE" w:rsidRDefault="008B180B" w:rsidP="00E84FC7">
            <w:pPr>
              <w:pStyle w:val="TableParagraph"/>
              <w:rPr>
                <w:i/>
                <w:lang w:eastAsia="en-GB"/>
              </w:rPr>
            </w:pPr>
          </w:p>
          <w:p w14:paraId="4221EC72" w14:textId="77777777" w:rsidR="008B180B" w:rsidRPr="00AB42DE" w:rsidRDefault="008B180B" w:rsidP="00E84FC7">
            <w:pPr>
              <w:pStyle w:val="TableParagraph"/>
              <w:rPr>
                <w:i/>
                <w:lang w:eastAsia="en-GB"/>
              </w:rPr>
            </w:pPr>
          </w:p>
          <w:p w14:paraId="2A789DB1" w14:textId="77777777" w:rsidR="008B180B" w:rsidRPr="00AB42DE" w:rsidRDefault="006D2094" w:rsidP="00E84FC7">
            <w:pPr>
              <w:pStyle w:val="TableParagraph"/>
              <w:rPr>
                <w:lang w:eastAsia="en-GB"/>
              </w:rPr>
            </w:pPr>
            <w:hyperlink r:id="rId32">
              <w:r w:rsidR="008B180B" w:rsidRPr="00AB42DE">
                <w:rPr>
                  <w:rStyle w:val="Hipervnculo"/>
                  <w:lang w:eastAsia="en-GB"/>
                </w:rPr>
                <w:t>Marine Plain, Mule Peninsula, Vestfold Hills, Princess Elizabeth Land</w:t>
              </w:r>
            </w:hyperlink>
          </w:p>
        </w:tc>
        <w:tc>
          <w:tcPr>
            <w:tcW w:w="993" w:type="dxa"/>
          </w:tcPr>
          <w:p w14:paraId="704665B1" w14:textId="77777777" w:rsidR="008B180B" w:rsidRPr="00AB42DE" w:rsidRDefault="008B180B" w:rsidP="00E84FC7">
            <w:pPr>
              <w:pStyle w:val="TableParagraph"/>
              <w:rPr>
                <w:i/>
                <w:lang w:eastAsia="en-GB"/>
              </w:rPr>
            </w:pPr>
          </w:p>
          <w:p w14:paraId="57B821B3" w14:textId="77777777" w:rsidR="008B180B" w:rsidRPr="00AB42DE" w:rsidRDefault="008B180B" w:rsidP="00E84FC7">
            <w:pPr>
              <w:pStyle w:val="TableParagraph"/>
              <w:rPr>
                <w:i/>
                <w:lang w:eastAsia="en-GB"/>
              </w:rPr>
            </w:pPr>
          </w:p>
          <w:p w14:paraId="4DF1A72B" w14:textId="77777777" w:rsidR="008B180B" w:rsidRPr="00AB42DE" w:rsidRDefault="008B180B" w:rsidP="00E84FC7">
            <w:pPr>
              <w:pStyle w:val="TableParagraph"/>
              <w:rPr>
                <w:i/>
                <w:lang w:eastAsia="en-GB"/>
              </w:rPr>
            </w:pPr>
          </w:p>
          <w:p w14:paraId="4AA6FFFA" w14:textId="77777777" w:rsidR="008B180B" w:rsidRPr="00AB42DE" w:rsidRDefault="008B180B" w:rsidP="00E84FC7">
            <w:pPr>
              <w:pStyle w:val="TableParagraph"/>
              <w:rPr>
                <w:lang w:eastAsia="en-GB"/>
              </w:rPr>
            </w:pPr>
            <w:r w:rsidRPr="00AB42DE">
              <w:rPr>
                <w:lang w:eastAsia="en-GB"/>
              </w:rPr>
              <w:t>SSSI 25</w:t>
            </w:r>
          </w:p>
        </w:tc>
        <w:tc>
          <w:tcPr>
            <w:tcW w:w="1417" w:type="dxa"/>
          </w:tcPr>
          <w:p w14:paraId="03B6EE1E" w14:textId="77777777" w:rsidR="008B180B" w:rsidRPr="00AB42DE" w:rsidRDefault="008B180B" w:rsidP="00E84FC7">
            <w:pPr>
              <w:pStyle w:val="TableParagraph"/>
              <w:rPr>
                <w:i/>
                <w:lang w:eastAsia="en-GB"/>
              </w:rPr>
            </w:pPr>
          </w:p>
          <w:p w14:paraId="1BD9B5A4" w14:textId="77777777" w:rsidR="008B180B" w:rsidRPr="00AB42DE" w:rsidRDefault="008B180B" w:rsidP="00E84FC7">
            <w:pPr>
              <w:pStyle w:val="TableParagraph"/>
              <w:rPr>
                <w:i/>
                <w:lang w:eastAsia="en-GB"/>
              </w:rPr>
            </w:pPr>
          </w:p>
          <w:p w14:paraId="0A1A05A9" w14:textId="77777777" w:rsidR="008B180B" w:rsidRPr="00AB42DE" w:rsidRDefault="008B180B" w:rsidP="00E84FC7">
            <w:pPr>
              <w:pStyle w:val="TableParagraph"/>
              <w:rPr>
                <w:i/>
                <w:lang w:eastAsia="en-GB"/>
              </w:rPr>
            </w:pPr>
          </w:p>
          <w:p w14:paraId="2357D6E6" w14:textId="77777777" w:rsidR="008B180B" w:rsidRPr="00AB42DE" w:rsidRDefault="008B180B" w:rsidP="00E84FC7">
            <w:pPr>
              <w:pStyle w:val="TableParagraph"/>
              <w:rPr>
                <w:lang w:eastAsia="en-GB"/>
              </w:rPr>
            </w:pPr>
            <w:r w:rsidRPr="00AB42DE">
              <w:rPr>
                <w:lang w:eastAsia="en-GB"/>
              </w:rPr>
              <w:t>Australia</w:t>
            </w:r>
          </w:p>
        </w:tc>
        <w:tc>
          <w:tcPr>
            <w:tcW w:w="1559" w:type="dxa"/>
          </w:tcPr>
          <w:p w14:paraId="7BDBF95D" w14:textId="77777777" w:rsidR="008B180B" w:rsidRPr="00AB42DE" w:rsidRDefault="008B180B" w:rsidP="00E84FC7">
            <w:pPr>
              <w:pStyle w:val="TableParagraph"/>
              <w:rPr>
                <w:i/>
                <w:lang w:eastAsia="en-GB"/>
              </w:rPr>
            </w:pPr>
          </w:p>
          <w:p w14:paraId="40FA4D63" w14:textId="77777777" w:rsidR="008B180B" w:rsidRPr="00AB42DE" w:rsidRDefault="008B180B" w:rsidP="00E84FC7">
            <w:pPr>
              <w:pStyle w:val="TableParagraph"/>
              <w:rPr>
                <w:i/>
                <w:lang w:eastAsia="en-GB"/>
              </w:rPr>
            </w:pPr>
          </w:p>
          <w:p w14:paraId="5D779851" w14:textId="77777777" w:rsidR="008B180B" w:rsidRPr="00AB42DE" w:rsidRDefault="008B180B" w:rsidP="00E84FC7">
            <w:pPr>
              <w:pStyle w:val="TableParagraph"/>
              <w:rPr>
                <w:i/>
                <w:lang w:eastAsia="en-GB"/>
              </w:rPr>
            </w:pPr>
          </w:p>
          <w:p w14:paraId="501B54F5" w14:textId="77777777" w:rsidR="008B180B" w:rsidRPr="00AB42DE" w:rsidRDefault="008B180B" w:rsidP="00E84FC7">
            <w:pPr>
              <w:pStyle w:val="TableParagraph"/>
              <w:rPr>
                <w:lang w:eastAsia="en-GB"/>
              </w:rPr>
            </w:pPr>
            <w:r w:rsidRPr="00AB42DE">
              <w:rPr>
                <w:lang w:eastAsia="en-GB"/>
              </w:rPr>
              <w:t>RE XIV-5</w:t>
            </w:r>
          </w:p>
        </w:tc>
        <w:tc>
          <w:tcPr>
            <w:tcW w:w="1623" w:type="dxa"/>
          </w:tcPr>
          <w:p w14:paraId="43972CAC" w14:textId="77777777" w:rsidR="008B180B" w:rsidRPr="008B180B" w:rsidRDefault="008B180B" w:rsidP="00E84FC7">
            <w:pPr>
              <w:pStyle w:val="TableParagraph"/>
              <w:rPr>
                <w:lang w:val="fr-FR" w:eastAsia="en-GB"/>
              </w:rPr>
            </w:pPr>
            <w:r w:rsidRPr="008B180B">
              <w:rPr>
                <w:lang w:val="fr-FR" w:eastAsia="en-GB"/>
              </w:rPr>
              <w:t>RE XIV-5 (*) R 3 (1996)</w:t>
            </w:r>
          </w:p>
          <w:p w14:paraId="19998B05" w14:textId="77777777" w:rsidR="008B180B" w:rsidRPr="008B180B" w:rsidRDefault="008B180B" w:rsidP="00E84FC7">
            <w:pPr>
              <w:pStyle w:val="TableParagraph"/>
              <w:rPr>
                <w:lang w:val="fr-FR" w:eastAsia="en-GB"/>
              </w:rPr>
            </w:pPr>
            <w:r w:rsidRPr="008B180B">
              <w:rPr>
                <w:lang w:val="fr-FR" w:eastAsia="en-GB"/>
              </w:rPr>
              <w:t>R 1 (1998)</w:t>
            </w:r>
          </w:p>
          <w:p w14:paraId="3276EBB3" w14:textId="77777777" w:rsidR="008B180B" w:rsidRPr="008B180B" w:rsidRDefault="008B180B" w:rsidP="00E84FC7">
            <w:pPr>
              <w:pStyle w:val="TableParagraph"/>
              <w:rPr>
                <w:lang w:val="fr-FR" w:eastAsia="en-GB"/>
              </w:rPr>
            </w:pPr>
            <w:r w:rsidRPr="008B180B">
              <w:rPr>
                <w:lang w:val="fr-FR" w:eastAsia="en-GB"/>
              </w:rPr>
              <w:t>M 2 (2000)</w:t>
            </w:r>
          </w:p>
          <w:p w14:paraId="173D044D" w14:textId="77777777" w:rsidR="008B180B" w:rsidRPr="008B180B" w:rsidRDefault="008B180B" w:rsidP="00E84FC7">
            <w:pPr>
              <w:pStyle w:val="TableParagraph"/>
              <w:rPr>
                <w:lang w:val="fr-FR" w:eastAsia="en-GB"/>
              </w:rPr>
            </w:pPr>
            <w:r w:rsidRPr="008B180B">
              <w:rPr>
                <w:lang w:val="fr-FR" w:eastAsia="en-GB"/>
              </w:rPr>
              <w:t>M 2 (2003)</w:t>
            </w:r>
          </w:p>
          <w:p w14:paraId="1ADAC263" w14:textId="77777777" w:rsidR="008B180B" w:rsidRPr="008B180B" w:rsidRDefault="008B180B" w:rsidP="00E84FC7">
            <w:pPr>
              <w:pStyle w:val="TableParagraph"/>
              <w:rPr>
                <w:lang w:val="fr-FR" w:eastAsia="en-GB"/>
              </w:rPr>
            </w:pPr>
            <w:r w:rsidRPr="008B180B">
              <w:rPr>
                <w:lang w:val="fr-FR" w:eastAsia="en-GB"/>
              </w:rPr>
              <w:t>Rec 0 (2008)</w:t>
            </w:r>
          </w:p>
          <w:p w14:paraId="555FFD38" w14:textId="77777777" w:rsidR="008B180B" w:rsidRPr="00AB42DE" w:rsidRDefault="008B180B" w:rsidP="00E84FC7">
            <w:pPr>
              <w:pStyle w:val="TableParagraph"/>
              <w:rPr>
                <w:lang w:eastAsia="en-GB"/>
              </w:rPr>
            </w:pPr>
            <w:r w:rsidRPr="00AB42DE">
              <w:rPr>
                <w:lang w:eastAsia="en-GB"/>
              </w:rPr>
              <w:t>M 9 (2013)</w:t>
            </w:r>
          </w:p>
          <w:p w14:paraId="5E824275" w14:textId="77777777" w:rsidR="008B180B" w:rsidRPr="00AB42DE" w:rsidRDefault="008B180B" w:rsidP="00E84FC7">
            <w:pPr>
              <w:pStyle w:val="TableParagraph"/>
              <w:rPr>
                <w:lang w:eastAsia="en-GB"/>
              </w:rPr>
            </w:pPr>
            <w:r w:rsidRPr="00AB42DE">
              <w:rPr>
                <w:lang w:eastAsia="en-GB"/>
              </w:rPr>
              <w:t>A 0 (2019) (E)</w:t>
            </w:r>
          </w:p>
        </w:tc>
        <w:tc>
          <w:tcPr>
            <w:tcW w:w="1212" w:type="dxa"/>
          </w:tcPr>
          <w:p w14:paraId="463C58AC" w14:textId="77777777" w:rsidR="008B180B" w:rsidRPr="00AB42DE" w:rsidRDefault="008B180B" w:rsidP="00E84FC7">
            <w:pPr>
              <w:pStyle w:val="TableParagraph"/>
              <w:rPr>
                <w:i/>
                <w:lang w:eastAsia="en-GB"/>
              </w:rPr>
            </w:pPr>
          </w:p>
          <w:p w14:paraId="142293FB" w14:textId="77777777" w:rsidR="008B180B" w:rsidRPr="00AB42DE" w:rsidRDefault="008B180B" w:rsidP="00E84FC7">
            <w:pPr>
              <w:pStyle w:val="TableParagraph"/>
              <w:rPr>
                <w:i/>
                <w:lang w:eastAsia="en-GB"/>
              </w:rPr>
            </w:pPr>
          </w:p>
          <w:p w14:paraId="0D93C154" w14:textId="77777777" w:rsidR="008B180B" w:rsidRPr="00AB42DE" w:rsidRDefault="008B180B" w:rsidP="00E84FC7">
            <w:pPr>
              <w:pStyle w:val="TableParagraph"/>
              <w:rPr>
                <w:i/>
                <w:lang w:eastAsia="en-GB"/>
              </w:rPr>
            </w:pPr>
          </w:p>
          <w:p w14:paraId="786C6F61" w14:textId="77777777" w:rsidR="008B180B" w:rsidRPr="00AB42DE" w:rsidRDefault="008B180B" w:rsidP="00E84FC7">
            <w:pPr>
              <w:pStyle w:val="TableParagraph"/>
              <w:rPr>
                <w:lang w:eastAsia="en-GB"/>
              </w:rPr>
            </w:pPr>
            <w:r w:rsidRPr="00AB42DE">
              <w:rPr>
                <w:lang w:eastAsia="en-GB"/>
              </w:rPr>
              <w:t>2003</w:t>
            </w:r>
          </w:p>
        </w:tc>
        <w:tc>
          <w:tcPr>
            <w:tcW w:w="1134" w:type="dxa"/>
          </w:tcPr>
          <w:p w14:paraId="72F9E175" w14:textId="77777777" w:rsidR="008B180B" w:rsidRPr="00AB42DE" w:rsidRDefault="008B180B" w:rsidP="00E84FC7">
            <w:pPr>
              <w:pStyle w:val="TableParagraph"/>
              <w:rPr>
                <w:i/>
                <w:lang w:eastAsia="en-GB"/>
              </w:rPr>
            </w:pPr>
          </w:p>
          <w:p w14:paraId="774B4434" w14:textId="77777777" w:rsidR="008B180B" w:rsidRPr="00AB42DE" w:rsidRDefault="008B180B" w:rsidP="00E84FC7">
            <w:pPr>
              <w:pStyle w:val="TableParagraph"/>
              <w:rPr>
                <w:i/>
                <w:lang w:eastAsia="en-GB"/>
              </w:rPr>
            </w:pPr>
          </w:p>
          <w:p w14:paraId="1D848517" w14:textId="77777777" w:rsidR="008B180B" w:rsidRPr="00AB42DE" w:rsidRDefault="008B180B" w:rsidP="00E84FC7">
            <w:pPr>
              <w:pStyle w:val="TableParagraph"/>
              <w:rPr>
                <w:i/>
                <w:lang w:eastAsia="en-GB"/>
              </w:rPr>
            </w:pPr>
          </w:p>
          <w:p w14:paraId="7FF2831E" w14:textId="77777777" w:rsidR="008B180B" w:rsidRPr="00AB42DE" w:rsidRDefault="008B180B" w:rsidP="00E84FC7">
            <w:pPr>
              <w:pStyle w:val="TableParagraph"/>
              <w:rPr>
                <w:lang w:eastAsia="en-GB"/>
              </w:rPr>
            </w:pPr>
            <w:r w:rsidRPr="00AB42DE">
              <w:rPr>
                <w:lang w:eastAsia="en-GB"/>
              </w:rPr>
              <w:t>2024</w:t>
            </w:r>
          </w:p>
        </w:tc>
        <w:tc>
          <w:tcPr>
            <w:tcW w:w="1276" w:type="dxa"/>
          </w:tcPr>
          <w:p w14:paraId="159D05D8" w14:textId="77777777" w:rsidR="008B180B" w:rsidRPr="00AB42DE" w:rsidRDefault="008B180B" w:rsidP="00E84FC7">
            <w:pPr>
              <w:pStyle w:val="TableParagraph"/>
              <w:rPr>
                <w:i/>
                <w:lang w:eastAsia="en-GB"/>
              </w:rPr>
            </w:pPr>
          </w:p>
          <w:p w14:paraId="43F5F155" w14:textId="77777777" w:rsidR="008B180B" w:rsidRPr="00AB42DE" w:rsidRDefault="008B180B" w:rsidP="00E84FC7">
            <w:pPr>
              <w:pStyle w:val="TableParagraph"/>
              <w:rPr>
                <w:i/>
                <w:lang w:eastAsia="en-GB"/>
              </w:rPr>
            </w:pPr>
          </w:p>
          <w:p w14:paraId="4D3816C1" w14:textId="77777777" w:rsidR="008B180B" w:rsidRPr="00AB42DE" w:rsidRDefault="008B180B" w:rsidP="00E84FC7">
            <w:pPr>
              <w:pStyle w:val="TableParagraph"/>
              <w:rPr>
                <w:i/>
                <w:lang w:eastAsia="en-GB"/>
              </w:rPr>
            </w:pPr>
          </w:p>
          <w:p w14:paraId="7BCDD1E3" w14:textId="77777777" w:rsidR="008B180B" w:rsidRPr="00AB42DE" w:rsidRDefault="008B180B" w:rsidP="00E84FC7">
            <w:pPr>
              <w:pStyle w:val="TableParagraph"/>
              <w:rPr>
                <w:lang w:eastAsia="en-GB"/>
              </w:rPr>
            </w:pPr>
            <w:r w:rsidRPr="00AB42DE">
              <w:rPr>
                <w:lang w:eastAsia="en-GB"/>
              </w:rPr>
              <w:t>D</w:t>
            </w:r>
          </w:p>
        </w:tc>
        <w:tc>
          <w:tcPr>
            <w:tcW w:w="734" w:type="dxa"/>
          </w:tcPr>
          <w:p w14:paraId="21F9E143" w14:textId="77777777" w:rsidR="008B180B" w:rsidRPr="00AB42DE" w:rsidRDefault="008B180B" w:rsidP="00E84FC7">
            <w:pPr>
              <w:pStyle w:val="TableParagraph"/>
              <w:rPr>
                <w:i/>
                <w:lang w:eastAsia="en-GB"/>
              </w:rPr>
            </w:pPr>
          </w:p>
          <w:p w14:paraId="0A437B1E" w14:textId="77777777" w:rsidR="008B180B" w:rsidRPr="00AB42DE" w:rsidRDefault="008B180B" w:rsidP="00E84FC7">
            <w:pPr>
              <w:pStyle w:val="TableParagraph"/>
              <w:rPr>
                <w:i/>
                <w:lang w:eastAsia="en-GB"/>
              </w:rPr>
            </w:pPr>
          </w:p>
          <w:p w14:paraId="59D6F514" w14:textId="77777777" w:rsidR="008B180B" w:rsidRPr="00AB42DE" w:rsidRDefault="008B180B" w:rsidP="00E84FC7">
            <w:pPr>
              <w:pStyle w:val="TableParagraph"/>
              <w:rPr>
                <w:i/>
                <w:lang w:eastAsia="en-GB"/>
              </w:rPr>
            </w:pPr>
          </w:p>
          <w:p w14:paraId="2684EF89" w14:textId="77777777" w:rsidR="008B180B" w:rsidRPr="00AB42DE" w:rsidRDefault="008B180B" w:rsidP="00E84FC7">
            <w:pPr>
              <w:pStyle w:val="TableParagraph"/>
              <w:rPr>
                <w:lang w:eastAsia="en-GB"/>
              </w:rPr>
            </w:pPr>
            <w:r w:rsidRPr="00AB42DE">
              <w:rPr>
                <w:lang w:eastAsia="en-GB"/>
              </w:rPr>
              <w:t>7</w:t>
            </w:r>
          </w:p>
        </w:tc>
        <w:tc>
          <w:tcPr>
            <w:tcW w:w="708" w:type="dxa"/>
          </w:tcPr>
          <w:p w14:paraId="54E62A7E" w14:textId="77777777" w:rsidR="008B180B" w:rsidRPr="00AB42DE" w:rsidRDefault="008B180B" w:rsidP="00E84FC7">
            <w:pPr>
              <w:pStyle w:val="TableParagraph"/>
              <w:rPr>
                <w:lang w:eastAsia="en-GB"/>
              </w:rPr>
            </w:pPr>
          </w:p>
        </w:tc>
      </w:tr>
      <w:tr w:rsidR="008B180B" w:rsidRPr="00AB42DE" w14:paraId="242ECE30" w14:textId="77777777" w:rsidTr="008B180B">
        <w:trPr>
          <w:trHeight w:val="1245"/>
        </w:trPr>
        <w:tc>
          <w:tcPr>
            <w:tcW w:w="684" w:type="dxa"/>
          </w:tcPr>
          <w:p w14:paraId="18AD301F" w14:textId="77777777" w:rsidR="008B180B" w:rsidRPr="00AB42DE" w:rsidRDefault="008B180B" w:rsidP="00E84FC7">
            <w:pPr>
              <w:pStyle w:val="TableParagraph"/>
              <w:rPr>
                <w:i/>
                <w:lang w:eastAsia="en-GB"/>
              </w:rPr>
            </w:pPr>
          </w:p>
          <w:p w14:paraId="471BD746" w14:textId="77777777" w:rsidR="008B180B" w:rsidRPr="00AB42DE" w:rsidRDefault="008B180B" w:rsidP="00E84FC7">
            <w:pPr>
              <w:pStyle w:val="TableParagraph"/>
              <w:rPr>
                <w:i/>
                <w:lang w:eastAsia="en-GB"/>
              </w:rPr>
            </w:pPr>
          </w:p>
          <w:p w14:paraId="121E733F" w14:textId="77777777" w:rsidR="008B180B" w:rsidRPr="00AB42DE" w:rsidRDefault="008B180B" w:rsidP="00E84FC7">
            <w:pPr>
              <w:pStyle w:val="TableParagraph"/>
              <w:rPr>
                <w:lang w:eastAsia="en-GB"/>
              </w:rPr>
            </w:pPr>
            <w:r w:rsidRPr="00AB42DE">
              <w:rPr>
                <w:lang w:eastAsia="en-GB"/>
              </w:rPr>
              <w:t>ASPA 144</w:t>
            </w:r>
          </w:p>
        </w:tc>
        <w:tc>
          <w:tcPr>
            <w:tcW w:w="3156" w:type="dxa"/>
          </w:tcPr>
          <w:p w14:paraId="3537F10F" w14:textId="77777777" w:rsidR="008B180B" w:rsidRPr="00AB42DE" w:rsidRDefault="008B180B" w:rsidP="00E84FC7">
            <w:pPr>
              <w:pStyle w:val="TableParagraph"/>
              <w:rPr>
                <w:i/>
                <w:lang w:eastAsia="en-GB"/>
              </w:rPr>
            </w:pPr>
          </w:p>
          <w:p w14:paraId="3E2796A1" w14:textId="77777777" w:rsidR="008B180B" w:rsidRPr="00AB42DE" w:rsidRDefault="008B180B" w:rsidP="00E84FC7">
            <w:pPr>
              <w:pStyle w:val="TableParagraph"/>
              <w:rPr>
                <w:i/>
                <w:lang w:eastAsia="en-GB"/>
              </w:rPr>
            </w:pPr>
          </w:p>
          <w:p w14:paraId="0FCA7196" w14:textId="77777777" w:rsidR="008B180B" w:rsidRPr="00AB42DE" w:rsidRDefault="006D2094" w:rsidP="00E84FC7">
            <w:pPr>
              <w:pStyle w:val="TableParagraph"/>
              <w:rPr>
                <w:lang w:eastAsia="en-GB"/>
              </w:rPr>
            </w:pPr>
            <w:hyperlink r:id="rId33">
              <w:r w:rsidR="008B180B" w:rsidRPr="00AB42DE">
                <w:rPr>
                  <w:rStyle w:val="Hipervnculo"/>
                  <w:lang w:eastAsia="en-GB"/>
                </w:rPr>
                <w:t>Chile Bay (Discovery Bay), Greenwich Island, South Shetland Islands</w:t>
              </w:r>
            </w:hyperlink>
          </w:p>
        </w:tc>
        <w:tc>
          <w:tcPr>
            <w:tcW w:w="993" w:type="dxa"/>
          </w:tcPr>
          <w:p w14:paraId="64744BD3" w14:textId="77777777" w:rsidR="008B180B" w:rsidRPr="00AB42DE" w:rsidRDefault="008B180B" w:rsidP="00E84FC7">
            <w:pPr>
              <w:pStyle w:val="TableParagraph"/>
              <w:rPr>
                <w:i/>
                <w:lang w:eastAsia="en-GB"/>
              </w:rPr>
            </w:pPr>
          </w:p>
          <w:p w14:paraId="5C8DD0AA" w14:textId="77777777" w:rsidR="008B180B" w:rsidRPr="00AB42DE" w:rsidRDefault="008B180B" w:rsidP="00E84FC7">
            <w:pPr>
              <w:pStyle w:val="TableParagraph"/>
              <w:rPr>
                <w:i/>
                <w:lang w:eastAsia="en-GB"/>
              </w:rPr>
            </w:pPr>
          </w:p>
          <w:p w14:paraId="478B02FE" w14:textId="77777777" w:rsidR="008B180B" w:rsidRPr="00AB42DE" w:rsidRDefault="008B180B" w:rsidP="00E84FC7">
            <w:pPr>
              <w:pStyle w:val="TableParagraph"/>
              <w:rPr>
                <w:lang w:eastAsia="en-GB"/>
              </w:rPr>
            </w:pPr>
            <w:r w:rsidRPr="00AB42DE">
              <w:rPr>
                <w:lang w:eastAsia="en-GB"/>
              </w:rPr>
              <w:t>SSSI 26</w:t>
            </w:r>
          </w:p>
        </w:tc>
        <w:tc>
          <w:tcPr>
            <w:tcW w:w="1417" w:type="dxa"/>
          </w:tcPr>
          <w:p w14:paraId="3AFEA011" w14:textId="77777777" w:rsidR="008B180B" w:rsidRPr="00AB42DE" w:rsidRDefault="008B180B" w:rsidP="00E84FC7">
            <w:pPr>
              <w:pStyle w:val="TableParagraph"/>
              <w:rPr>
                <w:i/>
                <w:lang w:eastAsia="en-GB"/>
              </w:rPr>
            </w:pPr>
          </w:p>
          <w:p w14:paraId="554F8531" w14:textId="77777777" w:rsidR="008B180B" w:rsidRPr="00AB42DE" w:rsidRDefault="008B180B" w:rsidP="00E84FC7">
            <w:pPr>
              <w:pStyle w:val="TableParagraph"/>
              <w:rPr>
                <w:i/>
                <w:lang w:eastAsia="en-GB"/>
              </w:rPr>
            </w:pPr>
          </w:p>
          <w:p w14:paraId="66B57A8C" w14:textId="77777777" w:rsidR="008B180B" w:rsidRPr="00AB42DE" w:rsidRDefault="008B180B" w:rsidP="00E84FC7">
            <w:pPr>
              <w:pStyle w:val="TableParagraph"/>
              <w:rPr>
                <w:lang w:eastAsia="en-GB"/>
              </w:rPr>
            </w:pPr>
            <w:r w:rsidRPr="00AB42DE">
              <w:rPr>
                <w:lang w:eastAsia="en-GB"/>
              </w:rPr>
              <w:t>Chile</w:t>
            </w:r>
          </w:p>
        </w:tc>
        <w:tc>
          <w:tcPr>
            <w:tcW w:w="1559" w:type="dxa"/>
          </w:tcPr>
          <w:p w14:paraId="5B2B2D37" w14:textId="77777777" w:rsidR="008B180B" w:rsidRPr="00AB42DE" w:rsidRDefault="008B180B" w:rsidP="00E84FC7">
            <w:pPr>
              <w:pStyle w:val="TableParagraph"/>
              <w:rPr>
                <w:i/>
                <w:lang w:eastAsia="en-GB"/>
              </w:rPr>
            </w:pPr>
          </w:p>
          <w:p w14:paraId="22728773" w14:textId="77777777" w:rsidR="008B180B" w:rsidRPr="00AB42DE" w:rsidRDefault="008B180B" w:rsidP="00E84FC7">
            <w:pPr>
              <w:pStyle w:val="TableParagraph"/>
              <w:rPr>
                <w:i/>
                <w:lang w:eastAsia="en-GB"/>
              </w:rPr>
            </w:pPr>
          </w:p>
          <w:p w14:paraId="1EC312E8" w14:textId="77777777" w:rsidR="008B180B" w:rsidRPr="00AB42DE" w:rsidRDefault="008B180B" w:rsidP="00E84FC7">
            <w:pPr>
              <w:pStyle w:val="TableParagraph"/>
              <w:rPr>
                <w:lang w:eastAsia="en-GB"/>
              </w:rPr>
            </w:pPr>
            <w:r w:rsidRPr="00AB42DE">
              <w:rPr>
                <w:lang w:eastAsia="en-GB"/>
              </w:rPr>
              <w:t>RE XIV-5</w:t>
            </w:r>
          </w:p>
        </w:tc>
        <w:tc>
          <w:tcPr>
            <w:tcW w:w="1623" w:type="dxa"/>
          </w:tcPr>
          <w:p w14:paraId="3CB916BD" w14:textId="77777777" w:rsidR="008B180B" w:rsidRPr="008B180B" w:rsidRDefault="008B180B" w:rsidP="00E84FC7">
            <w:pPr>
              <w:pStyle w:val="TableParagraph"/>
              <w:rPr>
                <w:lang w:val="es-AR" w:eastAsia="en-GB"/>
              </w:rPr>
            </w:pPr>
            <w:r w:rsidRPr="008B180B">
              <w:rPr>
                <w:lang w:val="es-AR" w:eastAsia="en-GB"/>
              </w:rPr>
              <w:t>RE XIV-5 (*) R 3 (1996)</w:t>
            </w:r>
          </w:p>
          <w:p w14:paraId="23AA1CF0" w14:textId="77777777" w:rsidR="008B180B" w:rsidRPr="008B180B" w:rsidRDefault="008B180B" w:rsidP="00E84FC7">
            <w:pPr>
              <w:pStyle w:val="TableParagraph"/>
              <w:rPr>
                <w:lang w:val="es-AR" w:eastAsia="en-GB"/>
              </w:rPr>
            </w:pPr>
            <w:r w:rsidRPr="008B180B">
              <w:rPr>
                <w:lang w:val="es-AR" w:eastAsia="en-GB"/>
              </w:rPr>
              <w:t>D 4 (1998)</w:t>
            </w:r>
          </w:p>
          <w:p w14:paraId="5024F994" w14:textId="77777777" w:rsidR="008B180B" w:rsidRPr="008B180B" w:rsidRDefault="008B180B" w:rsidP="00E84FC7">
            <w:pPr>
              <w:pStyle w:val="TableParagraph"/>
              <w:rPr>
                <w:lang w:val="es-AR" w:eastAsia="en-GB"/>
              </w:rPr>
            </w:pPr>
            <w:r w:rsidRPr="008B180B">
              <w:rPr>
                <w:lang w:val="es-AR" w:eastAsia="en-GB"/>
              </w:rPr>
              <w:t>R 1 (1998)</w:t>
            </w:r>
          </w:p>
          <w:p w14:paraId="35878D2A" w14:textId="77777777" w:rsidR="008B180B" w:rsidRPr="008B180B" w:rsidRDefault="008B180B" w:rsidP="00E84FC7">
            <w:pPr>
              <w:pStyle w:val="TableParagraph"/>
              <w:rPr>
                <w:lang w:val="es-AR" w:eastAsia="en-GB"/>
              </w:rPr>
            </w:pPr>
            <w:r w:rsidRPr="008B180B">
              <w:rPr>
                <w:lang w:val="es-AR" w:eastAsia="en-GB"/>
              </w:rPr>
              <w:t>M 2 (2000)</w:t>
            </w:r>
          </w:p>
          <w:p w14:paraId="2C3F5B67" w14:textId="77777777" w:rsidR="008B180B" w:rsidRPr="008B180B" w:rsidRDefault="008B180B" w:rsidP="00E84FC7">
            <w:pPr>
              <w:pStyle w:val="TableParagraph"/>
              <w:rPr>
                <w:lang w:val="es-AR" w:eastAsia="en-GB"/>
              </w:rPr>
            </w:pPr>
            <w:r w:rsidRPr="008B180B">
              <w:rPr>
                <w:lang w:val="es-AR" w:eastAsia="en-GB"/>
              </w:rPr>
              <w:t>M 4 (2005) (E)</w:t>
            </w:r>
          </w:p>
        </w:tc>
        <w:tc>
          <w:tcPr>
            <w:tcW w:w="1212" w:type="dxa"/>
          </w:tcPr>
          <w:p w14:paraId="15A23B6A" w14:textId="77777777" w:rsidR="008B180B" w:rsidRPr="008B180B" w:rsidRDefault="008B180B" w:rsidP="00E84FC7">
            <w:pPr>
              <w:pStyle w:val="TableParagraph"/>
              <w:rPr>
                <w:i/>
                <w:lang w:val="es-AR" w:eastAsia="en-GB"/>
              </w:rPr>
            </w:pPr>
          </w:p>
          <w:p w14:paraId="0BCDFF71" w14:textId="77777777" w:rsidR="008B180B" w:rsidRPr="008B180B" w:rsidRDefault="008B180B" w:rsidP="00E84FC7">
            <w:pPr>
              <w:pStyle w:val="TableParagraph"/>
              <w:rPr>
                <w:i/>
                <w:lang w:val="es-AR" w:eastAsia="en-GB"/>
              </w:rPr>
            </w:pPr>
          </w:p>
          <w:p w14:paraId="78CD52C9" w14:textId="77777777" w:rsidR="008B180B" w:rsidRPr="00AB42DE" w:rsidRDefault="008B180B" w:rsidP="00E84FC7">
            <w:pPr>
              <w:pStyle w:val="TableParagraph"/>
              <w:rPr>
                <w:lang w:eastAsia="en-GB"/>
              </w:rPr>
            </w:pPr>
            <w:r w:rsidRPr="00AB42DE">
              <w:rPr>
                <w:lang w:eastAsia="en-GB"/>
              </w:rPr>
              <w:t>Pending</w:t>
            </w:r>
          </w:p>
        </w:tc>
        <w:tc>
          <w:tcPr>
            <w:tcW w:w="1134" w:type="dxa"/>
          </w:tcPr>
          <w:p w14:paraId="77EDE6D2" w14:textId="77777777" w:rsidR="008B180B" w:rsidRPr="00AB42DE" w:rsidRDefault="008B180B" w:rsidP="00E84FC7">
            <w:pPr>
              <w:pStyle w:val="TableParagraph"/>
              <w:rPr>
                <w:i/>
                <w:lang w:eastAsia="en-GB"/>
              </w:rPr>
            </w:pPr>
          </w:p>
          <w:p w14:paraId="7CBD0597" w14:textId="77777777" w:rsidR="008B180B" w:rsidRPr="00AB42DE" w:rsidRDefault="008B180B" w:rsidP="00E84FC7">
            <w:pPr>
              <w:pStyle w:val="TableParagraph"/>
              <w:rPr>
                <w:i/>
                <w:lang w:eastAsia="en-GB"/>
              </w:rPr>
            </w:pPr>
          </w:p>
          <w:p w14:paraId="7A8C6312" w14:textId="77777777" w:rsidR="008B180B" w:rsidRPr="00AB42DE" w:rsidRDefault="008B180B" w:rsidP="00E84FC7">
            <w:pPr>
              <w:pStyle w:val="TableParagraph"/>
              <w:rPr>
                <w:lang w:eastAsia="en-GB"/>
              </w:rPr>
            </w:pPr>
            <w:r w:rsidRPr="00AB42DE">
              <w:rPr>
                <w:lang w:eastAsia="en-GB"/>
              </w:rPr>
              <w:t>2010</w:t>
            </w:r>
          </w:p>
        </w:tc>
        <w:tc>
          <w:tcPr>
            <w:tcW w:w="1276" w:type="dxa"/>
          </w:tcPr>
          <w:p w14:paraId="76C1950F" w14:textId="77777777" w:rsidR="008B180B" w:rsidRPr="00AB42DE" w:rsidRDefault="008B180B" w:rsidP="00E84FC7">
            <w:pPr>
              <w:pStyle w:val="TableParagraph"/>
              <w:rPr>
                <w:lang w:eastAsia="en-GB"/>
              </w:rPr>
            </w:pPr>
          </w:p>
        </w:tc>
        <w:tc>
          <w:tcPr>
            <w:tcW w:w="734" w:type="dxa"/>
          </w:tcPr>
          <w:p w14:paraId="7B805376" w14:textId="77777777" w:rsidR="008B180B" w:rsidRPr="00AB42DE" w:rsidRDefault="008B180B" w:rsidP="00E84FC7">
            <w:pPr>
              <w:pStyle w:val="TableParagraph"/>
              <w:rPr>
                <w:lang w:eastAsia="en-GB"/>
              </w:rPr>
            </w:pPr>
          </w:p>
        </w:tc>
        <w:tc>
          <w:tcPr>
            <w:tcW w:w="708" w:type="dxa"/>
          </w:tcPr>
          <w:p w14:paraId="050ECF2E" w14:textId="77777777" w:rsidR="008B180B" w:rsidRPr="00AB42DE" w:rsidRDefault="008B180B" w:rsidP="00E84FC7">
            <w:pPr>
              <w:pStyle w:val="TableParagraph"/>
              <w:rPr>
                <w:lang w:eastAsia="en-GB"/>
              </w:rPr>
            </w:pPr>
          </w:p>
        </w:tc>
      </w:tr>
      <w:tr w:rsidR="008B180B" w:rsidRPr="00AB42DE" w14:paraId="2B3C0972" w14:textId="77777777" w:rsidTr="008B180B">
        <w:trPr>
          <w:trHeight w:val="1437"/>
        </w:trPr>
        <w:tc>
          <w:tcPr>
            <w:tcW w:w="684" w:type="dxa"/>
          </w:tcPr>
          <w:p w14:paraId="32A8BCF0" w14:textId="77777777" w:rsidR="008B180B" w:rsidRPr="00AB42DE" w:rsidRDefault="008B180B" w:rsidP="00E84FC7">
            <w:pPr>
              <w:pStyle w:val="TableParagraph"/>
              <w:rPr>
                <w:i/>
                <w:lang w:eastAsia="en-GB"/>
              </w:rPr>
            </w:pPr>
          </w:p>
          <w:p w14:paraId="0E651131" w14:textId="77777777" w:rsidR="008B180B" w:rsidRPr="00AB42DE" w:rsidRDefault="008B180B" w:rsidP="00E84FC7">
            <w:pPr>
              <w:pStyle w:val="TableParagraph"/>
              <w:rPr>
                <w:i/>
                <w:lang w:eastAsia="en-GB"/>
              </w:rPr>
            </w:pPr>
          </w:p>
          <w:p w14:paraId="56513BA6" w14:textId="77777777" w:rsidR="008B180B" w:rsidRPr="00AB42DE" w:rsidRDefault="008B180B" w:rsidP="00E84FC7">
            <w:pPr>
              <w:pStyle w:val="TableParagraph"/>
              <w:rPr>
                <w:lang w:eastAsia="en-GB"/>
              </w:rPr>
            </w:pPr>
            <w:r w:rsidRPr="00AB42DE">
              <w:rPr>
                <w:lang w:eastAsia="en-GB"/>
              </w:rPr>
              <w:t>ASPA 145</w:t>
            </w:r>
          </w:p>
        </w:tc>
        <w:tc>
          <w:tcPr>
            <w:tcW w:w="3156" w:type="dxa"/>
          </w:tcPr>
          <w:p w14:paraId="056A27A6" w14:textId="77777777" w:rsidR="008B180B" w:rsidRPr="00AB42DE" w:rsidRDefault="008B180B" w:rsidP="00E84FC7">
            <w:pPr>
              <w:pStyle w:val="TableParagraph"/>
              <w:rPr>
                <w:i/>
                <w:lang w:eastAsia="en-GB"/>
              </w:rPr>
            </w:pPr>
          </w:p>
          <w:p w14:paraId="547FC4B3" w14:textId="77777777" w:rsidR="008B180B" w:rsidRPr="00AB42DE" w:rsidRDefault="008B180B" w:rsidP="00E84FC7">
            <w:pPr>
              <w:pStyle w:val="TableParagraph"/>
              <w:rPr>
                <w:i/>
                <w:lang w:eastAsia="en-GB"/>
              </w:rPr>
            </w:pPr>
          </w:p>
          <w:p w14:paraId="44A9E61D" w14:textId="77777777" w:rsidR="008B180B" w:rsidRPr="00AB42DE" w:rsidRDefault="008B180B" w:rsidP="00E84FC7">
            <w:pPr>
              <w:pStyle w:val="TableParagraph"/>
              <w:rPr>
                <w:i/>
                <w:lang w:eastAsia="en-GB"/>
              </w:rPr>
            </w:pPr>
          </w:p>
          <w:p w14:paraId="44EDAD44" w14:textId="77777777" w:rsidR="008B180B" w:rsidRPr="00AB42DE" w:rsidRDefault="006D2094" w:rsidP="00E84FC7">
            <w:pPr>
              <w:pStyle w:val="TableParagraph"/>
              <w:rPr>
                <w:lang w:eastAsia="en-GB"/>
              </w:rPr>
            </w:pPr>
            <w:hyperlink r:id="rId34">
              <w:r w:rsidR="008B180B" w:rsidRPr="00AB42DE">
                <w:rPr>
                  <w:rStyle w:val="Hipervnculo"/>
                  <w:lang w:eastAsia="en-GB"/>
                </w:rPr>
                <w:t>Port Foster, Deception Island, South Shetland Islands</w:t>
              </w:r>
            </w:hyperlink>
          </w:p>
        </w:tc>
        <w:tc>
          <w:tcPr>
            <w:tcW w:w="993" w:type="dxa"/>
          </w:tcPr>
          <w:p w14:paraId="6D1CF586" w14:textId="77777777" w:rsidR="008B180B" w:rsidRPr="00AB42DE" w:rsidRDefault="008B180B" w:rsidP="00E84FC7">
            <w:pPr>
              <w:pStyle w:val="TableParagraph"/>
              <w:rPr>
                <w:i/>
                <w:lang w:eastAsia="en-GB"/>
              </w:rPr>
            </w:pPr>
          </w:p>
          <w:p w14:paraId="0B03FE22" w14:textId="77777777" w:rsidR="008B180B" w:rsidRPr="00AB42DE" w:rsidRDefault="008B180B" w:rsidP="00E84FC7">
            <w:pPr>
              <w:pStyle w:val="TableParagraph"/>
              <w:rPr>
                <w:i/>
                <w:lang w:eastAsia="en-GB"/>
              </w:rPr>
            </w:pPr>
          </w:p>
          <w:p w14:paraId="333919EC" w14:textId="77777777" w:rsidR="008B180B" w:rsidRPr="00AB42DE" w:rsidRDefault="008B180B" w:rsidP="00E84FC7">
            <w:pPr>
              <w:pStyle w:val="TableParagraph"/>
              <w:rPr>
                <w:i/>
                <w:lang w:eastAsia="en-GB"/>
              </w:rPr>
            </w:pPr>
          </w:p>
          <w:p w14:paraId="30A435B9" w14:textId="77777777" w:rsidR="008B180B" w:rsidRPr="00AB42DE" w:rsidRDefault="008B180B" w:rsidP="00E84FC7">
            <w:pPr>
              <w:pStyle w:val="TableParagraph"/>
              <w:rPr>
                <w:lang w:eastAsia="en-GB"/>
              </w:rPr>
            </w:pPr>
            <w:r w:rsidRPr="00AB42DE">
              <w:rPr>
                <w:lang w:eastAsia="en-GB"/>
              </w:rPr>
              <w:t>SSSI 27</w:t>
            </w:r>
          </w:p>
        </w:tc>
        <w:tc>
          <w:tcPr>
            <w:tcW w:w="1417" w:type="dxa"/>
          </w:tcPr>
          <w:p w14:paraId="26ADBC85" w14:textId="77777777" w:rsidR="008B180B" w:rsidRPr="00AB42DE" w:rsidRDefault="008B180B" w:rsidP="00E84FC7">
            <w:pPr>
              <w:pStyle w:val="TableParagraph"/>
              <w:rPr>
                <w:i/>
                <w:lang w:eastAsia="en-GB"/>
              </w:rPr>
            </w:pPr>
          </w:p>
          <w:p w14:paraId="72260AA3" w14:textId="77777777" w:rsidR="008B180B" w:rsidRPr="00AB42DE" w:rsidRDefault="008B180B" w:rsidP="00E84FC7">
            <w:pPr>
              <w:pStyle w:val="TableParagraph"/>
              <w:rPr>
                <w:i/>
                <w:lang w:eastAsia="en-GB"/>
              </w:rPr>
            </w:pPr>
          </w:p>
          <w:p w14:paraId="387304A1" w14:textId="77777777" w:rsidR="008B180B" w:rsidRPr="00AB42DE" w:rsidRDefault="008B180B" w:rsidP="00E84FC7">
            <w:pPr>
              <w:pStyle w:val="TableParagraph"/>
              <w:rPr>
                <w:i/>
                <w:lang w:eastAsia="en-GB"/>
              </w:rPr>
            </w:pPr>
          </w:p>
          <w:p w14:paraId="2F85603E" w14:textId="77777777" w:rsidR="008B180B" w:rsidRPr="00AB42DE" w:rsidRDefault="008B180B" w:rsidP="00E84FC7">
            <w:pPr>
              <w:pStyle w:val="TableParagraph"/>
              <w:rPr>
                <w:lang w:eastAsia="en-GB"/>
              </w:rPr>
            </w:pPr>
            <w:r w:rsidRPr="00AB42DE">
              <w:rPr>
                <w:lang w:eastAsia="en-GB"/>
              </w:rPr>
              <w:t>Chile</w:t>
            </w:r>
          </w:p>
        </w:tc>
        <w:tc>
          <w:tcPr>
            <w:tcW w:w="1559" w:type="dxa"/>
          </w:tcPr>
          <w:p w14:paraId="2AC9F681" w14:textId="77777777" w:rsidR="008B180B" w:rsidRPr="00AB42DE" w:rsidRDefault="008B180B" w:rsidP="00E84FC7">
            <w:pPr>
              <w:pStyle w:val="TableParagraph"/>
              <w:rPr>
                <w:i/>
                <w:lang w:eastAsia="en-GB"/>
              </w:rPr>
            </w:pPr>
          </w:p>
          <w:p w14:paraId="21026D62" w14:textId="77777777" w:rsidR="008B180B" w:rsidRPr="00AB42DE" w:rsidRDefault="008B180B" w:rsidP="00E84FC7">
            <w:pPr>
              <w:pStyle w:val="TableParagraph"/>
              <w:rPr>
                <w:i/>
                <w:lang w:eastAsia="en-GB"/>
              </w:rPr>
            </w:pPr>
          </w:p>
          <w:p w14:paraId="752B1D1E" w14:textId="77777777" w:rsidR="008B180B" w:rsidRPr="00AB42DE" w:rsidRDefault="008B180B" w:rsidP="00E84FC7">
            <w:pPr>
              <w:pStyle w:val="TableParagraph"/>
              <w:rPr>
                <w:i/>
                <w:lang w:eastAsia="en-GB"/>
              </w:rPr>
            </w:pPr>
          </w:p>
          <w:p w14:paraId="120903E8" w14:textId="77777777" w:rsidR="008B180B" w:rsidRPr="00AB42DE" w:rsidRDefault="008B180B" w:rsidP="00E84FC7">
            <w:pPr>
              <w:pStyle w:val="TableParagraph"/>
              <w:rPr>
                <w:lang w:eastAsia="en-GB"/>
              </w:rPr>
            </w:pPr>
            <w:r w:rsidRPr="00AB42DE">
              <w:rPr>
                <w:lang w:eastAsia="en-GB"/>
              </w:rPr>
              <w:t>RE XIV-5</w:t>
            </w:r>
          </w:p>
        </w:tc>
        <w:tc>
          <w:tcPr>
            <w:tcW w:w="1623" w:type="dxa"/>
          </w:tcPr>
          <w:p w14:paraId="7EE7A66E" w14:textId="77777777" w:rsidR="008B180B" w:rsidRPr="00AB42DE" w:rsidRDefault="008B180B" w:rsidP="00E84FC7">
            <w:pPr>
              <w:pStyle w:val="TableParagraph"/>
              <w:rPr>
                <w:lang w:eastAsia="en-GB"/>
              </w:rPr>
            </w:pPr>
            <w:r w:rsidRPr="00AB42DE">
              <w:rPr>
                <w:lang w:eastAsia="en-GB"/>
              </w:rPr>
              <w:t>RE XIII-8 RE XIV-5 (*) R 3 (1996)</w:t>
            </w:r>
          </w:p>
          <w:p w14:paraId="17E8D149" w14:textId="77777777" w:rsidR="008B180B" w:rsidRPr="00AB42DE" w:rsidRDefault="008B180B" w:rsidP="00E84FC7">
            <w:pPr>
              <w:pStyle w:val="TableParagraph"/>
              <w:rPr>
                <w:lang w:eastAsia="en-GB"/>
              </w:rPr>
            </w:pPr>
            <w:r w:rsidRPr="00AB42DE">
              <w:rPr>
                <w:lang w:eastAsia="en-GB"/>
              </w:rPr>
              <w:t>D 4 (1998)</w:t>
            </w:r>
          </w:p>
          <w:p w14:paraId="59B192CB" w14:textId="77777777" w:rsidR="008B180B" w:rsidRPr="00AB42DE" w:rsidRDefault="008B180B" w:rsidP="00E84FC7">
            <w:pPr>
              <w:pStyle w:val="TableParagraph"/>
              <w:rPr>
                <w:lang w:eastAsia="en-GB"/>
              </w:rPr>
            </w:pPr>
            <w:r w:rsidRPr="00AB42DE">
              <w:rPr>
                <w:lang w:eastAsia="en-GB"/>
              </w:rPr>
              <w:t>R 1 (1998)</w:t>
            </w:r>
          </w:p>
          <w:p w14:paraId="0C595535" w14:textId="77777777" w:rsidR="008B180B" w:rsidRPr="00AB42DE" w:rsidRDefault="008B180B" w:rsidP="00E84FC7">
            <w:pPr>
              <w:pStyle w:val="TableParagraph"/>
              <w:rPr>
                <w:lang w:eastAsia="en-GB"/>
              </w:rPr>
            </w:pPr>
            <w:r w:rsidRPr="00AB42DE">
              <w:rPr>
                <w:lang w:eastAsia="en-GB"/>
              </w:rPr>
              <w:t>M 2 (2000)</w:t>
            </w:r>
          </w:p>
          <w:p w14:paraId="5A269577" w14:textId="77777777" w:rsidR="008B180B" w:rsidRPr="00AB42DE" w:rsidRDefault="008B180B" w:rsidP="00E84FC7">
            <w:pPr>
              <w:pStyle w:val="TableParagraph"/>
              <w:rPr>
                <w:lang w:eastAsia="en-GB"/>
              </w:rPr>
            </w:pPr>
            <w:r w:rsidRPr="00AB42DE">
              <w:rPr>
                <w:lang w:eastAsia="en-GB"/>
              </w:rPr>
              <w:t>M 3 (2005)</w:t>
            </w:r>
          </w:p>
        </w:tc>
        <w:tc>
          <w:tcPr>
            <w:tcW w:w="1212" w:type="dxa"/>
          </w:tcPr>
          <w:p w14:paraId="1540CD73" w14:textId="77777777" w:rsidR="008B180B" w:rsidRPr="00AB42DE" w:rsidRDefault="008B180B" w:rsidP="00E84FC7">
            <w:pPr>
              <w:pStyle w:val="TableParagraph"/>
              <w:rPr>
                <w:i/>
                <w:lang w:eastAsia="en-GB"/>
              </w:rPr>
            </w:pPr>
          </w:p>
          <w:p w14:paraId="721678BC" w14:textId="77777777" w:rsidR="008B180B" w:rsidRPr="00AB42DE" w:rsidRDefault="008B180B" w:rsidP="00E84FC7">
            <w:pPr>
              <w:pStyle w:val="TableParagraph"/>
              <w:rPr>
                <w:i/>
                <w:lang w:eastAsia="en-GB"/>
              </w:rPr>
            </w:pPr>
          </w:p>
          <w:p w14:paraId="6322BAD5" w14:textId="77777777" w:rsidR="008B180B" w:rsidRPr="00AB42DE" w:rsidRDefault="008B180B" w:rsidP="00E84FC7">
            <w:pPr>
              <w:pStyle w:val="TableParagraph"/>
              <w:rPr>
                <w:i/>
                <w:lang w:eastAsia="en-GB"/>
              </w:rPr>
            </w:pPr>
          </w:p>
          <w:p w14:paraId="46666501" w14:textId="77777777" w:rsidR="008B180B" w:rsidRPr="00AB42DE" w:rsidRDefault="008B180B" w:rsidP="00E84FC7">
            <w:pPr>
              <w:pStyle w:val="TableParagraph"/>
              <w:rPr>
                <w:lang w:eastAsia="en-GB"/>
              </w:rPr>
            </w:pPr>
            <w:r w:rsidRPr="00AB42DE">
              <w:rPr>
                <w:lang w:eastAsia="en-GB"/>
              </w:rPr>
              <w:t>2005</w:t>
            </w:r>
          </w:p>
        </w:tc>
        <w:tc>
          <w:tcPr>
            <w:tcW w:w="1134" w:type="dxa"/>
          </w:tcPr>
          <w:p w14:paraId="613DB938" w14:textId="77777777" w:rsidR="008B180B" w:rsidRPr="00AB42DE" w:rsidRDefault="008B180B" w:rsidP="00E84FC7">
            <w:pPr>
              <w:pStyle w:val="TableParagraph"/>
              <w:rPr>
                <w:i/>
                <w:lang w:eastAsia="en-GB"/>
              </w:rPr>
            </w:pPr>
          </w:p>
          <w:p w14:paraId="17F77BBA" w14:textId="77777777" w:rsidR="008B180B" w:rsidRPr="00AB42DE" w:rsidRDefault="008B180B" w:rsidP="00E84FC7">
            <w:pPr>
              <w:pStyle w:val="TableParagraph"/>
              <w:rPr>
                <w:i/>
                <w:lang w:eastAsia="en-GB"/>
              </w:rPr>
            </w:pPr>
          </w:p>
          <w:p w14:paraId="0C525502" w14:textId="77777777" w:rsidR="008B180B" w:rsidRPr="00AB42DE" w:rsidRDefault="008B180B" w:rsidP="00E84FC7">
            <w:pPr>
              <w:pStyle w:val="TableParagraph"/>
              <w:rPr>
                <w:i/>
                <w:lang w:eastAsia="en-GB"/>
              </w:rPr>
            </w:pPr>
          </w:p>
          <w:p w14:paraId="4D93D750" w14:textId="77777777" w:rsidR="008B180B" w:rsidRPr="00AB42DE" w:rsidRDefault="008B180B" w:rsidP="00E84FC7">
            <w:pPr>
              <w:pStyle w:val="TableParagraph"/>
              <w:rPr>
                <w:lang w:eastAsia="en-GB"/>
              </w:rPr>
            </w:pPr>
            <w:r w:rsidRPr="00AB42DE">
              <w:rPr>
                <w:lang w:eastAsia="en-GB"/>
              </w:rPr>
              <w:t>2010</w:t>
            </w:r>
          </w:p>
        </w:tc>
        <w:tc>
          <w:tcPr>
            <w:tcW w:w="1276" w:type="dxa"/>
          </w:tcPr>
          <w:p w14:paraId="3BB7EAA2" w14:textId="77777777" w:rsidR="008B180B" w:rsidRPr="00AB42DE" w:rsidRDefault="008B180B" w:rsidP="00E84FC7">
            <w:pPr>
              <w:pStyle w:val="TableParagraph"/>
              <w:rPr>
                <w:lang w:eastAsia="en-GB"/>
              </w:rPr>
            </w:pPr>
          </w:p>
        </w:tc>
        <w:tc>
          <w:tcPr>
            <w:tcW w:w="734" w:type="dxa"/>
          </w:tcPr>
          <w:p w14:paraId="19B12923" w14:textId="77777777" w:rsidR="008B180B" w:rsidRPr="00AB42DE" w:rsidRDefault="008B180B" w:rsidP="00E84FC7">
            <w:pPr>
              <w:pStyle w:val="TableParagraph"/>
              <w:rPr>
                <w:lang w:eastAsia="en-GB"/>
              </w:rPr>
            </w:pPr>
          </w:p>
        </w:tc>
        <w:tc>
          <w:tcPr>
            <w:tcW w:w="708" w:type="dxa"/>
          </w:tcPr>
          <w:p w14:paraId="3C83E6DA" w14:textId="77777777" w:rsidR="008B180B" w:rsidRPr="00AB42DE" w:rsidRDefault="008B180B" w:rsidP="00E84FC7">
            <w:pPr>
              <w:pStyle w:val="TableParagraph"/>
              <w:rPr>
                <w:lang w:eastAsia="en-GB"/>
              </w:rPr>
            </w:pPr>
          </w:p>
        </w:tc>
      </w:tr>
      <w:tr w:rsidR="008B180B" w:rsidRPr="00AB42DE" w14:paraId="7533FBE7" w14:textId="77777777" w:rsidTr="008B180B">
        <w:trPr>
          <w:trHeight w:val="1245"/>
        </w:trPr>
        <w:tc>
          <w:tcPr>
            <w:tcW w:w="684" w:type="dxa"/>
          </w:tcPr>
          <w:p w14:paraId="3943227F" w14:textId="77777777" w:rsidR="008B180B" w:rsidRPr="00AB42DE" w:rsidRDefault="008B180B" w:rsidP="00E84FC7">
            <w:pPr>
              <w:pStyle w:val="TableParagraph"/>
              <w:rPr>
                <w:i/>
                <w:lang w:eastAsia="en-GB"/>
              </w:rPr>
            </w:pPr>
          </w:p>
          <w:p w14:paraId="5F8F31EF" w14:textId="77777777" w:rsidR="008B180B" w:rsidRPr="00AB42DE" w:rsidRDefault="008B180B" w:rsidP="00E84FC7">
            <w:pPr>
              <w:pStyle w:val="TableParagraph"/>
              <w:rPr>
                <w:i/>
                <w:lang w:eastAsia="en-GB"/>
              </w:rPr>
            </w:pPr>
          </w:p>
          <w:p w14:paraId="137B88D3" w14:textId="77777777" w:rsidR="008B180B" w:rsidRPr="00AB42DE" w:rsidRDefault="008B180B" w:rsidP="00E84FC7">
            <w:pPr>
              <w:pStyle w:val="TableParagraph"/>
              <w:rPr>
                <w:lang w:eastAsia="en-GB"/>
              </w:rPr>
            </w:pPr>
            <w:r w:rsidRPr="00AB42DE">
              <w:rPr>
                <w:lang w:eastAsia="en-GB"/>
              </w:rPr>
              <w:t>ASPA 146</w:t>
            </w:r>
          </w:p>
        </w:tc>
        <w:tc>
          <w:tcPr>
            <w:tcW w:w="3156" w:type="dxa"/>
          </w:tcPr>
          <w:p w14:paraId="053CC8D1" w14:textId="77777777" w:rsidR="008B180B" w:rsidRPr="00AB42DE" w:rsidRDefault="008B180B" w:rsidP="00E84FC7">
            <w:pPr>
              <w:pStyle w:val="TableParagraph"/>
              <w:rPr>
                <w:i/>
                <w:lang w:eastAsia="en-GB"/>
              </w:rPr>
            </w:pPr>
          </w:p>
          <w:p w14:paraId="07F0BC51" w14:textId="77777777" w:rsidR="008B180B" w:rsidRPr="00AB42DE" w:rsidRDefault="008B180B" w:rsidP="00E84FC7">
            <w:pPr>
              <w:pStyle w:val="TableParagraph"/>
              <w:rPr>
                <w:i/>
                <w:lang w:eastAsia="en-GB"/>
              </w:rPr>
            </w:pPr>
          </w:p>
          <w:p w14:paraId="3975205B" w14:textId="77777777" w:rsidR="008B180B" w:rsidRPr="00AB42DE" w:rsidRDefault="006D2094" w:rsidP="00E84FC7">
            <w:pPr>
              <w:pStyle w:val="TableParagraph"/>
              <w:rPr>
                <w:lang w:eastAsia="en-GB"/>
              </w:rPr>
            </w:pPr>
            <w:hyperlink r:id="rId35">
              <w:r w:rsidR="008B180B" w:rsidRPr="00AB42DE">
                <w:rPr>
                  <w:rStyle w:val="Hipervnculo"/>
                  <w:lang w:eastAsia="en-GB"/>
                </w:rPr>
                <w:t xml:space="preserve">South Bay, </w:t>
              </w:r>
              <w:proofErr w:type="spellStart"/>
              <w:r w:rsidR="008B180B" w:rsidRPr="00AB42DE">
                <w:rPr>
                  <w:rStyle w:val="Hipervnculo"/>
                  <w:lang w:eastAsia="en-GB"/>
                </w:rPr>
                <w:t>Doumer</w:t>
              </w:r>
              <w:proofErr w:type="spellEnd"/>
              <w:r w:rsidR="008B180B" w:rsidRPr="00AB42DE">
                <w:rPr>
                  <w:rStyle w:val="Hipervnculo"/>
                  <w:lang w:eastAsia="en-GB"/>
                </w:rPr>
                <w:t xml:space="preserve"> Island, Palmer Archipelago</w:t>
              </w:r>
            </w:hyperlink>
          </w:p>
        </w:tc>
        <w:tc>
          <w:tcPr>
            <w:tcW w:w="993" w:type="dxa"/>
          </w:tcPr>
          <w:p w14:paraId="5D670DFC" w14:textId="77777777" w:rsidR="008B180B" w:rsidRPr="00AB42DE" w:rsidRDefault="008B180B" w:rsidP="00E84FC7">
            <w:pPr>
              <w:pStyle w:val="TableParagraph"/>
              <w:rPr>
                <w:i/>
                <w:lang w:eastAsia="en-GB"/>
              </w:rPr>
            </w:pPr>
          </w:p>
          <w:p w14:paraId="55906EF6" w14:textId="77777777" w:rsidR="008B180B" w:rsidRPr="00AB42DE" w:rsidRDefault="008B180B" w:rsidP="00E84FC7">
            <w:pPr>
              <w:pStyle w:val="TableParagraph"/>
              <w:rPr>
                <w:i/>
                <w:lang w:eastAsia="en-GB"/>
              </w:rPr>
            </w:pPr>
          </w:p>
          <w:p w14:paraId="20FDBB38" w14:textId="77777777" w:rsidR="008B180B" w:rsidRPr="00AB42DE" w:rsidRDefault="008B180B" w:rsidP="00E84FC7">
            <w:pPr>
              <w:pStyle w:val="TableParagraph"/>
              <w:rPr>
                <w:lang w:eastAsia="en-GB"/>
              </w:rPr>
            </w:pPr>
            <w:r w:rsidRPr="00AB42DE">
              <w:rPr>
                <w:lang w:eastAsia="en-GB"/>
              </w:rPr>
              <w:t>SSSI 28</w:t>
            </w:r>
          </w:p>
        </w:tc>
        <w:tc>
          <w:tcPr>
            <w:tcW w:w="1417" w:type="dxa"/>
          </w:tcPr>
          <w:p w14:paraId="410423BE" w14:textId="77777777" w:rsidR="008B180B" w:rsidRPr="00AB42DE" w:rsidRDefault="008B180B" w:rsidP="00E84FC7">
            <w:pPr>
              <w:pStyle w:val="TableParagraph"/>
              <w:rPr>
                <w:i/>
                <w:lang w:eastAsia="en-GB"/>
              </w:rPr>
            </w:pPr>
          </w:p>
          <w:p w14:paraId="56DC060A" w14:textId="77777777" w:rsidR="008B180B" w:rsidRPr="00AB42DE" w:rsidRDefault="008B180B" w:rsidP="00E84FC7">
            <w:pPr>
              <w:pStyle w:val="TableParagraph"/>
              <w:rPr>
                <w:i/>
                <w:lang w:eastAsia="en-GB"/>
              </w:rPr>
            </w:pPr>
          </w:p>
          <w:p w14:paraId="51E09B8D" w14:textId="77777777" w:rsidR="008B180B" w:rsidRPr="00AB42DE" w:rsidRDefault="008B180B" w:rsidP="00E84FC7">
            <w:pPr>
              <w:pStyle w:val="TableParagraph"/>
              <w:rPr>
                <w:lang w:eastAsia="en-GB"/>
              </w:rPr>
            </w:pPr>
            <w:r w:rsidRPr="00AB42DE">
              <w:rPr>
                <w:lang w:eastAsia="en-GB"/>
              </w:rPr>
              <w:t>Chile</w:t>
            </w:r>
          </w:p>
        </w:tc>
        <w:tc>
          <w:tcPr>
            <w:tcW w:w="1559" w:type="dxa"/>
          </w:tcPr>
          <w:p w14:paraId="30BC5BF9" w14:textId="77777777" w:rsidR="008B180B" w:rsidRPr="00AB42DE" w:rsidRDefault="008B180B" w:rsidP="00E84FC7">
            <w:pPr>
              <w:pStyle w:val="TableParagraph"/>
              <w:rPr>
                <w:i/>
                <w:lang w:eastAsia="en-GB"/>
              </w:rPr>
            </w:pPr>
          </w:p>
          <w:p w14:paraId="45211A93" w14:textId="77777777" w:rsidR="008B180B" w:rsidRPr="00AB42DE" w:rsidRDefault="008B180B" w:rsidP="00E84FC7">
            <w:pPr>
              <w:pStyle w:val="TableParagraph"/>
              <w:rPr>
                <w:i/>
                <w:lang w:eastAsia="en-GB"/>
              </w:rPr>
            </w:pPr>
          </w:p>
          <w:p w14:paraId="22055F4F" w14:textId="77777777" w:rsidR="008B180B" w:rsidRPr="00AB42DE" w:rsidRDefault="008B180B" w:rsidP="00E84FC7">
            <w:pPr>
              <w:pStyle w:val="TableParagraph"/>
              <w:rPr>
                <w:lang w:eastAsia="en-GB"/>
              </w:rPr>
            </w:pPr>
            <w:r w:rsidRPr="00AB42DE">
              <w:rPr>
                <w:lang w:eastAsia="en-GB"/>
              </w:rPr>
              <w:t>RE XIV-5</w:t>
            </w:r>
          </w:p>
        </w:tc>
        <w:tc>
          <w:tcPr>
            <w:tcW w:w="1623" w:type="dxa"/>
          </w:tcPr>
          <w:p w14:paraId="43260E60" w14:textId="77777777" w:rsidR="008B180B" w:rsidRPr="008B180B" w:rsidRDefault="008B180B" w:rsidP="00E84FC7">
            <w:pPr>
              <w:pStyle w:val="TableParagraph"/>
              <w:rPr>
                <w:lang w:val="es-AR" w:eastAsia="en-GB"/>
              </w:rPr>
            </w:pPr>
            <w:r w:rsidRPr="008B180B">
              <w:rPr>
                <w:lang w:val="es-AR" w:eastAsia="en-GB"/>
              </w:rPr>
              <w:t>RE XIV-5 (*) R 3 (1996)</w:t>
            </w:r>
          </w:p>
          <w:p w14:paraId="260246F4" w14:textId="77777777" w:rsidR="008B180B" w:rsidRPr="008B180B" w:rsidRDefault="008B180B" w:rsidP="00E84FC7">
            <w:pPr>
              <w:pStyle w:val="TableParagraph"/>
              <w:rPr>
                <w:lang w:val="es-AR" w:eastAsia="en-GB"/>
              </w:rPr>
            </w:pPr>
            <w:r w:rsidRPr="008B180B">
              <w:rPr>
                <w:lang w:val="es-AR" w:eastAsia="en-GB"/>
              </w:rPr>
              <w:t>D 4 (1998)</w:t>
            </w:r>
          </w:p>
          <w:p w14:paraId="4068BC75" w14:textId="77777777" w:rsidR="008B180B" w:rsidRPr="008B180B" w:rsidRDefault="008B180B" w:rsidP="00E84FC7">
            <w:pPr>
              <w:pStyle w:val="TableParagraph"/>
              <w:rPr>
                <w:lang w:val="es-AR" w:eastAsia="en-GB"/>
              </w:rPr>
            </w:pPr>
            <w:r w:rsidRPr="008B180B">
              <w:rPr>
                <w:lang w:val="es-AR" w:eastAsia="en-GB"/>
              </w:rPr>
              <w:t>R 1 (1998)</w:t>
            </w:r>
          </w:p>
          <w:p w14:paraId="0D12A8BA" w14:textId="77777777" w:rsidR="008B180B" w:rsidRPr="008B180B" w:rsidRDefault="008B180B" w:rsidP="00E84FC7">
            <w:pPr>
              <w:pStyle w:val="TableParagraph"/>
              <w:rPr>
                <w:lang w:val="es-AR" w:eastAsia="en-GB"/>
              </w:rPr>
            </w:pPr>
            <w:r w:rsidRPr="008B180B">
              <w:rPr>
                <w:lang w:val="es-AR" w:eastAsia="en-GB"/>
              </w:rPr>
              <w:t>M 2 (2000)</w:t>
            </w:r>
          </w:p>
          <w:p w14:paraId="1FDFA158" w14:textId="77777777" w:rsidR="008B180B" w:rsidRPr="008B180B" w:rsidRDefault="008B180B" w:rsidP="00E84FC7">
            <w:pPr>
              <w:pStyle w:val="TableParagraph"/>
              <w:rPr>
                <w:lang w:val="es-AR" w:eastAsia="en-GB"/>
              </w:rPr>
            </w:pPr>
            <w:r w:rsidRPr="008B180B">
              <w:rPr>
                <w:lang w:val="es-AR" w:eastAsia="en-GB"/>
              </w:rPr>
              <w:t>M 4 (2005) (E)</w:t>
            </w:r>
          </w:p>
        </w:tc>
        <w:tc>
          <w:tcPr>
            <w:tcW w:w="1212" w:type="dxa"/>
          </w:tcPr>
          <w:p w14:paraId="613D622B" w14:textId="77777777" w:rsidR="008B180B" w:rsidRPr="008B180B" w:rsidRDefault="008B180B" w:rsidP="00E84FC7">
            <w:pPr>
              <w:pStyle w:val="TableParagraph"/>
              <w:rPr>
                <w:i/>
                <w:lang w:val="es-AR" w:eastAsia="en-GB"/>
              </w:rPr>
            </w:pPr>
          </w:p>
          <w:p w14:paraId="0AEBE41D" w14:textId="77777777" w:rsidR="008B180B" w:rsidRPr="008B180B" w:rsidRDefault="008B180B" w:rsidP="00E84FC7">
            <w:pPr>
              <w:pStyle w:val="TableParagraph"/>
              <w:rPr>
                <w:i/>
                <w:lang w:val="es-AR" w:eastAsia="en-GB"/>
              </w:rPr>
            </w:pPr>
          </w:p>
          <w:p w14:paraId="169AF3DF" w14:textId="77777777" w:rsidR="008B180B" w:rsidRPr="00AB42DE" w:rsidRDefault="008B180B" w:rsidP="00E84FC7">
            <w:pPr>
              <w:pStyle w:val="TableParagraph"/>
              <w:rPr>
                <w:lang w:eastAsia="en-GB"/>
              </w:rPr>
            </w:pPr>
            <w:r w:rsidRPr="00AB42DE">
              <w:rPr>
                <w:lang w:eastAsia="en-GB"/>
              </w:rPr>
              <w:t>Pending</w:t>
            </w:r>
          </w:p>
        </w:tc>
        <w:tc>
          <w:tcPr>
            <w:tcW w:w="1134" w:type="dxa"/>
          </w:tcPr>
          <w:p w14:paraId="518A627D" w14:textId="77777777" w:rsidR="008B180B" w:rsidRPr="00AB42DE" w:rsidRDefault="008B180B" w:rsidP="00E84FC7">
            <w:pPr>
              <w:pStyle w:val="TableParagraph"/>
              <w:rPr>
                <w:i/>
                <w:lang w:eastAsia="en-GB"/>
              </w:rPr>
            </w:pPr>
          </w:p>
          <w:p w14:paraId="44F14341" w14:textId="77777777" w:rsidR="008B180B" w:rsidRPr="00AB42DE" w:rsidRDefault="008B180B" w:rsidP="00E84FC7">
            <w:pPr>
              <w:pStyle w:val="TableParagraph"/>
              <w:rPr>
                <w:i/>
                <w:lang w:eastAsia="en-GB"/>
              </w:rPr>
            </w:pPr>
          </w:p>
          <w:p w14:paraId="76ADF964" w14:textId="77777777" w:rsidR="008B180B" w:rsidRPr="00AB42DE" w:rsidRDefault="008B180B" w:rsidP="00E84FC7">
            <w:pPr>
              <w:pStyle w:val="TableParagraph"/>
              <w:rPr>
                <w:lang w:eastAsia="en-GB"/>
              </w:rPr>
            </w:pPr>
            <w:r w:rsidRPr="00AB42DE">
              <w:rPr>
                <w:lang w:eastAsia="en-GB"/>
              </w:rPr>
              <w:t>2010</w:t>
            </w:r>
          </w:p>
        </w:tc>
        <w:tc>
          <w:tcPr>
            <w:tcW w:w="1276" w:type="dxa"/>
          </w:tcPr>
          <w:p w14:paraId="0B4556EF" w14:textId="77777777" w:rsidR="008B180B" w:rsidRPr="00AB42DE" w:rsidRDefault="008B180B" w:rsidP="00E84FC7">
            <w:pPr>
              <w:pStyle w:val="TableParagraph"/>
              <w:rPr>
                <w:lang w:eastAsia="en-GB"/>
              </w:rPr>
            </w:pPr>
          </w:p>
        </w:tc>
        <w:tc>
          <w:tcPr>
            <w:tcW w:w="734" w:type="dxa"/>
          </w:tcPr>
          <w:p w14:paraId="7E24CDFC" w14:textId="77777777" w:rsidR="008B180B" w:rsidRPr="00AB42DE" w:rsidRDefault="008B180B" w:rsidP="00E84FC7">
            <w:pPr>
              <w:pStyle w:val="TableParagraph"/>
              <w:rPr>
                <w:i/>
                <w:lang w:eastAsia="en-GB"/>
              </w:rPr>
            </w:pPr>
          </w:p>
          <w:p w14:paraId="64FF4178" w14:textId="77777777" w:rsidR="008B180B" w:rsidRPr="00AB42DE" w:rsidRDefault="008B180B" w:rsidP="00E84FC7">
            <w:pPr>
              <w:pStyle w:val="TableParagraph"/>
              <w:rPr>
                <w:i/>
                <w:lang w:eastAsia="en-GB"/>
              </w:rPr>
            </w:pPr>
          </w:p>
          <w:p w14:paraId="2F7F7B6D" w14:textId="77777777" w:rsidR="008B180B" w:rsidRPr="00AB42DE" w:rsidRDefault="008B180B" w:rsidP="00E84FC7">
            <w:pPr>
              <w:pStyle w:val="TableParagraph"/>
              <w:rPr>
                <w:lang w:eastAsia="en-GB"/>
              </w:rPr>
            </w:pPr>
            <w:r w:rsidRPr="00AB42DE">
              <w:rPr>
                <w:lang w:eastAsia="en-GB"/>
              </w:rPr>
              <w:t>3</w:t>
            </w:r>
          </w:p>
        </w:tc>
        <w:tc>
          <w:tcPr>
            <w:tcW w:w="708" w:type="dxa"/>
          </w:tcPr>
          <w:p w14:paraId="48AECE7A" w14:textId="77777777" w:rsidR="008B180B" w:rsidRPr="00AB42DE" w:rsidRDefault="008B180B" w:rsidP="00E84FC7">
            <w:pPr>
              <w:pStyle w:val="TableParagraph"/>
              <w:rPr>
                <w:lang w:eastAsia="en-GB"/>
              </w:rPr>
            </w:pPr>
          </w:p>
        </w:tc>
      </w:tr>
      <w:tr w:rsidR="008B180B" w:rsidRPr="00AB42DE" w14:paraId="60DF880F" w14:textId="77777777" w:rsidTr="008B180B">
        <w:trPr>
          <w:trHeight w:val="1053"/>
        </w:trPr>
        <w:tc>
          <w:tcPr>
            <w:tcW w:w="684" w:type="dxa"/>
          </w:tcPr>
          <w:p w14:paraId="6653C819" w14:textId="77777777" w:rsidR="008B180B" w:rsidRPr="00AB42DE" w:rsidRDefault="008B180B" w:rsidP="00E84FC7">
            <w:pPr>
              <w:pStyle w:val="TableParagraph"/>
              <w:rPr>
                <w:i/>
                <w:lang w:eastAsia="en-GB"/>
              </w:rPr>
            </w:pPr>
          </w:p>
          <w:p w14:paraId="37305899" w14:textId="77777777" w:rsidR="008B180B" w:rsidRPr="00AB42DE" w:rsidRDefault="008B180B" w:rsidP="00E84FC7">
            <w:pPr>
              <w:pStyle w:val="TableParagraph"/>
              <w:rPr>
                <w:lang w:eastAsia="en-GB"/>
              </w:rPr>
            </w:pPr>
            <w:r w:rsidRPr="00AB42DE">
              <w:rPr>
                <w:lang w:eastAsia="en-GB"/>
              </w:rPr>
              <w:t>ASPA 150</w:t>
            </w:r>
          </w:p>
        </w:tc>
        <w:tc>
          <w:tcPr>
            <w:tcW w:w="3156" w:type="dxa"/>
          </w:tcPr>
          <w:p w14:paraId="54C3C68A" w14:textId="77777777" w:rsidR="008B180B" w:rsidRPr="00AB42DE" w:rsidRDefault="008B180B" w:rsidP="00E84FC7">
            <w:pPr>
              <w:pStyle w:val="TableParagraph"/>
              <w:rPr>
                <w:i/>
                <w:lang w:eastAsia="en-GB"/>
              </w:rPr>
            </w:pPr>
          </w:p>
          <w:p w14:paraId="75A4779E" w14:textId="77777777" w:rsidR="008B180B" w:rsidRPr="00AB42DE" w:rsidRDefault="006D2094" w:rsidP="00E84FC7">
            <w:pPr>
              <w:pStyle w:val="TableParagraph"/>
              <w:rPr>
                <w:lang w:eastAsia="en-GB"/>
              </w:rPr>
            </w:pPr>
            <w:hyperlink r:id="rId36">
              <w:r w:rsidR="008B180B" w:rsidRPr="00AB42DE">
                <w:rPr>
                  <w:rStyle w:val="Hipervnculo"/>
                  <w:lang w:eastAsia="en-GB"/>
                </w:rPr>
                <w:t>Ardley Island, Maxwell Bay, King George Island (25 de Mayo)</w:t>
              </w:r>
            </w:hyperlink>
          </w:p>
        </w:tc>
        <w:tc>
          <w:tcPr>
            <w:tcW w:w="993" w:type="dxa"/>
          </w:tcPr>
          <w:p w14:paraId="418DE049" w14:textId="77777777" w:rsidR="008B180B" w:rsidRPr="00AB42DE" w:rsidRDefault="008B180B" w:rsidP="00E84FC7">
            <w:pPr>
              <w:pStyle w:val="TableParagraph"/>
              <w:rPr>
                <w:i/>
                <w:lang w:eastAsia="en-GB"/>
              </w:rPr>
            </w:pPr>
          </w:p>
          <w:p w14:paraId="7AE21BF8" w14:textId="77777777" w:rsidR="008B180B" w:rsidRPr="00AB42DE" w:rsidRDefault="008B180B" w:rsidP="00E84FC7">
            <w:pPr>
              <w:pStyle w:val="TableParagraph"/>
              <w:rPr>
                <w:i/>
                <w:lang w:eastAsia="en-GB"/>
              </w:rPr>
            </w:pPr>
          </w:p>
          <w:p w14:paraId="4F57F5EC" w14:textId="77777777" w:rsidR="008B180B" w:rsidRPr="00AB42DE" w:rsidRDefault="008B180B" w:rsidP="00E84FC7">
            <w:pPr>
              <w:pStyle w:val="TableParagraph"/>
              <w:rPr>
                <w:lang w:eastAsia="en-GB"/>
              </w:rPr>
            </w:pPr>
            <w:r w:rsidRPr="00AB42DE">
              <w:rPr>
                <w:lang w:eastAsia="en-GB"/>
              </w:rPr>
              <w:t>SSSI 33</w:t>
            </w:r>
          </w:p>
        </w:tc>
        <w:tc>
          <w:tcPr>
            <w:tcW w:w="1417" w:type="dxa"/>
          </w:tcPr>
          <w:p w14:paraId="7C82503F" w14:textId="77777777" w:rsidR="008B180B" w:rsidRPr="00AB42DE" w:rsidRDefault="008B180B" w:rsidP="00E84FC7">
            <w:pPr>
              <w:pStyle w:val="TableParagraph"/>
              <w:rPr>
                <w:i/>
                <w:lang w:eastAsia="en-GB"/>
              </w:rPr>
            </w:pPr>
          </w:p>
          <w:p w14:paraId="2E4D8835" w14:textId="77777777" w:rsidR="008B180B" w:rsidRPr="00AB42DE" w:rsidRDefault="008B180B" w:rsidP="00E84FC7">
            <w:pPr>
              <w:pStyle w:val="TableParagraph"/>
              <w:rPr>
                <w:i/>
                <w:lang w:eastAsia="en-GB"/>
              </w:rPr>
            </w:pPr>
          </w:p>
          <w:p w14:paraId="6F6F34E3" w14:textId="77777777" w:rsidR="008B180B" w:rsidRPr="00AB42DE" w:rsidRDefault="008B180B" w:rsidP="00E84FC7">
            <w:pPr>
              <w:pStyle w:val="TableParagraph"/>
              <w:rPr>
                <w:lang w:eastAsia="en-GB"/>
              </w:rPr>
            </w:pPr>
            <w:r w:rsidRPr="00AB42DE">
              <w:rPr>
                <w:lang w:eastAsia="en-GB"/>
              </w:rPr>
              <w:t>Chile</w:t>
            </w:r>
          </w:p>
        </w:tc>
        <w:tc>
          <w:tcPr>
            <w:tcW w:w="1559" w:type="dxa"/>
          </w:tcPr>
          <w:p w14:paraId="184CEE4A" w14:textId="77777777" w:rsidR="008B180B" w:rsidRPr="00AB42DE" w:rsidRDefault="008B180B" w:rsidP="00E84FC7">
            <w:pPr>
              <w:pStyle w:val="TableParagraph"/>
              <w:rPr>
                <w:i/>
                <w:lang w:eastAsia="en-GB"/>
              </w:rPr>
            </w:pPr>
          </w:p>
          <w:p w14:paraId="5A5E503E" w14:textId="77777777" w:rsidR="008B180B" w:rsidRPr="00AB42DE" w:rsidRDefault="008B180B" w:rsidP="00E84FC7">
            <w:pPr>
              <w:pStyle w:val="TableParagraph"/>
              <w:rPr>
                <w:i/>
                <w:lang w:eastAsia="en-GB"/>
              </w:rPr>
            </w:pPr>
          </w:p>
          <w:p w14:paraId="6F393FAD" w14:textId="77777777" w:rsidR="008B180B" w:rsidRPr="00AB42DE" w:rsidRDefault="008B180B" w:rsidP="00E84FC7">
            <w:pPr>
              <w:pStyle w:val="TableParagraph"/>
              <w:rPr>
                <w:lang w:eastAsia="en-GB"/>
              </w:rPr>
            </w:pPr>
            <w:r w:rsidRPr="00AB42DE">
              <w:rPr>
                <w:lang w:eastAsia="en-GB"/>
              </w:rPr>
              <w:t>RE XVI-2</w:t>
            </w:r>
          </w:p>
        </w:tc>
        <w:tc>
          <w:tcPr>
            <w:tcW w:w="1623" w:type="dxa"/>
          </w:tcPr>
          <w:p w14:paraId="024CB1EF" w14:textId="77777777" w:rsidR="008B180B" w:rsidRPr="00AB42DE" w:rsidRDefault="008B180B" w:rsidP="00E84FC7">
            <w:pPr>
              <w:pStyle w:val="TableParagraph"/>
              <w:rPr>
                <w:lang w:eastAsia="en-GB"/>
              </w:rPr>
            </w:pPr>
            <w:r w:rsidRPr="00AB42DE">
              <w:rPr>
                <w:lang w:eastAsia="en-GB"/>
              </w:rPr>
              <w:t>RE XVI-2 (*) R 1 (1998)</w:t>
            </w:r>
          </w:p>
          <w:p w14:paraId="5352C875" w14:textId="77777777" w:rsidR="008B180B" w:rsidRPr="00AB42DE" w:rsidRDefault="008B180B" w:rsidP="00E84FC7">
            <w:pPr>
              <w:pStyle w:val="TableParagraph"/>
              <w:rPr>
                <w:lang w:eastAsia="en-GB"/>
              </w:rPr>
            </w:pPr>
            <w:r w:rsidRPr="00AB42DE">
              <w:rPr>
                <w:lang w:eastAsia="en-GB"/>
              </w:rPr>
              <w:t>M 3 (2001)</w:t>
            </w:r>
          </w:p>
          <w:p w14:paraId="29E117E9" w14:textId="77777777" w:rsidR="008B180B" w:rsidRPr="00AB42DE" w:rsidRDefault="008B180B" w:rsidP="00E84FC7">
            <w:pPr>
              <w:pStyle w:val="TableParagraph"/>
              <w:rPr>
                <w:lang w:eastAsia="en-GB"/>
              </w:rPr>
            </w:pPr>
            <w:r w:rsidRPr="00AB42DE">
              <w:rPr>
                <w:lang w:eastAsia="en-GB"/>
              </w:rPr>
              <w:t>M 4 (2005)</w:t>
            </w:r>
          </w:p>
          <w:p w14:paraId="3B5F033C" w14:textId="77777777" w:rsidR="008B180B" w:rsidRPr="00AB42DE" w:rsidRDefault="008B180B" w:rsidP="00E84FC7">
            <w:pPr>
              <w:pStyle w:val="TableParagraph"/>
              <w:rPr>
                <w:lang w:eastAsia="en-GB"/>
              </w:rPr>
            </w:pPr>
            <w:r w:rsidRPr="00AB42DE">
              <w:rPr>
                <w:lang w:eastAsia="en-GB"/>
              </w:rPr>
              <w:t>M 9 (2009)</w:t>
            </w:r>
          </w:p>
        </w:tc>
        <w:tc>
          <w:tcPr>
            <w:tcW w:w="1212" w:type="dxa"/>
          </w:tcPr>
          <w:p w14:paraId="470BFA79" w14:textId="77777777" w:rsidR="008B180B" w:rsidRPr="00AB42DE" w:rsidRDefault="008B180B" w:rsidP="00E84FC7">
            <w:pPr>
              <w:pStyle w:val="TableParagraph"/>
              <w:rPr>
                <w:i/>
                <w:lang w:eastAsia="en-GB"/>
              </w:rPr>
            </w:pPr>
          </w:p>
          <w:p w14:paraId="3194E074" w14:textId="77777777" w:rsidR="008B180B" w:rsidRPr="00AB42DE" w:rsidRDefault="008B180B" w:rsidP="00E84FC7">
            <w:pPr>
              <w:pStyle w:val="TableParagraph"/>
              <w:rPr>
                <w:i/>
                <w:lang w:eastAsia="en-GB"/>
              </w:rPr>
            </w:pPr>
          </w:p>
          <w:p w14:paraId="37739C94" w14:textId="77777777" w:rsidR="008B180B" w:rsidRPr="00AB42DE" w:rsidRDefault="008B180B" w:rsidP="00E84FC7">
            <w:pPr>
              <w:pStyle w:val="TableParagraph"/>
              <w:rPr>
                <w:lang w:eastAsia="en-GB"/>
              </w:rPr>
            </w:pPr>
            <w:r w:rsidRPr="00AB42DE">
              <w:rPr>
                <w:lang w:eastAsia="en-GB"/>
              </w:rPr>
              <w:t>2009</w:t>
            </w:r>
          </w:p>
        </w:tc>
        <w:tc>
          <w:tcPr>
            <w:tcW w:w="1134" w:type="dxa"/>
          </w:tcPr>
          <w:p w14:paraId="694ABCD2" w14:textId="77777777" w:rsidR="008B180B" w:rsidRPr="00AB42DE" w:rsidRDefault="008B180B" w:rsidP="00E84FC7">
            <w:pPr>
              <w:pStyle w:val="TableParagraph"/>
              <w:rPr>
                <w:i/>
                <w:lang w:eastAsia="en-GB"/>
              </w:rPr>
            </w:pPr>
          </w:p>
          <w:p w14:paraId="733AA312" w14:textId="77777777" w:rsidR="008B180B" w:rsidRPr="00AB42DE" w:rsidRDefault="008B180B" w:rsidP="00E84FC7">
            <w:pPr>
              <w:pStyle w:val="TableParagraph"/>
              <w:rPr>
                <w:i/>
                <w:lang w:eastAsia="en-GB"/>
              </w:rPr>
            </w:pPr>
          </w:p>
          <w:p w14:paraId="2B8EE120" w14:textId="77777777" w:rsidR="008B180B" w:rsidRPr="00AB42DE" w:rsidRDefault="008B180B" w:rsidP="00E84FC7">
            <w:pPr>
              <w:pStyle w:val="TableParagraph"/>
              <w:rPr>
                <w:lang w:eastAsia="en-GB"/>
              </w:rPr>
            </w:pPr>
            <w:r w:rsidRPr="00AB42DE">
              <w:rPr>
                <w:lang w:eastAsia="en-GB"/>
              </w:rPr>
              <w:t>2014</w:t>
            </w:r>
          </w:p>
        </w:tc>
        <w:tc>
          <w:tcPr>
            <w:tcW w:w="1276" w:type="dxa"/>
          </w:tcPr>
          <w:p w14:paraId="235F5E92" w14:textId="77777777" w:rsidR="008B180B" w:rsidRPr="00AB42DE" w:rsidRDefault="008B180B" w:rsidP="00E84FC7">
            <w:pPr>
              <w:pStyle w:val="TableParagraph"/>
              <w:rPr>
                <w:i/>
                <w:lang w:eastAsia="en-GB"/>
              </w:rPr>
            </w:pPr>
          </w:p>
          <w:p w14:paraId="1CBBC7A1" w14:textId="77777777" w:rsidR="008B180B" w:rsidRPr="00AB42DE" w:rsidRDefault="008B180B" w:rsidP="00E84FC7">
            <w:pPr>
              <w:pStyle w:val="TableParagraph"/>
              <w:rPr>
                <w:i/>
                <w:lang w:eastAsia="en-GB"/>
              </w:rPr>
            </w:pPr>
          </w:p>
          <w:p w14:paraId="6AE634FE" w14:textId="77777777" w:rsidR="008B180B" w:rsidRPr="00AB42DE" w:rsidRDefault="008B180B" w:rsidP="00E84FC7">
            <w:pPr>
              <w:pStyle w:val="TableParagraph"/>
              <w:rPr>
                <w:lang w:eastAsia="en-GB"/>
              </w:rPr>
            </w:pPr>
            <w:r w:rsidRPr="00AB42DE">
              <w:rPr>
                <w:lang w:eastAsia="en-GB"/>
              </w:rPr>
              <w:t>G</w:t>
            </w:r>
          </w:p>
        </w:tc>
        <w:tc>
          <w:tcPr>
            <w:tcW w:w="734" w:type="dxa"/>
          </w:tcPr>
          <w:p w14:paraId="1C8BD562" w14:textId="77777777" w:rsidR="008B180B" w:rsidRPr="00AB42DE" w:rsidRDefault="008B180B" w:rsidP="00E84FC7">
            <w:pPr>
              <w:pStyle w:val="TableParagraph"/>
              <w:rPr>
                <w:i/>
                <w:lang w:eastAsia="en-GB"/>
              </w:rPr>
            </w:pPr>
          </w:p>
          <w:p w14:paraId="3B85D3AA" w14:textId="77777777" w:rsidR="008B180B" w:rsidRPr="00AB42DE" w:rsidRDefault="008B180B" w:rsidP="00E84FC7">
            <w:pPr>
              <w:pStyle w:val="TableParagraph"/>
              <w:rPr>
                <w:i/>
                <w:lang w:eastAsia="en-GB"/>
              </w:rPr>
            </w:pPr>
          </w:p>
          <w:p w14:paraId="1815EA0A" w14:textId="77777777" w:rsidR="008B180B" w:rsidRPr="00AB42DE" w:rsidRDefault="008B180B" w:rsidP="00E84FC7">
            <w:pPr>
              <w:pStyle w:val="TableParagraph"/>
              <w:rPr>
                <w:lang w:eastAsia="en-GB"/>
              </w:rPr>
            </w:pPr>
            <w:r w:rsidRPr="00AB42DE">
              <w:rPr>
                <w:lang w:eastAsia="en-GB"/>
              </w:rPr>
              <w:t>1</w:t>
            </w:r>
          </w:p>
        </w:tc>
        <w:tc>
          <w:tcPr>
            <w:tcW w:w="708" w:type="dxa"/>
          </w:tcPr>
          <w:p w14:paraId="1BC04DD6" w14:textId="77777777" w:rsidR="008B180B" w:rsidRPr="00AB42DE" w:rsidRDefault="008B180B" w:rsidP="00E84FC7">
            <w:pPr>
              <w:pStyle w:val="TableParagraph"/>
              <w:rPr>
                <w:i/>
                <w:lang w:eastAsia="en-GB"/>
              </w:rPr>
            </w:pPr>
          </w:p>
          <w:p w14:paraId="3B76DA2B" w14:textId="77777777" w:rsidR="008B180B" w:rsidRPr="00AB42DE" w:rsidRDefault="008B180B" w:rsidP="00E84FC7">
            <w:pPr>
              <w:pStyle w:val="TableParagraph"/>
              <w:rPr>
                <w:i/>
                <w:lang w:eastAsia="en-GB"/>
              </w:rPr>
            </w:pPr>
          </w:p>
          <w:p w14:paraId="599C6BC7" w14:textId="77777777" w:rsidR="008B180B" w:rsidRPr="00AB42DE" w:rsidRDefault="008B180B" w:rsidP="00E84FC7">
            <w:pPr>
              <w:pStyle w:val="TableParagraph"/>
              <w:rPr>
                <w:lang w:eastAsia="en-GB"/>
              </w:rPr>
            </w:pPr>
            <w:r w:rsidRPr="00AB42DE">
              <w:rPr>
                <w:lang w:eastAsia="en-GB"/>
              </w:rPr>
              <w:t>48</w:t>
            </w:r>
          </w:p>
        </w:tc>
      </w:tr>
      <w:tr w:rsidR="008B180B" w:rsidRPr="00AB42DE" w14:paraId="1694A6B6" w14:textId="77777777" w:rsidTr="008B180B">
        <w:trPr>
          <w:trHeight w:val="1413"/>
        </w:trPr>
        <w:tc>
          <w:tcPr>
            <w:tcW w:w="684" w:type="dxa"/>
          </w:tcPr>
          <w:p w14:paraId="7A738E53" w14:textId="77777777" w:rsidR="008B180B" w:rsidRPr="00AB42DE" w:rsidRDefault="008B180B" w:rsidP="00E84FC7">
            <w:pPr>
              <w:pStyle w:val="TableParagraph"/>
              <w:rPr>
                <w:i/>
                <w:lang w:eastAsia="en-GB"/>
              </w:rPr>
            </w:pPr>
          </w:p>
          <w:p w14:paraId="3E27EF0D" w14:textId="77777777" w:rsidR="008B180B" w:rsidRPr="00AB42DE" w:rsidRDefault="008B180B" w:rsidP="00E84FC7">
            <w:pPr>
              <w:pStyle w:val="TableParagraph"/>
              <w:rPr>
                <w:i/>
                <w:lang w:eastAsia="en-GB"/>
              </w:rPr>
            </w:pPr>
          </w:p>
          <w:p w14:paraId="1D0AAAF4" w14:textId="77777777" w:rsidR="008B180B" w:rsidRPr="00AB42DE" w:rsidRDefault="008B180B" w:rsidP="00E84FC7">
            <w:pPr>
              <w:pStyle w:val="TableParagraph"/>
              <w:rPr>
                <w:lang w:eastAsia="en-GB"/>
              </w:rPr>
            </w:pPr>
            <w:r w:rsidRPr="00AB42DE">
              <w:rPr>
                <w:lang w:eastAsia="en-GB"/>
              </w:rPr>
              <w:t>ASPA 151</w:t>
            </w:r>
          </w:p>
        </w:tc>
        <w:tc>
          <w:tcPr>
            <w:tcW w:w="3156" w:type="dxa"/>
          </w:tcPr>
          <w:p w14:paraId="3D4D1554" w14:textId="77777777" w:rsidR="008B180B" w:rsidRPr="00AB42DE" w:rsidRDefault="008B180B" w:rsidP="00E84FC7">
            <w:pPr>
              <w:pStyle w:val="TableParagraph"/>
              <w:rPr>
                <w:i/>
                <w:lang w:eastAsia="en-GB"/>
              </w:rPr>
            </w:pPr>
          </w:p>
          <w:p w14:paraId="51380451" w14:textId="77777777" w:rsidR="008B180B" w:rsidRPr="00AB42DE" w:rsidRDefault="008B180B" w:rsidP="00E84FC7">
            <w:pPr>
              <w:pStyle w:val="TableParagraph"/>
              <w:rPr>
                <w:i/>
                <w:lang w:eastAsia="en-GB"/>
              </w:rPr>
            </w:pPr>
          </w:p>
          <w:p w14:paraId="6D0A783B" w14:textId="77777777" w:rsidR="008B180B" w:rsidRPr="00AB42DE" w:rsidRDefault="006D2094" w:rsidP="00E84FC7">
            <w:pPr>
              <w:pStyle w:val="TableParagraph"/>
              <w:rPr>
                <w:lang w:eastAsia="en-GB"/>
              </w:rPr>
            </w:pPr>
            <w:hyperlink r:id="rId37">
              <w:r w:rsidR="008B180B" w:rsidRPr="00AB42DE">
                <w:rPr>
                  <w:rStyle w:val="Hipervnculo"/>
                  <w:lang w:eastAsia="en-GB"/>
                </w:rPr>
                <w:t>Lions Rump, King George Island, South Shetland Islands</w:t>
              </w:r>
            </w:hyperlink>
          </w:p>
        </w:tc>
        <w:tc>
          <w:tcPr>
            <w:tcW w:w="993" w:type="dxa"/>
          </w:tcPr>
          <w:p w14:paraId="45B36359" w14:textId="77777777" w:rsidR="008B180B" w:rsidRPr="00AB42DE" w:rsidRDefault="008B180B" w:rsidP="00E84FC7">
            <w:pPr>
              <w:pStyle w:val="TableParagraph"/>
              <w:rPr>
                <w:i/>
                <w:lang w:eastAsia="en-GB"/>
              </w:rPr>
            </w:pPr>
          </w:p>
          <w:p w14:paraId="0DF7272D" w14:textId="77777777" w:rsidR="008B180B" w:rsidRPr="00AB42DE" w:rsidRDefault="008B180B" w:rsidP="00E84FC7">
            <w:pPr>
              <w:pStyle w:val="TableParagraph"/>
              <w:rPr>
                <w:i/>
                <w:lang w:eastAsia="en-GB"/>
              </w:rPr>
            </w:pPr>
          </w:p>
          <w:p w14:paraId="5DA694A8" w14:textId="77777777" w:rsidR="008B180B" w:rsidRPr="00AB42DE" w:rsidRDefault="008B180B" w:rsidP="00E84FC7">
            <w:pPr>
              <w:pStyle w:val="TableParagraph"/>
              <w:rPr>
                <w:i/>
                <w:lang w:eastAsia="en-GB"/>
              </w:rPr>
            </w:pPr>
          </w:p>
          <w:p w14:paraId="5AA1CA6B" w14:textId="77777777" w:rsidR="008B180B" w:rsidRPr="00AB42DE" w:rsidRDefault="008B180B" w:rsidP="00E84FC7">
            <w:pPr>
              <w:pStyle w:val="TableParagraph"/>
              <w:rPr>
                <w:lang w:eastAsia="en-GB"/>
              </w:rPr>
            </w:pPr>
            <w:r w:rsidRPr="00AB42DE">
              <w:rPr>
                <w:lang w:eastAsia="en-GB"/>
              </w:rPr>
              <w:t>SSSI 34</w:t>
            </w:r>
          </w:p>
        </w:tc>
        <w:tc>
          <w:tcPr>
            <w:tcW w:w="1417" w:type="dxa"/>
          </w:tcPr>
          <w:p w14:paraId="0BDF5F77" w14:textId="77777777" w:rsidR="008B180B" w:rsidRPr="00AB42DE" w:rsidRDefault="008B180B" w:rsidP="00E84FC7">
            <w:pPr>
              <w:pStyle w:val="TableParagraph"/>
              <w:rPr>
                <w:i/>
                <w:lang w:eastAsia="en-GB"/>
              </w:rPr>
            </w:pPr>
          </w:p>
          <w:p w14:paraId="135DFD9F" w14:textId="77777777" w:rsidR="008B180B" w:rsidRPr="00AB42DE" w:rsidRDefault="008B180B" w:rsidP="00E84FC7">
            <w:pPr>
              <w:pStyle w:val="TableParagraph"/>
              <w:rPr>
                <w:i/>
                <w:lang w:eastAsia="en-GB"/>
              </w:rPr>
            </w:pPr>
          </w:p>
          <w:p w14:paraId="17D788BE" w14:textId="77777777" w:rsidR="008B180B" w:rsidRPr="00AB42DE" w:rsidRDefault="008B180B" w:rsidP="00E84FC7">
            <w:pPr>
              <w:pStyle w:val="TableParagraph"/>
              <w:rPr>
                <w:i/>
                <w:lang w:eastAsia="en-GB"/>
              </w:rPr>
            </w:pPr>
          </w:p>
          <w:p w14:paraId="42A59B8B" w14:textId="77777777" w:rsidR="008B180B" w:rsidRPr="00AB42DE" w:rsidRDefault="008B180B" w:rsidP="00E84FC7">
            <w:pPr>
              <w:pStyle w:val="TableParagraph"/>
              <w:rPr>
                <w:lang w:eastAsia="en-GB"/>
              </w:rPr>
            </w:pPr>
            <w:r w:rsidRPr="00AB42DE">
              <w:rPr>
                <w:lang w:eastAsia="en-GB"/>
              </w:rPr>
              <w:t>Poland</w:t>
            </w:r>
          </w:p>
        </w:tc>
        <w:tc>
          <w:tcPr>
            <w:tcW w:w="1559" w:type="dxa"/>
          </w:tcPr>
          <w:p w14:paraId="664CF803" w14:textId="77777777" w:rsidR="008B180B" w:rsidRPr="00AB42DE" w:rsidRDefault="008B180B" w:rsidP="00E84FC7">
            <w:pPr>
              <w:pStyle w:val="TableParagraph"/>
              <w:rPr>
                <w:i/>
                <w:lang w:eastAsia="en-GB"/>
              </w:rPr>
            </w:pPr>
          </w:p>
          <w:p w14:paraId="31D38719" w14:textId="77777777" w:rsidR="008B180B" w:rsidRPr="00AB42DE" w:rsidRDefault="008B180B" w:rsidP="00E84FC7">
            <w:pPr>
              <w:pStyle w:val="TableParagraph"/>
              <w:rPr>
                <w:i/>
                <w:lang w:eastAsia="en-GB"/>
              </w:rPr>
            </w:pPr>
          </w:p>
          <w:p w14:paraId="1AF2952A" w14:textId="77777777" w:rsidR="008B180B" w:rsidRPr="00AB42DE" w:rsidRDefault="008B180B" w:rsidP="00E84FC7">
            <w:pPr>
              <w:pStyle w:val="TableParagraph"/>
              <w:rPr>
                <w:i/>
                <w:lang w:eastAsia="en-GB"/>
              </w:rPr>
            </w:pPr>
          </w:p>
          <w:p w14:paraId="67511FE2" w14:textId="77777777" w:rsidR="008B180B" w:rsidRPr="00AB42DE" w:rsidRDefault="008B180B" w:rsidP="00E84FC7">
            <w:pPr>
              <w:pStyle w:val="TableParagraph"/>
              <w:rPr>
                <w:lang w:eastAsia="en-GB"/>
              </w:rPr>
            </w:pPr>
            <w:r w:rsidRPr="00AB42DE">
              <w:rPr>
                <w:lang w:eastAsia="en-GB"/>
              </w:rPr>
              <w:t>RE XVI-2</w:t>
            </w:r>
          </w:p>
        </w:tc>
        <w:tc>
          <w:tcPr>
            <w:tcW w:w="1623" w:type="dxa"/>
          </w:tcPr>
          <w:p w14:paraId="2E4100B6" w14:textId="77777777" w:rsidR="008B180B" w:rsidRPr="00AB42DE" w:rsidRDefault="008B180B" w:rsidP="00E84FC7">
            <w:pPr>
              <w:pStyle w:val="TableParagraph"/>
              <w:rPr>
                <w:lang w:eastAsia="en-GB"/>
              </w:rPr>
            </w:pPr>
            <w:r w:rsidRPr="00AB42DE">
              <w:rPr>
                <w:lang w:eastAsia="en-GB"/>
              </w:rPr>
              <w:t>RE XVI-2 (*) D 4 (1998)</w:t>
            </w:r>
          </w:p>
          <w:p w14:paraId="0EC51745" w14:textId="77777777" w:rsidR="008B180B" w:rsidRPr="00AB42DE" w:rsidRDefault="008B180B" w:rsidP="00E84FC7">
            <w:pPr>
              <w:pStyle w:val="TableParagraph"/>
              <w:rPr>
                <w:lang w:eastAsia="en-GB"/>
              </w:rPr>
            </w:pPr>
            <w:r w:rsidRPr="00AB42DE">
              <w:rPr>
                <w:lang w:eastAsia="en-GB"/>
              </w:rPr>
              <w:t>R 1 (1998)</w:t>
            </w:r>
          </w:p>
          <w:p w14:paraId="3A1A5AAE" w14:textId="77777777" w:rsidR="008B180B" w:rsidRPr="00AB42DE" w:rsidRDefault="008B180B" w:rsidP="00E84FC7">
            <w:pPr>
              <w:pStyle w:val="TableParagraph"/>
              <w:rPr>
                <w:lang w:eastAsia="en-GB"/>
              </w:rPr>
            </w:pPr>
            <w:r w:rsidRPr="00AB42DE">
              <w:rPr>
                <w:lang w:eastAsia="en-GB"/>
              </w:rPr>
              <w:t>M 1 (2000)</w:t>
            </w:r>
          </w:p>
          <w:p w14:paraId="201589EC" w14:textId="77777777" w:rsidR="008B180B" w:rsidRPr="00AB42DE" w:rsidRDefault="008B180B" w:rsidP="00E84FC7">
            <w:pPr>
              <w:pStyle w:val="TableParagraph"/>
              <w:rPr>
                <w:lang w:eastAsia="en-GB"/>
              </w:rPr>
            </w:pPr>
            <w:r w:rsidRPr="00AB42DE">
              <w:rPr>
                <w:lang w:eastAsia="en-GB"/>
              </w:rPr>
              <w:t>M 11 (2013)</w:t>
            </w:r>
          </w:p>
          <w:p w14:paraId="7558EBDD" w14:textId="77777777" w:rsidR="008B180B" w:rsidRPr="00AB42DE" w:rsidRDefault="008B180B" w:rsidP="00E84FC7">
            <w:pPr>
              <w:pStyle w:val="TableParagraph"/>
              <w:rPr>
                <w:lang w:eastAsia="en-GB"/>
              </w:rPr>
            </w:pPr>
            <w:r w:rsidRPr="00AB42DE">
              <w:rPr>
                <w:lang w:eastAsia="en-GB"/>
              </w:rPr>
              <w:t>M 5 (2019)</w:t>
            </w:r>
          </w:p>
        </w:tc>
        <w:tc>
          <w:tcPr>
            <w:tcW w:w="1212" w:type="dxa"/>
          </w:tcPr>
          <w:p w14:paraId="6F5D61E9" w14:textId="77777777" w:rsidR="008B180B" w:rsidRPr="00AB42DE" w:rsidRDefault="008B180B" w:rsidP="00E84FC7">
            <w:pPr>
              <w:pStyle w:val="TableParagraph"/>
              <w:rPr>
                <w:i/>
                <w:lang w:eastAsia="en-GB"/>
              </w:rPr>
            </w:pPr>
          </w:p>
          <w:p w14:paraId="6C8225BF" w14:textId="77777777" w:rsidR="008B180B" w:rsidRPr="00AB42DE" w:rsidRDefault="008B180B" w:rsidP="00E84FC7">
            <w:pPr>
              <w:pStyle w:val="TableParagraph"/>
              <w:rPr>
                <w:i/>
                <w:lang w:eastAsia="en-GB"/>
              </w:rPr>
            </w:pPr>
          </w:p>
          <w:p w14:paraId="57EF0533" w14:textId="77777777" w:rsidR="008B180B" w:rsidRPr="00AB42DE" w:rsidRDefault="008B180B" w:rsidP="00E84FC7">
            <w:pPr>
              <w:pStyle w:val="TableParagraph"/>
              <w:rPr>
                <w:i/>
                <w:lang w:eastAsia="en-GB"/>
              </w:rPr>
            </w:pPr>
          </w:p>
          <w:p w14:paraId="07A75643" w14:textId="77777777" w:rsidR="008B180B" w:rsidRPr="00AB42DE" w:rsidRDefault="008B180B" w:rsidP="00E84FC7">
            <w:pPr>
              <w:pStyle w:val="TableParagraph"/>
              <w:rPr>
                <w:lang w:eastAsia="en-GB"/>
              </w:rPr>
            </w:pPr>
            <w:r w:rsidRPr="00AB42DE">
              <w:rPr>
                <w:lang w:eastAsia="en-GB"/>
              </w:rPr>
              <w:t>2000</w:t>
            </w:r>
          </w:p>
        </w:tc>
        <w:tc>
          <w:tcPr>
            <w:tcW w:w="1134" w:type="dxa"/>
          </w:tcPr>
          <w:p w14:paraId="39A50EEC" w14:textId="77777777" w:rsidR="008B180B" w:rsidRPr="00AB42DE" w:rsidRDefault="008B180B" w:rsidP="00E84FC7">
            <w:pPr>
              <w:pStyle w:val="TableParagraph"/>
              <w:rPr>
                <w:i/>
                <w:lang w:eastAsia="en-GB"/>
              </w:rPr>
            </w:pPr>
          </w:p>
          <w:p w14:paraId="0C3A519F" w14:textId="77777777" w:rsidR="008B180B" w:rsidRPr="00AB42DE" w:rsidRDefault="008B180B" w:rsidP="00E84FC7">
            <w:pPr>
              <w:pStyle w:val="TableParagraph"/>
              <w:rPr>
                <w:i/>
                <w:lang w:eastAsia="en-GB"/>
              </w:rPr>
            </w:pPr>
          </w:p>
          <w:p w14:paraId="345A0B17" w14:textId="77777777" w:rsidR="008B180B" w:rsidRPr="00AB42DE" w:rsidRDefault="008B180B" w:rsidP="00E84FC7">
            <w:pPr>
              <w:pStyle w:val="TableParagraph"/>
              <w:rPr>
                <w:i/>
                <w:lang w:eastAsia="en-GB"/>
              </w:rPr>
            </w:pPr>
          </w:p>
          <w:p w14:paraId="7D685262" w14:textId="77777777" w:rsidR="008B180B" w:rsidRPr="00AB42DE" w:rsidRDefault="008B180B" w:rsidP="00E84FC7">
            <w:pPr>
              <w:pStyle w:val="TableParagraph"/>
              <w:rPr>
                <w:lang w:eastAsia="en-GB"/>
              </w:rPr>
            </w:pPr>
            <w:r w:rsidRPr="00AB42DE">
              <w:rPr>
                <w:lang w:eastAsia="en-GB"/>
              </w:rPr>
              <w:t>2024</w:t>
            </w:r>
          </w:p>
        </w:tc>
        <w:tc>
          <w:tcPr>
            <w:tcW w:w="1276" w:type="dxa"/>
          </w:tcPr>
          <w:p w14:paraId="262D826C" w14:textId="77777777" w:rsidR="008B180B" w:rsidRPr="00AB42DE" w:rsidRDefault="008B180B" w:rsidP="00E84FC7">
            <w:pPr>
              <w:pStyle w:val="TableParagraph"/>
              <w:rPr>
                <w:i/>
                <w:lang w:eastAsia="en-GB"/>
              </w:rPr>
            </w:pPr>
          </w:p>
          <w:p w14:paraId="3AF136C9" w14:textId="77777777" w:rsidR="008B180B" w:rsidRPr="00AB42DE" w:rsidRDefault="008B180B" w:rsidP="00E84FC7">
            <w:pPr>
              <w:pStyle w:val="TableParagraph"/>
              <w:rPr>
                <w:i/>
                <w:lang w:eastAsia="en-GB"/>
              </w:rPr>
            </w:pPr>
          </w:p>
          <w:p w14:paraId="52CF96C8" w14:textId="77777777" w:rsidR="008B180B" w:rsidRPr="00AB42DE" w:rsidRDefault="008B180B" w:rsidP="00E84FC7">
            <w:pPr>
              <w:pStyle w:val="TableParagraph"/>
              <w:rPr>
                <w:i/>
                <w:lang w:eastAsia="en-GB"/>
              </w:rPr>
            </w:pPr>
          </w:p>
          <w:p w14:paraId="00D867BA" w14:textId="77777777" w:rsidR="008B180B" w:rsidRPr="00AB42DE" w:rsidRDefault="008B180B" w:rsidP="00E84FC7">
            <w:pPr>
              <w:pStyle w:val="TableParagraph"/>
              <w:rPr>
                <w:lang w:eastAsia="en-GB"/>
              </w:rPr>
            </w:pPr>
            <w:r w:rsidRPr="00AB42DE">
              <w:rPr>
                <w:lang w:eastAsia="en-GB"/>
              </w:rPr>
              <w:t>A</w:t>
            </w:r>
          </w:p>
        </w:tc>
        <w:tc>
          <w:tcPr>
            <w:tcW w:w="734" w:type="dxa"/>
          </w:tcPr>
          <w:p w14:paraId="091001B9" w14:textId="77777777" w:rsidR="008B180B" w:rsidRPr="00AB42DE" w:rsidRDefault="008B180B" w:rsidP="00E84FC7">
            <w:pPr>
              <w:pStyle w:val="TableParagraph"/>
              <w:rPr>
                <w:i/>
                <w:lang w:eastAsia="en-GB"/>
              </w:rPr>
            </w:pPr>
          </w:p>
          <w:p w14:paraId="461EBDB2" w14:textId="77777777" w:rsidR="008B180B" w:rsidRPr="00AB42DE" w:rsidRDefault="008B180B" w:rsidP="00E84FC7">
            <w:pPr>
              <w:pStyle w:val="TableParagraph"/>
              <w:rPr>
                <w:i/>
                <w:lang w:eastAsia="en-GB"/>
              </w:rPr>
            </w:pPr>
          </w:p>
          <w:p w14:paraId="24603071" w14:textId="77777777" w:rsidR="008B180B" w:rsidRPr="00AB42DE" w:rsidRDefault="008B180B" w:rsidP="00E84FC7">
            <w:pPr>
              <w:pStyle w:val="TableParagraph"/>
              <w:rPr>
                <w:i/>
                <w:lang w:eastAsia="en-GB"/>
              </w:rPr>
            </w:pPr>
          </w:p>
          <w:p w14:paraId="192F27E2" w14:textId="77777777" w:rsidR="008B180B" w:rsidRPr="00AB42DE" w:rsidRDefault="008B180B" w:rsidP="00E84FC7">
            <w:pPr>
              <w:pStyle w:val="TableParagraph"/>
              <w:rPr>
                <w:lang w:eastAsia="en-GB"/>
              </w:rPr>
            </w:pPr>
            <w:r w:rsidRPr="00AB42DE">
              <w:rPr>
                <w:lang w:eastAsia="en-GB"/>
              </w:rPr>
              <w:t>1</w:t>
            </w:r>
          </w:p>
        </w:tc>
        <w:tc>
          <w:tcPr>
            <w:tcW w:w="708" w:type="dxa"/>
          </w:tcPr>
          <w:p w14:paraId="4119D1DB" w14:textId="77777777" w:rsidR="008B180B" w:rsidRPr="00AB42DE" w:rsidRDefault="008B180B" w:rsidP="00E84FC7">
            <w:pPr>
              <w:pStyle w:val="TableParagraph"/>
              <w:rPr>
                <w:lang w:eastAsia="en-GB"/>
              </w:rPr>
            </w:pPr>
          </w:p>
        </w:tc>
      </w:tr>
      <w:tr w:rsidR="008B180B" w:rsidRPr="00AB42DE" w14:paraId="12DC4678" w14:textId="77777777" w:rsidTr="008B180B">
        <w:trPr>
          <w:trHeight w:val="1437"/>
        </w:trPr>
        <w:tc>
          <w:tcPr>
            <w:tcW w:w="684" w:type="dxa"/>
          </w:tcPr>
          <w:p w14:paraId="5FCC5A06" w14:textId="77777777" w:rsidR="008B180B" w:rsidRPr="00AB42DE" w:rsidRDefault="008B180B" w:rsidP="00E84FC7">
            <w:pPr>
              <w:pStyle w:val="TableParagraph"/>
              <w:rPr>
                <w:i/>
                <w:lang w:eastAsia="en-GB"/>
              </w:rPr>
            </w:pPr>
          </w:p>
          <w:p w14:paraId="3DA68414" w14:textId="77777777" w:rsidR="008B180B" w:rsidRPr="00AB42DE" w:rsidRDefault="008B180B" w:rsidP="00E84FC7">
            <w:pPr>
              <w:pStyle w:val="TableParagraph"/>
              <w:rPr>
                <w:i/>
                <w:lang w:eastAsia="en-GB"/>
              </w:rPr>
            </w:pPr>
          </w:p>
          <w:p w14:paraId="3825BC52" w14:textId="77777777" w:rsidR="008B180B" w:rsidRPr="00AB42DE" w:rsidRDefault="008B180B" w:rsidP="00E84FC7">
            <w:pPr>
              <w:pStyle w:val="TableParagraph"/>
              <w:rPr>
                <w:lang w:eastAsia="en-GB"/>
              </w:rPr>
            </w:pPr>
            <w:r w:rsidRPr="00AB42DE">
              <w:rPr>
                <w:lang w:eastAsia="en-GB"/>
              </w:rPr>
              <w:t>ASPA 152</w:t>
            </w:r>
          </w:p>
        </w:tc>
        <w:tc>
          <w:tcPr>
            <w:tcW w:w="3156" w:type="dxa"/>
          </w:tcPr>
          <w:p w14:paraId="1AB67374" w14:textId="77777777" w:rsidR="008B180B" w:rsidRPr="00AB42DE" w:rsidRDefault="008B180B" w:rsidP="00E84FC7">
            <w:pPr>
              <w:pStyle w:val="TableParagraph"/>
              <w:rPr>
                <w:i/>
                <w:lang w:eastAsia="en-GB"/>
              </w:rPr>
            </w:pPr>
          </w:p>
          <w:p w14:paraId="6477DE90" w14:textId="77777777" w:rsidR="008B180B" w:rsidRPr="00AB42DE" w:rsidRDefault="008B180B" w:rsidP="00E84FC7">
            <w:pPr>
              <w:pStyle w:val="TableParagraph"/>
              <w:rPr>
                <w:i/>
                <w:lang w:eastAsia="en-GB"/>
              </w:rPr>
            </w:pPr>
          </w:p>
          <w:p w14:paraId="65A227B5" w14:textId="77777777" w:rsidR="008B180B" w:rsidRPr="00AB42DE" w:rsidRDefault="008B180B" w:rsidP="00E84FC7">
            <w:pPr>
              <w:pStyle w:val="TableParagraph"/>
              <w:rPr>
                <w:i/>
                <w:lang w:eastAsia="en-GB"/>
              </w:rPr>
            </w:pPr>
          </w:p>
          <w:p w14:paraId="18DA2C17" w14:textId="77777777" w:rsidR="008B180B" w:rsidRPr="00AB42DE" w:rsidRDefault="006D2094" w:rsidP="00E84FC7">
            <w:pPr>
              <w:pStyle w:val="TableParagraph"/>
              <w:rPr>
                <w:lang w:eastAsia="en-GB"/>
              </w:rPr>
            </w:pPr>
            <w:hyperlink r:id="rId38">
              <w:r w:rsidR="008B180B" w:rsidRPr="00AB42DE">
                <w:rPr>
                  <w:rStyle w:val="Hipervnculo"/>
                  <w:lang w:eastAsia="en-GB"/>
                </w:rPr>
                <w:t>Western Bransfield Strait</w:t>
              </w:r>
            </w:hyperlink>
          </w:p>
        </w:tc>
        <w:tc>
          <w:tcPr>
            <w:tcW w:w="993" w:type="dxa"/>
          </w:tcPr>
          <w:p w14:paraId="04DA1FF6" w14:textId="77777777" w:rsidR="008B180B" w:rsidRPr="00AB42DE" w:rsidRDefault="008B180B" w:rsidP="00E84FC7">
            <w:pPr>
              <w:pStyle w:val="TableParagraph"/>
              <w:rPr>
                <w:i/>
                <w:lang w:eastAsia="en-GB"/>
              </w:rPr>
            </w:pPr>
          </w:p>
          <w:p w14:paraId="3F08DD49" w14:textId="77777777" w:rsidR="008B180B" w:rsidRPr="00AB42DE" w:rsidRDefault="008B180B" w:rsidP="00E84FC7">
            <w:pPr>
              <w:pStyle w:val="TableParagraph"/>
              <w:rPr>
                <w:i/>
                <w:lang w:eastAsia="en-GB"/>
              </w:rPr>
            </w:pPr>
          </w:p>
          <w:p w14:paraId="521E06D8" w14:textId="77777777" w:rsidR="008B180B" w:rsidRPr="00AB42DE" w:rsidRDefault="008B180B" w:rsidP="00E84FC7">
            <w:pPr>
              <w:pStyle w:val="TableParagraph"/>
              <w:rPr>
                <w:i/>
                <w:lang w:eastAsia="en-GB"/>
              </w:rPr>
            </w:pPr>
          </w:p>
          <w:p w14:paraId="64F977B0" w14:textId="77777777" w:rsidR="008B180B" w:rsidRPr="00AB42DE" w:rsidRDefault="008B180B" w:rsidP="00E84FC7">
            <w:pPr>
              <w:pStyle w:val="TableParagraph"/>
              <w:rPr>
                <w:lang w:eastAsia="en-GB"/>
              </w:rPr>
            </w:pPr>
            <w:r w:rsidRPr="00AB42DE">
              <w:rPr>
                <w:lang w:eastAsia="en-GB"/>
              </w:rPr>
              <w:t>SSSI 35</w:t>
            </w:r>
          </w:p>
        </w:tc>
        <w:tc>
          <w:tcPr>
            <w:tcW w:w="1417" w:type="dxa"/>
          </w:tcPr>
          <w:p w14:paraId="5171985E" w14:textId="77777777" w:rsidR="008B180B" w:rsidRPr="00AB42DE" w:rsidRDefault="008B180B" w:rsidP="00E84FC7">
            <w:pPr>
              <w:pStyle w:val="TableParagraph"/>
              <w:rPr>
                <w:i/>
                <w:lang w:eastAsia="en-GB"/>
              </w:rPr>
            </w:pPr>
          </w:p>
          <w:p w14:paraId="0DEF2A8A" w14:textId="77777777" w:rsidR="008B180B" w:rsidRPr="00AB42DE" w:rsidRDefault="008B180B" w:rsidP="00E84FC7">
            <w:pPr>
              <w:pStyle w:val="TableParagraph"/>
              <w:rPr>
                <w:i/>
                <w:lang w:eastAsia="en-GB"/>
              </w:rPr>
            </w:pPr>
          </w:p>
          <w:p w14:paraId="2B3FA230" w14:textId="77777777" w:rsidR="008B180B" w:rsidRPr="00AB42DE" w:rsidRDefault="008B180B" w:rsidP="00E84FC7">
            <w:pPr>
              <w:pStyle w:val="TableParagraph"/>
              <w:rPr>
                <w:i/>
                <w:lang w:eastAsia="en-GB"/>
              </w:rPr>
            </w:pPr>
          </w:p>
          <w:p w14:paraId="433DCBCD" w14:textId="77777777" w:rsidR="008B180B" w:rsidRPr="00AB42DE" w:rsidRDefault="008B180B" w:rsidP="00E84FC7">
            <w:pPr>
              <w:pStyle w:val="TableParagraph"/>
              <w:rPr>
                <w:lang w:eastAsia="en-GB"/>
              </w:rPr>
            </w:pPr>
            <w:r w:rsidRPr="00AB42DE">
              <w:rPr>
                <w:lang w:eastAsia="en-GB"/>
              </w:rPr>
              <w:t>United States</w:t>
            </w:r>
          </w:p>
        </w:tc>
        <w:tc>
          <w:tcPr>
            <w:tcW w:w="1559" w:type="dxa"/>
          </w:tcPr>
          <w:p w14:paraId="34C05270" w14:textId="77777777" w:rsidR="008B180B" w:rsidRPr="00AB42DE" w:rsidRDefault="008B180B" w:rsidP="00E84FC7">
            <w:pPr>
              <w:pStyle w:val="TableParagraph"/>
              <w:rPr>
                <w:i/>
                <w:lang w:eastAsia="en-GB"/>
              </w:rPr>
            </w:pPr>
          </w:p>
          <w:p w14:paraId="512759CB" w14:textId="77777777" w:rsidR="008B180B" w:rsidRPr="00AB42DE" w:rsidRDefault="008B180B" w:rsidP="00E84FC7">
            <w:pPr>
              <w:pStyle w:val="TableParagraph"/>
              <w:rPr>
                <w:i/>
                <w:lang w:eastAsia="en-GB"/>
              </w:rPr>
            </w:pPr>
          </w:p>
          <w:p w14:paraId="6DACA90B" w14:textId="77777777" w:rsidR="008B180B" w:rsidRPr="00AB42DE" w:rsidRDefault="008B180B" w:rsidP="00E84FC7">
            <w:pPr>
              <w:pStyle w:val="TableParagraph"/>
              <w:rPr>
                <w:i/>
                <w:lang w:eastAsia="en-GB"/>
              </w:rPr>
            </w:pPr>
          </w:p>
          <w:p w14:paraId="13DE0535" w14:textId="77777777" w:rsidR="008B180B" w:rsidRPr="00AB42DE" w:rsidRDefault="008B180B" w:rsidP="00E84FC7">
            <w:pPr>
              <w:pStyle w:val="TableParagraph"/>
              <w:rPr>
                <w:lang w:eastAsia="en-GB"/>
              </w:rPr>
            </w:pPr>
            <w:r w:rsidRPr="00AB42DE">
              <w:rPr>
                <w:lang w:eastAsia="en-GB"/>
              </w:rPr>
              <w:t>RE XVI-3</w:t>
            </w:r>
          </w:p>
        </w:tc>
        <w:tc>
          <w:tcPr>
            <w:tcW w:w="1623" w:type="dxa"/>
          </w:tcPr>
          <w:p w14:paraId="477A7F9F" w14:textId="77777777" w:rsidR="008B180B" w:rsidRPr="00AB42DE" w:rsidRDefault="008B180B" w:rsidP="00E84FC7">
            <w:pPr>
              <w:pStyle w:val="TableParagraph"/>
              <w:rPr>
                <w:lang w:eastAsia="en-GB"/>
              </w:rPr>
            </w:pPr>
            <w:r w:rsidRPr="00AB42DE">
              <w:rPr>
                <w:lang w:eastAsia="en-GB"/>
              </w:rPr>
              <w:t>RE XVI-3 (*) D 4 (1998)</w:t>
            </w:r>
          </w:p>
          <w:p w14:paraId="417EC789" w14:textId="77777777" w:rsidR="008B180B" w:rsidRPr="00AB42DE" w:rsidRDefault="008B180B" w:rsidP="00E84FC7">
            <w:pPr>
              <w:pStyle w:val="TableParagraph"/>
              <w:rPr>
                <w:lang w:eastAsia="en-GB"/>
              </w:rPr>
            </w:pPr>
            <w:r w:rsidRPr="00AB42DE">
              <w:rPr>
                <w:lang w:eastAsia="en-GB"/>
              </w:rPr>
              <w:t>R 1 (1998)</w:t>
            </w:r>
          </w:p>
          <w:p w14:paraId="37B9A544" w14:textId="77777777" w:rsidR="008B180B" w:rsidRPr="00AB42DE" w:rsidRDefault="008B180B" w:rsidP="00E84FC7">
            <w:pPr>
              <w:pStyle w:val="TableParagraph"/>
              <w:rPr>
                <w:lang w:eastAsia="en-GB"/>
              </w:rPr>
            </w:pPr>
            <w:r w:rsidRPr="00AB42DE">
              <w:rPr>
                <w:lang w:eastAsia="en-GB"/>
              </w:rPr>
              <w:t>M 3 (2001)</w:t>
            </w:r>
          </w:p>
          <w:p w14:paraId="6805FB04" w14:textId="77777777" w:rsidR="008B180B" w:rsidRPr="00AB42DE" w:rsidRDefault="008B180B" w:rsidP="00E84FC7">
            <w:pPr>
              <w:pStyle w:val="TableParagraph"/>
              <w:rPr>
                <w:lang w:eastAsia="en-GB"/>
              </w:rPr>
            </w:pPr>
            <w:r w:rsidRPr="00AB42DE">
              <w:rPr>
                <w:lang w:eastAsia="en-GB"/>
              </w:rPr>
              <w:t>M 2 (2003)</w:t>
            </w:r>
          </w:p>
          <w:p w14:paraId="487BB613" w14:textId="77777777" w:rsidR="008B180B" w:rsidRPr="00AB42DE" w:rsidRDefault="008B180B" w:rsidP="00E84FC7">
            <w:pPr>
              <w:pStyle w:val="TableParagraph"/>
              <w:rPr>
                <w:lang w:eastAsia="en-GB"/>
              </w:rPr>
            </w:pPr>
            <w:r w:rsidRPr="00AB42DE">
              <w:rPr>
                <w:lang w:eastAsia="en-GB"/>
              </w:rPr>
              <w:t>M 10 (2009)</w:t>
            </w:r>
          </w:p>
          <w:p w14:paraId="4D04C6C7" w14:textId="77777777" w:rsidR="008B180B" w:rsidRPr="00AB42DE" w:rsidRDefault="008B180B" w:rsidP="00E84FC7">
            <w:pPr>
              <w:pStyle w:val="TableParagraph"/>
              <w:rPr>
                <w:lang w:eastAsia="en-GB"/>
              </w:rPr>
            </w:pPr>
            <w:r w:rsidRPr="00AB42DE">
              <w:rPr>
                <w:lang w:eastAsia="en-GB"/>
              </w:rPr>
              <w:t>M 9 (2015)</w:t>
            </w:r>
          </w:p>
        </w:tc>
        <w:tc>
          <w:tcPr>
            <w:tcW w:w="1212" w:type="dxa"/>
          </w:tcPr>
          <w:p w14:paraId="4B4A8BE5" w14:textId="77777777" w:rsidR="008B180B" w:rsidRPr="00AB42DE" w:rsidRDefault="008B180B" w:rsidP="00E84FC7">
            <w:pPr>
              <w:pStyle w:val="TableParagraph"/>
              <w:rPr>
                <w:i/>
                <w:lang w:eastAsia="en-GB"/>
              </w:rPr>
            </w:pPr>
          </w:p>
          <w:p w14:paraId="05E5B499" w14:textId="77777777" w:rsidR="008B180B" w:rsidRPr="00AB42DE" w:rsidRDefault="008B180B" w:rsidP="00E84FC7">
            <w:pPr>
              <w:pStyle w:val="TableParagraph"/>
              <w:rPr>
                <w:i/>
                <w:lang w:eastAsia="en-GB"/>
              </w:rPr>
            </w:pPr>
          </w:p>
          <w:p w14:paraId="584E1458" w14:textId="77777777" w:rsidR="008B180B" w:rsidRPr="00AB42DE" w:rsidRDefault="008B180B" w:rsidP="00E84FC7">
            <w:pPr>
              <w:pStyle w:val="TableParagraph"/>
              <w:rPr>
                <w:i/>
                <w:lang w:eastAsia="en-GB"/>
              </w:rPr>
            </w:pPr>
          </w:p>
          <w:p w14:paraId="466F47BD" w14:textId="77777777" w:rsidR="008B180B" w:rsidRPr="00AB42DE" w:rsidRDefault="008B180B" w:rsidP="00E84FC7">
            <w:pPr>
              <w:pStyle w:val="TableParagraph"/>
              <w:rPr>
                <w:lang w:eastAsia="en-GB"/>
              </w:rPr>
            </w:pPr>
            <w:r w:rsidRPr="00AB42DE">
              <w:rPr>
                <w:lang w:eastAsia="en-GB"/>
              </w:rPr>
              <w:t>2003</w:t>
            </w:r>
          </w:p>
        </w:tc>
        <w:tc>
          <w:tcPr>
            <w:tcW w:w="1134" w:type="dxa"/>
          </w:tcPr>
          <w:p w14:paraId="361FFA59" w14:textId="77777777" w:rsidR="008B180B" w:rsidRPr="00AB42DE" w:rsidRDefault="008B180B" w:rsidP="00E84FC7">
            <w:pPr>
              <w:pStyle w:val="TableParagraph"/>
              <w:rPr>
                <w:i/>
                <w:lang w:eastAsia="en-GB"/>
              </w:rPr>
            </w:pPr>
          </w:p>
          <w:p w14:paraId="03D3F643" w14:textId="77777777" w:rsidR="008B180B" w:rsidRPr="00AB42DE" w:rsidRDefault="008B180B" w:rsidP="00E84FC7">
            <w:pPr>
              <w:pStyle w:val="TableParagraph"/>
              <w:rPr>
                <w:i/>
                <w:lang w:eastAsia="en-GB"/>
              </w:rPr>
            </w:pPr>
          </w:p>
          <w:p w14:paraId="759B1837" w14:textId="77777777" w:rsidR="008B180B" w:rsidRPr="00AB42DE" w:rsidRDefault="008B180B" w:rsidP="00E84FC7">
            <w:pPr>
              <w:pStyle w:val="TableParagraph"/>
              <w:rPr>
                <w:i/>
                <w:lang w:eastAsia="en-GB"/>
              </w:rPr>
            </w:pPr>
          </w:p>
          <w:p w14:paraId="59FCF8CE" w14:textId="77777777" w:rsidR="008B180B" w:rsidRPr="00AB42DE" w:rsidRDefault="008B180B" w:rsidP="00E84FC7">
            <w:pPr>
              <w:pStyle w:val="TableParagraph"/>
              <w:rPr>
                <w:lang w:eastAsia="en-GB"/>
              </w:rPr>
            </w:pPr>
            <w:r w:rsidRPr="00AB42DE">
              <w:rPr>
                <w:lang w:eastAsia="en-GB"/>
              </w:rPr>
              <w:t>2020</w:t>
            </w:r>
          </w:p>
        </w:tc>
        <w:tc>
          <w:tcPr>
            <w:tcW w:w="1276" w:type="dxa"/>
          </w:tcPr>
          <w:p w14:paraId="58E1D65E" w14:textId="77777777" w:rsidR="008B180B" w:rsidRPr="00AB42DE" w:rsidRDefault="008B180B" w:rsidP="00E84FC7">
            <w:pPr>
              <w:pStyle w:val="TableParagraph"/>
              <w:rPr>
                <w:lang w:eastAsia="en-GB"/>
              </w:rPr>
            </w:pPr>
          </w:p>
        </w:tc>
        <w:tc>
          <w:tcPr>
            <w:tcW w:w="734" w:type="dxa"/>
          </w:tcPr>
          <w:p w14:paraId="6AE9C4B0" w14:textId="77777777" w:rsidR="008B180B" w:rsidRPr="00AB42DE" w:rsidRDefault="008B180B" w:rsidP="00E84FC7">
            <w:pPr>
              <w:pStyle w:val="TableParagraph"/>
              <w:rPr>
                <w:lang w:eastAsia="en-GB"/>
              </w:rPr>
            </w:pPr>
          </w:p>
        </w:tc>
        <w:tc>
          <w:tcPr>
            <w:tcW w:w="708" w:type="dxa"/>
          </w:tcPr>
          <w:p w14:paraId="252B8D66" w14:textId="77777777" w:rsidR="008B180B" w:rsidRPr="00AB42DE" w:rsidRDefault="008B180B" w:rsidP="00E84FC7">
            <w:pPr>
              <w:pStyle w:val="TableParagraph"/>
              <w:rPr>
                <w:lang w:eastAsia="en-GB"/>
              </w:rPr>
            </w:pPr>
          </w:p>
        </w:tc>
      </w:tr>
      <w:tr w:rsidR="008B180B" w:rsidRPr="00AB42DE" w14:paraId="37839F9A" w14:textId="77777777" w:rsidTr="008B180B">
        <w:trPr>
          <w:trHeight w:val="1437"/>
        </w:trPr>
        <w:tc>
          <w:tcPr>
            <w:tcW w:w="684" w:type="dxa"/>
          </w:tcPr>
          <w:p w14:paraId="278816DA" w14:textId="77777777" w:rsidR="008B180B" w:rsidRPr="00AB42DE" w:rsidRDefault="008B180B" w:rsidP="00E84FC7">
            <w:pPr>
              <w:pStyle w:val="TableParagraph"/>
              <w:rPr>
                <w:i/>
                <w:lang w:eastAsia="en-GB"/>
              </w:rPr>
            </w:pPr>
          </w:p>
          <w:p w14:paraId="2AE177F2" w14:textId="77777777" w:rsidR="008B180B" w:rsidRPr="00AB42DE" w:rsidRDefault="008B180B" w:rsidP="00E84FC7">
            <w:pPr>
              <w:pStyle w:val="TableParagraph"/>
              <w:rPr>
                <w:i/>
                <w:lang w:eastAsia="en-GB"/>
              </w:rPr>
            </w:pPr>
          </w:p>
          <w:p w14:paraId="26C35515" w14:textId="77777777" w:rsidR="008B180B" w:rsidRPr="00AB42DE" w:rsidRDefault="008B180B" w:rsidP="00E84FC7">
            <w:pPr>
              <w:pStyle w:val="TableParagraph"/>
              <w:rPr>
                <w:lang w:eastAsia="en-GB"/>
              </w:rPr>
            </w:pPr>
            <w:r w:rsidRPr="00AB42DE">
              <w:rPr>
                <w:lang w:eastAsia="en-GB"/>
              </w:rPr>
              <w:t>ASPA 153</w:t>
            </w:r>
          </w:p>
        </w:tc>
        <w:tc>
          <w:tcPr>
            <w:tcW w:w="3156" w:type="dxa"/>
          </w:tcPr>
          <w:p w14:paraId="2EA3DC20" w14:textId="77777777" w:rsidR="008B180B" w:rsidRPr="00AB42DE" w:rsidRDefault="008B180B" w:rsidP="00E84FC7">
            <w:pPr>
              <w:pStyle w:val="TableParagraph"/>
              <w:rPr>
                <w:i/>
                <w:lang w:eastAsia="en-GB"/>
              </w:rPr>
            </w:pPr>
          </w:p>
          <w:p w14:paraId="5F4074C4" w14:textId="77777777" w:rsidR="008B180B" w:rsidRPr="00AB42DE" w:rsidRDefault="008B180B" w:rsidP="00E84FC7">
            <w:pPr>
              <w:pStyle w:val="TableParagraph"/>
              <w:rPr>
                <w:i/>
                <w:lang w:eastAsia="en-GB"/>
              </w:rPr>
            </w:pPr>
          </w:p>
          <w:p w14:paraId="46CC656F" w14:textId="77777777" w:rsidR="008B180B" w:rsidRPr="00AB42DE" w:rsidRDefault="008B180B" w:rsidP="00E84FC7">
            <w:pPr>
              <w:pStyle w:val="TableParagraph"/>
              <w:rPr>
                <w:i/>
                <w:lang w:eastAsia="en-GB"/>
              </w:rPr>
            </w:pPr>
          </w:p>
          <w:p w14:paraId="2A5C322F" w14:textId="77777777" w:rsidR="008B180B" w:rsidRPr="00AB42DE" w:rsidRDefault="006D2094" w:rsidP="00E84FC7">
            <w:pPr>
              <w:pStyle w:val="TableParagraph"/>
              <w:rPr>
                <w:lang w:eastAsia="en-GB"/>
              </w:rPr>
            </w:pPr>
            <w:hyperlink r:id="rId39">
              <w:r w:rsidR="008B180B" w:rsidRPr="00AB42DE">
                <w:rPr>
                  <w:rStyle w:val="Hipervnculo"/>
                  <w:lang w:eastAsia="en-GB"/>
                </w:rPr>
                <w:t xml:space="preserve">Eastern </w:t>
              </w:r>
              <w:proofErr w:type="spellStart"/>
              <w:r w:rsidR="008B180B" w:rsidRPr="00AB42DE">
                <w:rPr>
                  <w:rStyle w:val="Hipervnculo"/>
                  <w:lang w:eastAsia="en-GB"/>
                </w:rPr>
                <w:t>Dallmann</w:t>
              </w:r>
              <w:proofErr w:type="spellEnd"/>
              <w:r w:rsidR="008B180B" w:rsidRPr="00AB42DE">
                <w:rPr>
                  <w:rStyle w:val="Hipervnculo"/>
                  <w:lang w:eastAsia="en-GB"/>
                </w:rPr>
                <w:t xml:space="preserve"> Bay</w:t>
              </w:r>
            </w:hyperlink>
          </w:p>
        </w:tc>
        <w:tc>
          <w:tcPr>
            <w:tcW w:w="993" w:type="dxa"/>
          </w:tcPr>
          <w:p w14:paraId="2DFE0D44" w14:textId="77777777" w:rsidR="008B180B" w:rsidRPr="00AB42DE" w:rsidRDefault="008B180B" w:rsidP="00E84FC7">
            <w:pPr>
              <w:pStyle w:val="TableParagraph"/>
              <w:rPr>
                <w:i/>
                <w:lang w:eastAsia="en-GB"/>
              </w:rPr>
            </w:pPr>
          </w:p>
          <w:p w14:paraId="064FBB87" w14:textId="77777777" w:rsidR="008B180B" w:rsidRPr="00AB42DE" w:rsidRDefault="008B180B" w:rsidP="00E84FC7">
            <w:pPr>
              <w:pStyle w:val="TableParagraph"/>
              <w:rPr>
                <w:i/>
                <w:lang w:eastAsia="en-GB"/>
              </w:rPr>
            </w:pPr>
          </w:p>
          <w:p w14:paraId="3BD9EB02" w14:textId="77777777" w:rsidR="008B180B" w:rsidRPr="00AB42DE" w:rsidRDefault="008B180B" w:rsidP="00E84FC7">
            <w:pPr>
              <w:pStyle w:val="TableParagraph"/>
              <w:rPr>
                <w:i/>
                <w:lang w:eastAsia="en-GB"/>
              </w:rPr>
            </w:pPr>
          </w:p>
          <w:p w14:paraId="321971B6" w14:textId="77777777" w:rsidR="008B180B" w:rsidRPr="00AB42DE" w:rsidRDefault="008B180B" w:rsidP="00E84FC7">
            <w:pPr>
              <w:pStyle w:val="TableParagraph"/>
              <w:rPr>
                <w:lang w:eastAsia="en-GB"/>
              </w:rPr>
            </w:pPr>
            <w:r w:rsidRPr="00AB42DE">
              <w:rPr>
                <w:lang w:eastAsia="en-GB"/>
              </w:rPr>
              <w:t>SSSI 36</w:t>
            </w:r>
          </w:p>
        </w:tc>
        <w:tc>
          <w:tcPr>
            <w:tcW w:w="1417" w:type="dxa"/>
          </w:tcPr>
          <w:p w14:paraId="152C1F9F" w14:textId="77777777" w:rsidR="008B180B" w:rsidRPr="00AB42DE" w:rsidRDefault="008B180B" w:rsidP="00E84FC7">
            <w:pPr>
              <w:pStyle w:val="TableParagraph"/>
              <w:rPr>
                <w:i/>
                <w:lang w:eastAsia="en-GB"/>
              </w:rPr>
            </w:pPr>
          </w:p>
          <w:p w14:paraId="58C5DBB2" w14:textId="77777777" w:rsidR="008B180B" w:rsidRPr="00AB42DE" w:rsidRDefault="008B180B" w:rsidP="00E84FC7">
            <w:pPr>
              <w:pStyle w:val="TableParagraph"/>
              <w:rPr>
                <w:i/>
                <w:lang w:eastAsia="en-GB"/>
              </w:rPr>
            </w:pPr>
          </w:p>
          <w:p w14:paraId="398A19B3" w14:textId="77777777" w:rsidR="008B180B" w:rsidRPr="00AB42DE" w:rsidRDefault="008B180B" w:rsidP="00E84FC7">
            <w:pPr>
              <w:pStyle w:val="TableParagraph"/>
              <w:rPr>
                <w:i/>
                <w:lang w:eastAsia="en-GB"/>
              </w:rPr>
            </w:pPr>
          </w:p>
          <w:p w14:paraId="0208C04C" w14:textId="77777777" w:rsidR="008B180B" w:rsidRPr="00AB42DE" w:rsidRDefault="008B180B" w:rsidP="00E84FC7">
            <w:pPr>
              <w:pStyle w:val="TableParagraph"/>
              <w:rPr>
                <w:lang w:eastAsia="en-GB"/>
              </w:rPr>
            </w:pPr>
            <w:r w:rsidRPr="00AB42DE">
              <w:rPr>
                <w:lang w:eastAsia="en-GB"/>
              </w:rPr>
              <w:t>United States</w:t>
            </w:r>
          </w:p>
        </w:tc>
        <w:tc>
          <w:tcPr>
            <w:tcW w:w="1559" w:type="dxa"/>
          </w:tcPr>
          <w:p w14:paraId="24C5D60A" w14:textId="77777777" w:rsidR="008B180B" w:rsidRPr="00AB42DE" w:rsidRDefault="008B180B" w:rsidP="00E84FC7">
            <w:pPr>
              <w:pStyle w:val="TableParagraph"/>
              <w:rPr>
                <w:i/>
                <w:lang w:eastAsia="en-GB"/>
              </w:rPr>
            </w:pPr>
          </w:p>
          <w:p w14:paraId="54B0FA7A" w14:textId="77777777" w:rsidR="008B180B" w:rsidRPr="00AB42DE" w:rsidRDefault="008B180B" w:rsidP="00E84FC7">
            <w:pPr>
              <w:pStyle w:val="TableParagraph"/>
              <w:rPr>
                <w:i/>
                <w:lang w:eastAsia="en-GB"/>
              </w:rPr>
            </w:pPr>
          </w:p>
          <w:p w14:paraId="2485F7AF" w14:textId="77777777" w:rsidR="008B180B" w:rsidRPr="00AB42DE" w:rsidRDefault="008B180B" w:rsidP="00E84FC7">
            <w:pPr>
              <w:pStyle w:val="TableParagraph"/>
              <w:rPr>
                <w:i/>
                <w:lang w:eastAsia="en-GB"/>
              </w:rPr>
            </w:pPr>
          </w:p>
          <w:p w14:paraId="427BB47D" w14:textId="77777777" w:rsidR="008B180B" w:rsidRPr="00AB42DE" w:rsidRDefault="008B180B" w:rsidP="00E84FC7">
            <w:pPr>
              <w:pStyle w:val="TableParagraph"/>
              <w:rPr>
                <w:lang w:eastAsia="en-GB"/>
              </w:rPr>
            </w:pPr>
            <w:r w:rsidRPr="00AB42DE">
              <w:rPr>
                <w:lang w:eastAsia="en-GB"/>
              </w:rPr>
              <w:t>RE XVI-3</w:t>
            </w:r>
          </w:p>
        </w:tc>
        <w:tc>
          <w:tcPr>
            <w:tcW w:w="1623" w:type="dxa"/>
          </w:tcPr>
          <w:p w14:paraId="1EC7F6EE" w14:textId="77777777" w:rsidR="008B180B" w:rsidRPr="00AB42DE" w:rsidRDefault="008B180B" w:rsidP="00E84FC7">
            <w:pPr>
              <w:pStyle w:val="TableParagraph"/>
              <w:rPr>
                <w:lang w:eastAsia="en-GB"/>
              </w:rPr>
            </w:pPr>
            <w:r w:rsidRPr="00AB42DE">
              <w:rPr>
                <w:lang w:eastAsia="en-GB"/>
              </w:rPr>
              <w:t>RE XVI-3 (*) D 4 (1998)</w:t>
            </w:r>
          </w:p>
          <w:p w14:paraId="7858C1EE" w14:textId="77777777" w:rsidR="008B180B" w:rsidRPr="00AB42DE" w:rsidRDefault="008B180B" w:rsidP="00E84FC7">
            <w:pPr>
              <w:pStyle w:val="TableParagraph"/>
              <w:rPr>
                <w:lang w:eastAsia="en-GB"/>
              </w:rPr>
            </w:pPr>
            <w:r w:rsidRPr="00AB42DE">
              <w:rPr>
                <w:lang w:eastAsia="en-GB"/>
              </w:rPr>
              <w:t>R 1 (1998)</w:t>
            </w:r>
          </w:p>
          <w:p w14:paraId="0014AD84" w14:textId="77777777" w:rsidR="008B180B" w:rsidRPr="00AB42DE" w:rsidRDefault="008B180B" w:rsidP="00E84FC7">
            <w:pPr>
              <w:pStyle w:val="TableParagraph"/>
              <w:rPr>
                <w:lang w:eastAsia="en-GB"/>
              </w:rPr>
            </w:pPr>
            <w:r w:rsidRPr="00AB42DE">
              <w:rPr>
                <w:lang w:eastAsia="en-GB"/>
              </w:rPr>
              <w:t>M 3 (2001)</w:t>
            </w:r>
          </w:p>
          <w:p w14:paraId="345163B7" w14:textId="77777777" w:rsidR="008B180B" w:rsidRPr="00AB42DE" w:rsidRDefault="008B180B" w:rsidP="00E84FC7">
            <w:pPr>
              <w:pStyle w:val="TableParagraph"/>
              <w:rPr>
                <w:lang w:eastAsia="en-GB"/>
              </w:rPr>
            </w:pPr>
            <w:r w:rsidRPr="00AB42DE">
              <w:rPr>
                <w:lang w:eastAsia="en-GB"/>
              </w:rPr>
              <w:t>M 2 (2003)</w:t>
            </w:r>
          </w:p>
          <w:p w14:paraId="316B3741" w14:textId="77777777" w:rsidR="008B180B" w:rsidRPr="00AB42DE" w:rsidRDefault="008B180B" w:rsidP="00E84FC7">
            <w:pPr>
              <w:pStyle w:val="TableParagraph"/>
              <w:rPr>
                <w:lang w:eastAsia="en-GB"/>
              </w:rPr>
            </w:pPr>
            <w:r w:rsidRPr="00AB42DE">
              <w:rPr>
                <w:lang w:eastAsia="en-GB"/>
              </w:rPr>
              <w:t>M 11 (2009)</w:t>
            </w:r>
          </w:p>
          <w:p w14:paraId="79337C92" w14:textId="77777777" w:rsidR="008B180B" w:rsidRPr="00AB42DE" w:rsidRDefault="008B180B" w:rsidP="00E84FC7">
            <w:pPr>
              <w:pStyle w:val="TableParagraph"/>
              <w:rPr>
                <w:lang w:eastAsia="en-GB"/>
              </w:rPr>
            </w:pPr>
            <w:r w:rsidRPr="00AB42DE">
              <w:rPr>
                <w:lang w:eastAsia="en-GB"/>
              </w:rPr>
              <w:t>M 10 (2015)</w:t>
            </w:r>
          </w:p>
        </w:tc>
        <w:tc>
          <w:tcPr>
            <w:tcW w:w="1212" w:type="dxa"/>
          </w:tcPr>
          <w:p w14:paraId="473EE393" w14:textId="77777777" w:rsidR="008B180B" w:rsidRPr="00AB42DE" w:rsidRDefault="008B180B" w:rsidP="00E84FC7">
            <w:pPr>
              <w:pStyle w:val="TableParagraph"/>
              <w:rPr>
                <w:i/>
                <w:lang w:eastAsia="en-GB"/>
              </w:rPr>
            </w:pPr>
          </w:p>
          <w:p w14:paraId="52AD6607" w14:textId="77777777" w:rsidR="008B180B" w:rsidRPr="00AB42DE" w:rsidRDefault="008B180B" w:rsidP="00E84FC7">
            <w:pPr>
              <w:pStyle w:val="TableParagraph"/>
              <w:rPr>
                <w:i/>
                <w:lang w:eastAsia="en-GB"/>
              </w:rPr>
            </w:pPr>
          </w:p>
          <w:p w14:paraId="612FFC66" w14:textId="77777777" w:rsidR="008B180B" w:rsidRPr="00AB42DE" w:rsidRDefault="008B180B" w:rsidP="00E84FC7">
            <w:pPr>
              <w:pStyle w:val="TableParagraph"/>
              <w:rPr>
                <w:i/>
                <w:lang w:eastAsia="en-GB"/>
              </w:rPr>
            </w:pPr>
          </w:p>
          <w:p w14:paraId="08F2B770" w14:textId="77777777" w:rsidR="008B180B" w:rsidRPr="00AB42DE" w:rsidRDefault="008B180B" w:rsidP="00E84FC7">
            <w:pPr>
              <w:pStyle w:val="TableParagraph"/>
              <w:rPr>
                <w:lang w:eastAsia="en-GB"/>
              </w:rPr>
            </w:pPr>
            <w:r w:rsidRPr="00AB42DE">
              <w:rPr>
                <w:lang w:eastAsia="en-GB"/>
              </w:rPr>
              <w:t>2003</w:t>
            </w:r>
          </w:p>
        </w:tc>
        <w:tc>
          <w:tcPr>
            <w:tcW w:w="1134" w:type="dxa"/>
          </w:tcPr>
          <w:p w14:paraId="62740A1E" w14:textId="77777777" w:rsidR="008B180B" w:rsidRPr="00AB42DE" w:rsidRDefault="008B180B" w:rsidP="00E84FC7">
            <w:pPr>
              <w:pStyle w:val="TableParagraph"/>
              <w:rPr>
                <w:i/>
                <w:lang w:eastAsia="en-GB"/>
              </w:rPr>
            </w:pPr>
          </w:p>
          <w:p w14:paraId="18B51737" w14:textId="77777777" w:rsidR="008B180B" w:rsidRPr="00AB42DE" w:rsidRDefault="008B180B" w:rsidP="00E84FC7">
            <w:pPr>
              <w:pStyle w:val="TableParagraph"/>
              <w:rPr>
                <w:i/>
                <w:lang w:eastAsia="en-GB"/>
              </w:rPr>
            </w:pPr>
          </w:p>
          <w:p w14:paraId="7648452F" w14:textId="77777777" w:rsidR="008B180B" w:rsidRPr="00AB42DE" w:rsidRDefault="008B180B" w:rsidP="00E84FC7">
            <w:pPr>
              <w:pStyle w:val="TableParagraph"/>
              <w:rPr>
                <w:i/>
                <w:lang w:eastAsia="en-GB"/>
              </w:rPr>
            </w:pPr>
          </w:p>
          <w:p w14:paraId="4D9322B8" w14:textId="77777777" w:rsidR="008B180B" w:rsidRPr="00AB42DE" w:rsidRDefault="008B180B" w:rsidP="00E84FC7">
            <w:pPr>
              <w:pStyle w:val="TableParagraph"/>
              <w:rPr>
                <w:lang w:eastAsia="en-GB"/>
              </w:rPr>
            </w:pPr>
            <w:r w:rsidRPr="00AB42DE">
              <w:rPr>
                <w:lang w:eastAsia="en-GB"/>
              </w:rPr>
              <w:t>2020</w:t>
            </w:r>
          </w:p>
        </w:tc>
        <w:tc>
          <w:tcPr>
            <w:tcW w:w="1276" w:type="dxa"/>
          </w:tcPr>
          <w:p w14:paraId="20A7D66C" w14:textId="77777777" w:rsidR="008B180B" w:rsidRPr="00AB42DE" w:rsidRDefault="008B180B" w:rsidP="00E84FC7">
            <w:pPr>
              <w:pStyle w:val="TableParagraph"/>
              <w:rPr>
                <w:lang w:eastAsia="en-GB"/>
              </w:rPr>
            </w:pPr>
          </w:p>
        </w:tc>
        <w:tc>
          <w:tcPr>
            <w:tcW w:w="734" w:type="dxa"/>
          </w:tcPr>
          <w:p w14:paraId="61D99E16" w14:textId="77777777" w:rsidR="008B180B" w:rsidRPr="00AB42DE" w:rsidRDefault="008B180B" w:rsidP="00E84FC7">
            <w:pPr>
              <w:pStyle w:val="TableParagraph"/>
              <w:rPr>
                <w:lang w:eastAsia="en-GB"/>
              </w:rPr>
            </w:pPr>
          </w:p>
        </w:tc>
        <w:tc>
          <w:tcPr>
            <w:tcW w:w="708" w:type="dxa"/>
          </w:tcPr>
          <w:p w14:paraId="74929C50" w14:textId="77777777" w:rsidR="008B180B" w:rsidRPr="00AB42DE" w:rsidRDefault="008B180B" w:rsidP="00E84FC7">
            <w:pPr>
              <w:pStyle w:val="TableParagraph"/>
              <w:rPr>
                <w:lang w:eastAsia="en-GB"/>
              </w:rPr>
            </w:pPr>
          </w:p>
        </w:tc>
      </w:tr>
      <w:tr w:rsidR="008B180B" w:rsidRPr="00AB42DE" w14:paraId="4D568517" w14:textId="77777777" w:rsidTr="008B180B">
        <w:trPr>
          <w:trHeight w:val="1053"/>
        </w:trPr>
        <w:tc>
          <w:tcPr>
            <w:tcW w:w="684" w:type="dxa"/>
          </w:tcPr>
          <w:p w14:paraId="4F8E9835" w14:textId="77777777" w:rsidR="008B180B" w:rsidRPr="00AB42DE" w:rsidRDefault="008B180B" w:rsidP="00E84FC7">
            <w:pPr>
              <w:pStyle w:val="TableParagraph"/>
              <w:rPr>
                <w:i/>
                <w:lang w:eastAsia="en-GB"/>
              </w:rPr>
            </w:pPr>
          </w:p>
          <w:p w14:paraId="2C720B1D" w14:textId="77777777" w:rsidR="008B180B" w:rsidRPr="00AB42DE" w:rsidRDefault="008B180B" w:rsidP="00E84FC7">
            <w:pPr>
              <w:pStyle w:val="TableParagraph"/>
              <w:rPr>
                <w:lang w:eastAsia="en-GB"/>
              </w:rPr>
            </w:pPr>
            <w:r w:rsidRPr="00AB42DE">
              <w:rPr>
                <w:lang w:eastAsia="en-GB"/>
              </w:rPr>
              <w:t>ASPA 154</w:t>
            </w:r>
          </w:p>
        </w:tc>
        <w:tc>
          <w:tcPr>
            <w:tcW w:w="3156" w:type="dxa"/>
          </w:tcPr>
          <w:p w14:paraId="2E21138E" w14:textId="77777777" w:rsidR="008B180B" w:rsidRPr="00AB42DE" w:rsidRDefault="008B180B" w:rsidP="00E84FC7">
            <w:pPr>
              <w:pStyle w:val="TableParagraph"/>
              <w:rPr>
                <w:i/>
                <w:lang w:eastAsia="en-GB"/>
              </w:rPr>
            </w:pPr>
          </w:p>
          <w:p w14:paraId="45F7F505" w14:textId="77777777" w:rsidR="008B180B" w:rsidRPr="00AB42DE" w:rsidRDefault="008B180B" w:rsidP="00E84FC7">
            <w:pPr>
              <w:pStyle w:val="TableParagraph"/>
              <w:rPr>
                <w:i/>
                <w:lang w:eastAsia="en-GB"/>
              </w:rPr>
            </w:pPr>
          </w:p>
          <w:p w14:paraId="547F90C4" w14:textId="77777777" w:rsidR="008B180B" w:rsidRPr="00AB42DE" w:rsidRDefault="006D2094" w:rsidP="00E84FC7">
            <w:pPr>
              <w:pStyle w:val="TableParagraph"/>
              <w:rPr>
                <w:lang w:eastAsia="en-GB"/>
              </w:rPr>
            </w:pPr>
            <w:hyperlink r:id="rId40">
              <w:r w:rsidR="008B180B" w:rsidRPr="00AB42DE">
                <w:rPr>
                  <w:rStyle w:val="Hipervnculo"/>
                  <w:lang w:eastAsia="en-GB"/>
                </w:rPr>
                <w:t>Botany Bay, Cape Geology, Victoria Land</w:t>
              </w:r>
            </w:hyperlink>
          </w:p>
        </w:tc>
        <w:tc>
          <w:tcPr>
            <w:tcW w:w="993" w:type="dxa"/>
          </w:tcPr>
          <w:p w14:paraId="3CE181C6" w14:textId="77777777" w:rsidR="008B180B" w:rsidRPr="00AB42DE" w:rsidRDefault="008B180B" w:rsidP="00E84FC7">
            <w:pPr>
              <w:pStyle w:val="TableParagraph"/>
              <w:rPr>
                <w:i/>
                <w:lang w:eastAsia="en-GB"/>
              </w:rPr>
            </w:pPr>
          </w:p>
          <w:p w14:paraId="323C6937" w14:textId="77777777" w:rsidR="008B180B" w:rsidRPr="00AB42DE" w:rsidRDefault="008B180B" w:rsidP="00E84FC7">
            <w:pPr>
              <w:pStyle w:val="TableParagraph"/>
              <w:rPr>
                <w:i/>
                <w:lang w:eastAsia="en-GB"/>
              </w:rPr>
            </w:pPr>
          </w:p>
          <w:p w14:paraId="529D261E" w14:textId="77777777" w:rsidR="008B180B" w:rsidRPr="00AB42DE" w:rsidRDefault="008B180B" w:rsidP="00E84FC7">
            <w:pPr>
              <w:pStyle w:val="TableParagraph"/>
              <w:rPr>
                <w:lang w:eastAsia="en-GB"/>
              </w:rPr>
            </w:pPr>
            <w:r w:rsidRPr="00AB42DE">
              <w:rPr>
                <w:lang w:eastAsia="en-GB"/>
              </w:rPr>
              <w:t>SSSI 37</w:t>
            </w:r>
          </w:p>
        </w:tc>
        <w:tc>
          <w:tcPr>
            <w:tcW w:w="1417" w:type="dxa"/>
          </w:tcPr>
          <w:p w14:paraId="71CC1D25" w14:textId="77777777" w:rsidR="008B180B" w:rsidRPr="00AB42DE" w:rsidRDefault="008B180B" w:rsidP="00E84FC7">
            <w:pPr>
              <w:pStyle w:val="TableParagraph"/>
              <w:rPr>
                <w:i/>
                <w:lang w:eastAsia="en-GB"/>
              </w:rPr>
            </w:pPr>
          </w:p>
          <w:p w14:paraId="3E8702E3" w14:textId="77777777" w:rsidR="008B180B" w:rsidRPr="00AB42DE" w:rsidRDefault="008B180B" w:rsidP="00E84FC7">
            <w:pPr>
              <w:pStyle w:val="TableParagraph"/>
              <w:rPr>
                <w:i/>
                <w:lang w:eastAsia="en-GB"/>
              </w:rPr>
            </w:pPr>
          </w:p>
          <w:p w14:paraId="5C868E69" w14:textId="77777777" w:rsidR="008B180B" w:rsidRPr="00AB42DE" w:rsidRDefault="008B180B" w:rsidP="00E84FC7">
            <w:pPr>
              <w:pStyle w:val="TableParagraph"/>
              <w:rPr>
                <w:lang w:eastAsia="en-GB"/>
              </w:rPr>
            </w:pPr>
            <w:r w:rsidRPr="00AB42DE">
              <w:rPr>
                <w:lang w:eastAsia="en-GB"/>
              </w:rPr>
              <w:t>New Zealand</w:t>
            </w:r>
          </w:p>
        </w:tc>
        <w:tc>
          <w:tcPr>
            <w:tcW w:w="1559" w:type="dxa"/>
          </w:tcPr>
          <w:p w14:paraId="31124B14" w14:textId="77777777" w:rsidR="008B180B" w:rsidRPr="00AB42DE" w:rsidRDefault="008B180B" w:rsidP="00E84FC7">
            <w:pPr>
              <w:pStyle w:val="TableParagraph"/>
              <w:rPr>
                <w:i/>
                <w:lang w:eastAsia="en-GB"/>
              </w:rPr>
            </w:pPr>
          </w:p>
          <w:p w14:paraId="25D71E8D" w14:textId="77777777" w:rsidR="008B180B" w:rsidRPr="00AB42DE" w:rsidRDefault="008B180B" w:rsidP="00E84FC7">
            <w:pPr>
              <w:pStyle w:val="TableParagraph"/>
              <w:rPr>
                <w:i/>
                <w:lang w:eastAsia="en-GB"/>
              </w:rPr>
            </w:pPr>
          </w:p>
          <w:p w14:paraId="48BBCA5C" w14:textId="77777777" w:rsidR="008B180B" w:rsidRPr="00AB42DE" w:rsidRDefault="008B180B" w:rsidP="00E84FC7">
            <w:pPr>
              <w:pStyle w:val="TableParagraph"/>
              <w:rPr>
                <w:lang w:eastAsia="en-GB"/>
              </w:rPr>
            </w:pPr>
            <w:r w:rsidRPr="00AB42DE">
              <w:rPr>
                <w:lang w:eastAsia="en-GB"/>
              </w:rPr>
              <w:t>M 3 (1997)</w:t>
            </w:r>
          </w:p>
        </w:tc>
        <w:tc>
          <w:tcPr>
            <w:tcW w:w="1623" w:type="dxa"/>
          </w:tcPr>
          <w:p w14:paraId="674EFBAB" w14:textId="77777777" w:rsidR="008B180B" w:rsidRPr="00AB42DE" w:rsidRDefault="008B180B" w:rsidP="00E84FC7">
            <w:pPr>
              <w:pStyle w:val="TableParagraph"/>
              <w:rPr>
                <w:lang w:eastAsia="en-GB"/>
              </w:rPr>
            </w:pPr>
            <w:r w:rsidRPr="00AB42DE">
              <w:rPr>
                <w:lang w:eastAsia="en-GB"/>
              </w:rPr>
              <w:t>M 3 (1997) (*)</w:t>
            </w:r>
          </w:p>
          <w:p w14:paraId="5C19BD90" w14:textId="77777777" w:rsidR="008B180B" w:rsidRPr="00AB42DE" w:rsidRDefault="008B180B" w:rsidP="00E84FC7">
            <w:pPr>
              <w:pStyle w:val="TableParagraph"/>
              <w:rPr>
                <w:lang w:eastAsia="en-GB"/>
              </w:rPr>
            </w:pPr>
            <w:r w:rsidRPr="00AB42DE">
              <w:rPr>
                <w:lang w:eastAsia="en-GB"/>
              </w:rPr>
              <w:t>M 2 (2003)</w:t>
            </w:r>
          </w:p>
          <w:p w14:paraId="628A3379" w14:textId="77777777" w:rsidR="008B180B" w:rsidRPr="00AB42DE" w:rsidRDefault="008B180B" w:rsidP="00E84FC7">
            <w:pPr>
              <w:pStyle w:val="TableParagraph"/>
              <w:rPr>
                <w:lang w:eastAsia="en-GB"/>
              </w:rPr>
            </w:pPr>
            <w:r w:rsidRPr="00AB42DE">
              <w:rPr>
                <w:lang w:eastAsia="en-GB"/>
              </w:rPr>
              <w:t>M 11 (2008)</w:t>
            </w:r>
          </w:p>
          <w:p w14:paraId="6AE593F4" w14:textId="77777777" w:rsidR="008B180B" w:rsidRPr="00AB42DE" w:rsidRDefault="008B180B" w:rsidP="00E84FC7">
            <w:pPr>
              <w:pStyle w:val="TableParagraph"/>
              <w:rPr>
                <w:lang w:eastAsia="en-GB"/>
              </w:rPr>
            </w:pPr>
            <w:r w:rsidRPr="00AB42DE">
              <w:rPr>
                <w:lang w:eastAsia="en-GB"/>
              </w:rPr>
              <w:t>M 12 (2013)</w:t>
            </w:r>
          </w:p>
          <w:p w14:paraId="0469E02B" w14:textId="77777777" w:rsidR="008B180B" w:rsidRPr="00AB42DE" w:rsidRDefault="008B180B" w:rsidP="00E84FC7">
            <w:pPr>
              <w:pStyle w:val="TableParagraph"/>
              <w:rPr>
                <w:lang w:eastAsia="en-GB"/>
              </w:rPr>
            </w:pPr>
            <w:r w:rsidRPr="00AB42DE">
              <w:rPr>
                <w:lang w:eastAsia="en-GB"/>
              </w:rPr>
              <w:t>M 6 (2019)</w:t>
            </w:r>
          </w:p>
        </w:tc>
        <w:tc>
          <w:tcPr>
            <w:tcW w:w="1212" w:type="dxa"/>
          </w:tcPr>
          <w:p w14:paraId="6CC99415" w14:textId="77777777" w:rsidR="008B180B" w:rsidRPr="00AB42DE" w:rsidRDefault="008B180B" w:rsidP="00E84FC7">
            <w:pPr>
              <w:pStyle w:val="TableParagraph"/>
              <w:rPr>
                <w:i/>
                <w:lang w:eastAsia="en-GB"/>
              </w:rPr>
            </w:pPr>
          </w:p>
          <w:p w14:paraId="0C42C7E4" w14:textId="77777777" w:rsidR="008B180B" w:rsidRPr="00AB42DE" w:rsidRDefault="008B180B" w:rsidP="00E84FC7">
            <w:pPr>
              <w:pStyle w:val="TableParagraph"/>
              <w:rPr>
                <w:i/>
                <w:lang w:eastAsia="en-GB"/>
              </w:rPr>
            </w:pPr>
          </w:p>
          <w:p w14:paraId="78FB3CC8" w14:textId="77777777" w:rsidR="008B180B" w:rsidRPr="00AB42DE" w:rsidRDefault="008B180B" w:rsidP="00E84FC7">
            <w:pPr>
              <w:pStyle w:val="TableParagraph"/>
              <w:rPr>
                <w:lang w:eastAsia="en-GB"/>
              </w:rPr>
            </w:pPr>
            <w:r w:rsidRPr="00AB42DE">
              <w:rPr>
                <w:lang w:eastAsia="en-GB"/>
              </w:rPr>
              <w:t>1997</w:t>
            </w:r>
          </w:p>
        </w:tc>
        <w:tc>
          <w:tcPr>
            <w:tcW w:w="1134" w:type="dxa"/>
          </w:tcPr>
          <w:p w14:paraId="5957C562" w14:textId="77777777" w:rsidR="008B180B" w:rsidRPr="00AB42DE" w:rsidRDefault="008B180B" w:rsidP="00E84FC7">
            <w:pPr>
              <w:pStyle w:val="TableParagraph"/>
              <w:rPr>
                <w:i/>
                <w:lang w:eastAsia="en-GB"/>
              </w:rPr>
            </w:pPr>
          </w:p>
          <w:p w14:paraId="173C1CD7" w14:textId="77777777" w:rsidR="008B180B" w:rsidRPr="00AB42DE" w:rsidRDefault="008B180B" w:rsidP="00E84FC7">
            <w:pPr>
              <w:pStyle w:val="TableParagraph"/>
              <w:rPr>
                <w:i/>
                <w:lang w:eastAsia="en-GB"/>
              </w:rPr>
            </w:pPr>
          </w:p>
          <w:p w14:paraId="782B2E95" w14:textId="77777777" w:rsidR="008B180B" w:rsidRPr="00AB42DE" w:rsidRDefault="008B180B" w:rsidP="00E84FC7">
            <w:pPr>
              <w:pStyle w:val="TableParagraph"/>
              <w:rPr>
                <w:lang w:eastAsia="en-GB"/>
              </w:rPr>
            </w:pPr>
            <w:r w:rsidRPr="00AB42DE">
              <w:rPr>
                <w:lang w:eastAsia="en-GB"/>
              </w:rPr>
              <w:t>2024</w:t>
            </w:r>
          </w:p>
        </w:tc>
        <w:tc>
          <w:tcPr>
            <w:tcW w:w="1276" w:type="dxa"/>
          </w:tcPr>
          <w:p w14:paraId="2BA6F919" w14:textId="77777777" w:rsidR="008B180B" w:rsidRPr="00AB42DE" w:rsidRDefault="008B180B" w:rsidP="00E84FC7">
            <w:pPr>
              <w:pStyle w:val="TableParagraph"/>
              <w:rPr>
                <w:i/>
                <w:lang w:eastAsia="en-GB"/>
              </w:rPr>
            </w:pPr>
          </w:p>
          <w:p w14:paraId="3FAF0E5F" w14:textId="77777777" w:rsidR="008B180B" w:rsidRPr="00AB42DE" w:rsidRDefault="008B180B" w:rsidP="00E84FC7">
            <w:pPr>
              <w:pStyle w:val="TableParagraph"/>
              <w:rPr>
                <w:i/>
                <w:lang w:eastAsia="en-GB"/>
              </w:rPr>
            </w:pPr>
          </w:p>
          <w:p w14:paraId="39C727A2" w14:textId="77777777" w:rsidR="008B180B" w:rsidRPr="00AB42DE" w:rsidRDefault="008B180B" w:rsidP="00E84FC7">
            <w:pPr>
              <w:pStyle w:val="TableParagraph"/>
              <w:rPr>
                <w:lang w:eastAsia="en-GB"/>
              </w:rPr>
            </w:pPr>
            <w:r w:rsidRPr="00AB42DE">
              <w:rPr>
                <w:lang w:eastAsia="en-GB"/>
              </w:rPr>
              <w:t>S</w:t>
            </w:r>
          </w:p>
        </w:tc>
        <w:tc>
          <w:tcPr>
            <w:tcW w:w="734" w:type="dxa"/>
          </w:tcPr>
          <w:p w14:paraId="28483284" w14:textId="77777777" w:rsidR="008B180B" w:rsidRPr="00AB42DE" w:rsidRDefault="008B180B" w:rsidP="00E84FC7">
            <w:pPr>
              <w:pStyle w:val="TableParagraph"/>
              <w:rPr>
                <w:i/>
                <w:lang w:eastAsia="en-GB"/>
              </w:rPr>
            </w:pPr>
          </w:p>
          <w:p w14:paraId="74C6C26C" w14:textId="77777777" w:rsidR="008B180B" w:rsidRPr="00AB42DE" w:rsidRDefault="008B180B" w:rsidP="00E84FC7">
            <w:pPr>
              <w:pStyle w:val="TableParagraph"/>
              <w:rPr>
                <w:i/>
                <w:lang w:eastAsia="en-GB"/>
              </w:rPr>
            </w:pPr>
          </w:p>
          <w:p w14:paraId="081DAC96" w14:textId="77777777" w:rsidR="008B180B" w:rsidRPr="00AB42DE" w:rsidRDefault="008B180B" w:rsidP="00E84FC7">
            <w:pPr>
              <w:pStyle w:val="TableParagraph"/>
              <w:rPr>
                <w:lang w:eastAsia="en-GB"/>
              </w:rPr>
            </w:pPr>
            <w:r w:rsidRPr="00AB42DE">
              <w:rPr>
                <w:lang w:eastAsia="en-GB"/>
              </w:rPr>
              <w:t>9</w:t>
            </w:r>
          </w:p>
        </w:tc>
        <w:tc>
          <w:tcPr>
            <w:tcW w:w="708" w:type="dxa"/>
          </w:tcPr>
          <w:p w14:paraId="7572BA00" w14:textId="77777777" w:rsidR="008B180B" w:rsidRPr="00AB42DE" w:rsidRDefault="008B180B" w:rsidP="00E84FC7">
            <w:pPr>
              <w:pStyle w:val="TableParagraph"/>
              <w:rPr>
                <w:lang w:eastAsia="en-GB"/>
              </w:rPr>
            </w:pPr>
          </w:p>
        </w:tc>
      </w:tr>
      <w:tr w:rsidR="008B180B" w:rsidRPr="00AB42DE" w14:paraId="0CE26979" w14:textId="77777777" w:rsidTr="008B180B">
        <w:trPr>
          <w:trHeight w:val="1053"/>
        </w:trPr>
        <w:tc>
          <w:tcPr>
            <w:tcW w:w="684" w:type="dxa"/>
          </w:tcPr>
          <w:p w14:paraId="0B3C9D33" w14:textId="77777777" w:rsidR="008B180B" w:rsidRPr="00AB42DE" w:rsidRDefault="008B180B" w:rsidP="00E84FC7">
            <w:pPr>
              <w:pStyle w:val="TableParagraph"/>
              <w:rPr>
                <w:i/>
                <w:lang w:eastAsia="en-GB"/>
              </w:rPr>
            </w:pPr>
          </w:p>
          <w:p w14:paraId="2F6758D6" w14:textId="77777777" w:rsidR="008B180B" w:rsidRPr="00AB42DE" w:rsidRDefault="008B180B" w:rsidP="00E84FC7">
            <w:pPr>
              <w:pStyle w:val="TableParagraph"/>
              <w:rPr>
                <w:lang w:eastAsia="en-GB"/>
              </w:rPr>
            </w:pPr>
            <w:r w:rsidRPr="00AB42DE">
              <w:rPr>
                <w:lang w:eastAsia="en-GB"/>
              </w:rPr>
              <w:t>ASPA 156</w:t>
            </w:r>
          </w:p>
        </w:tc>
        <w:tc>
          <w:tcPr>
            <w:tcW w:w="3156" w:type="dxa"/>
          </w:tcPr>
          <w:p w14:paraId="2AC7E322" w14:textId="77777777" w:rsidR="008B180B" w:rsidRPr="00AB42DE" w:rsidRDefault="008B180B" w:rsidP="00E84FC7">
            <w:pPr>
              <w:pStyle w:val="TableParagraph"/>
              <w:rPr>
                <w:i/>
                <w:lang w:eastAsia="en-GB"/>
              </w:rPr>
            </w:pPr>
          </w:p>
          <w:p w14:paraId="51615D93" w14:textId="77777777" w:rsidR="008B180B" w:rsidRPr="00AB42DE" w:rsidRDefault="008B180B" w:rsidP="00E84FC7">
            <w:pPr>
              <w:pStyle w:val="TableParagraph"/>
              <w:rPr>
                <w:i/>
                <w:lang w:eastAsia="en-GB"/>
              </w:rPr>
            </w:pPr>
          </w:p>
          <w:p w14:paraId="1F4FC285" w14:textId="77777777" w:rsidR="008B180B" w:rsidRPr="00AB42DE" w:rsidRDefault="006D2094" w:rsidP="00E84FC7">
            <w:pPr>
              <w:pStyle w:val="TableParagraph"/>
              <w:rPr>
                <w:lang w:eastAsia="en-GB"/>
              </w:rPr>
            </w:pPr>
            <w:hyperlink r:id="rId41">
              <w:r w:rsidR="008B180B" w:rsidRPr="00AB42DE">
                <w:rPr>
                  <w:rStyle w:val="Hipervnculo"/>
                  <w:lang w:eastAsia="en-GB"/>
                </w:rPr>
                <w:t>Lewis Bay, Mount Erebus, Ross Island</w:t>
              </w:r>
            </w:hyperlink>
          </w:p>
        </w:tc>
        <w:tc>
          <w:tcPr>
            <w:tcW w:w="993" w:type="dxa"/>
          </w:tcPr>
          <w:p w14:paraId="51E6344B" w14:textId="77777777" w:rsidR="008B180B" w:rsidRPr="00AB42DE" w:rsidRDefault="008B180B" w:rsidP="00E84FC7">
            <w:pPr>
              <w:pStyle w:val="TableParagraph"/>
              <w:rPr>
                <w:i/>
                <w:lang w:eastAsia="en-GB"/>
              </w:rPr>
            </w:pPr>
          </w:p>
          <w:p w14:paraId="07710222" w14:textId="77777777" w:rsidR="008B180B" w:rsidRPr="00AB42DE" w:rsidRDefault="008B180B" w:rsidP="00E84FC7">
            <w:pPr>
              <w:pStyle w:val="TableParagraph"/>
              <w:rPr>
                <w:i/>
                <w:lang w:eastAsia="en-GB"/>
              </w:rPr>
            </w:pPr>
          </w:p>
          <w:p w14:paraId="156B8083" w14:textId="77777777" w:rsidR="008B180B" w:rsidRPr="00AB42DE" w:rsidRDefault="008B180B" w:rsidP="00E84FC7">
            <w:pPr>
              <w:pStyle w:val="TableParagraph"/>
              <w:rPr>
                <w:lang w:eastAsia="en-GB"/>
              </w:rPr>
            </w:pPr>
            <w:r w:rsidRPr="00AB42DE">
              <w:rPr>
                <w:lang w:eastAsia="en-GB"/>
              </w:rPr>
              <w:t>SPA 26</w:t>
            </w:r>
          </w:p>
        </w:tc>
        <w:tc>
          <w:tcPr>
            <w:tcW w:w="1417" w:type="dxa"/>
          </w:tcPr>
          <w:p w14:paraId="582DD0DE" w14:textId="77777777" w:rsidR="008B180B" w:rsidRPr="00AB42DE" w:rsidRDefault="008B180B" w:rsidP="00E84FC7">
            <w:pPr>
              <w:pStyle w:val="TableParagraph"/>
              <w:rPr>
                <w:i/>
                <w:lang w:eastAsia="en-GB"/>
              </w:rPr>
            </w:pPr>
          </w:p>
          <w:p w14:paraId="70B2C616" w14:textId="77777777" w:rsidR="008B180B" w:rsidRPr="00AB42DE" w:rsidRDefault="008B180B" w:rsidP="00E84FC7">
            <w:pPr>
              <w:pStyle w:val="TableParagraph"/>
              <w:rPr>
                <w:i/>
                <w:lang w:eastAsia="en-GB"/>
              </w:rPr>
            </w:pPr>
          </w:p>
          <w:p w14:paraId="15663A59" w14:textId="77777777" w:rsidR="008B180B" w:rsidRPr="00AB42DE" w:rsidRDefault="008B180B" w:rsidP="00E84FC7">
            <w:pPr>
              <w:pStyle w:val="TableParagraph"/>
              <w:rPr>
                <w:lang w:eastAsia="en-GB"/>
              </w:rPr>
            </w:pPr>
            <w:r w:rsidRPr="00AB42DE">
              <w:rPr>
                <w:lang w:eastAsia="en-GB"/>
              </w:rPr>
              <w:t>New Zealand</w:t>
            </w:r>
          </w:p>
        </w:tc>
        <w:tc>
          <w:tcPr>
            <w:tcW w:w="1559" w:type="dxa"/>
          </w:tcPr>
          <w:p w14:paraId="0DD921A8" w14:textId="77777777" w:rsidR="008B180B" w:rsidRPr="00AB42DE" w:rsidRDefault="008B180B" w:rsidP="00E84FC7">
            <w:pPr>
              <w:pStyle w:val="TableParagraph"/>
              <w:rPr>
                <w:i/>
                <w:lang w:eastAsia="en-GB"/>
              </w:rPr>
            </w:pPr>
          </w:p>
          <w:p w14:paraId="5DECDBC8" w14:textId="77777777" w:rsidR="008B180B" w:rsidRPr="00AB42DE" w:rsidRDefault="008B180B" w:rsidP="00E84FC7">
            <w:pPr>
              <w:pStyle w:val="TableParagraph"/>
              <w:rPr>
                <w:i/>
                <w:lang w:eastAsia="en-GB"/>
              </w:rPr>
            </w:pPr>
          </w:p>
          <w:p w14:paraId="62B878DF" w14:textId="77777777" w:rsidR="008B180B" w:rsidRPr="00AB42DE" w:rsidRDefault="008B180B" w:rsidP="00E84FC7">
            <w:pPr>
              <w:pStyle w:val="TableParagraph"/>
              <w:rPr>
                <w:lang w:eastAsia="en-GB"/>
              </w:rPr>
            </w:pPr>
            <w:r w:rsidRPr="00AB42DE">
              <w:rPr>
                <w:lang w:eastAsia="en-GB"/>
              </w:rPr>
              <w:t>M 2 (1997)</w:t>
            </w:r>
          </w:p>
        </w:tc>
        <w:tc>
          <w:tcPr>
            <w:tcW w:w="1623" w:type="dxa"/>
          </w:tcPr>
          <w:p w14:paraId="5A01EE75" w14:textId="77777777" w:rsidR="008B180B" w:rsidRPr="00AB42DE" w:rsidRDefault="008B180B" w:rsidP="00E84FC7">
            <w:pPr>
              <w:pStyle w:val="TableParagraph"/>
              <w:rPr>
                <w:lang w:eastAsia="en-GB"/>
              </w:rPr>
            </w:pPr>
            <w:r w:rsidRPr="00AB42DE">
              <w:rPr>
                <w:lang w:eastAsia="en-GB"/>
              </w:rPr>
              <w:t>M 2 (1997) (*)</w:t>
            </w:r>
          </w:p>
          <w:p w14:paraId="1725EA7A" w14:textId="77777777" w:rsidR="008B180B" w:rsidRPr="00AB42DE" w:rsidRDefault="008B180B" w:rsidP="00E84FC7">
            <w:pPr>
              <w:pStyle w:val="TableParagraph"/>
              <w:rPr>
                <w:lang w:eastAsia="en-GB"/>
              </w:rPr>
            </w:pPr>
            <w:r w:rsidRPr="00AB42DE">
              <w:rPr>
                <w:lang w:eastAsia="en-GB"/>
              </w:rPr>
              <w:t>M 2 (2003)</w:t>
            </w:r>
          </w:p>
          <w:p w14:paraId="24A11A59" w14:textId="77777777" w:rsidR="008B180B" w:rsidRPr="00AB42DE" w:rsidRDefault="008B180B" w:rsidP="00E84FC7">
            <w:pPr>
              <w:pStyle w:val="TableParagraph"/>
              <w:rPr>
                <w:lang w:eastAsia="en-GB"/>
              </w:rPr>
            </w:pPr>
            <w:r w:rsidRPr="00AB42DE">
              <w:rPr>
                <w:lang w:eastAsia="en-GB"/>
              </w:rPr>
              <w:t>Rec 0 (2008)</w:t>
            </w:r>
          </w:p>
          <w:p w14:paraId="537C7B82" w14:textId="77777777" w:rsidR="008B180B" w:rsidRPr="00AB42DE" w:rsidRDefault="008B180B" w:rsidP="00E84FC7">
            <w:pPr>
              <w:pStyle w:val="TableParagraph"/>
              <w:rPr>
                <w:lang w:eastAsia="en-GB"/>
              </w:rPr>
            </w:pPr>
            <w:r w:rsidRPr="00AB42DE">
              <w:rPr>
                <w:lang w:eastAsia="en-GB"/>
              </w:rPr>
              <w:t>M 13 (2013)</w:t>
            </w:r>
          </w:p>
          <w:p w14:paraId="699B0663" w14:textId="77777777" w:rsidR="008B180B" w:rsidRPr="00AB42DE" w:rsidRDefault="008B180B" w:rsidP="00E84FC7">
            <w:pPr>
              <w:pStyle w:val="TableParagraph"/>
              <w:rPr>
                <w:lang w:eastAsia="en-GB"/>
              </w:rPr>
            </w:pPr>
            <w:r w:rsidRPr="00AB42DE">
              <w:rPr>
                <w:lang w:eastAsia="en-GB"/>
              </w:rPr>
              <w:t>A 0 (2018) (E)</w:t>
            </w:r>
          </w:p>
        </w:tc>
        <w:tc>
          <w:tcPr>
            <w:tcW w:w="1212" w:type="dxa"/>
          </w:tcPr>
          <w:p w14:paraId="7B50EDD6" w14:textId="77777777" w:rsidR="008B180B" w:rsidRPr="00AB42DE" w:rsidRDefault="008B180B" w:rsidP="00E84FC7">
            <w:pPr>
              <w:pStyle w:val="TableParagraph"/>
              <w:rPr>
                <w:i/>
                <w:lang w:eastAsia="en-GB"/>
              </w:rPr>
            </w:pPr>
          </w:p>
          <w:p w14:paraId="6AC11DD4" w14:textId="77777777" w:rsidR="008B180B" w:rsidRPr="00AB42DE" w:rsidRDefault="008B180B" w:rsidP="00E84FC7">
            <w:pPr>
              <w:pStyle w:val="TableParagraph"/>
              <w:rPr>
                <w:i/>
                <w:lang w:eastAsia="en-GB"/>
              </w:rPr>
            </w:pPr>
          </w:p>
          <w:p w14:paraId="0DA24E39" w14:textId="77777777" w:rsidR="008B180B" w:rsidRPr="00AB42DE" w:rsidRDefault="008B180B" w:rsidP="00E84FC7">
            <w:pPr>
              <w:pStyle w:val="TableParagraph"/>
              <w:rPr>
                <w:lang w:eastAsia="en-GB"/>
              </w:rPr>
            </w:pPr>
            <w:r w:rsidRPr="00AB42DE">
              <w:rPr>
                <w:lang w:eastAsia="en-GB"/>
              </w:rPr>
              <w:t>1997</w:t>
            </w:r>
          </w:p>
        </w:tc>
        <w:tc>
          <w:tcPr>
            <w:tcW w:w="1134" w:type="dxa"/>
          </w:tcPr>
          <w:p w14:paraId="269F8C04" w14:textId="77777777" w:rsidR="008B180B" w:rsidRPr="00AB42DE" w:rsidRDefault="008B180B" w:rsidP="00E84FC7">
            <w:pPr>
              <w:pStyle w:val="TableParagraph"/>
              <w:rPr>
                <w:i/>
                <w:lang w:eastAsia="en-GB"/>
              </w:rPr>
            </w:pPr>
          </w:p>
          <w:p w14:paraId="51CB4ED8" w14:textId="77777777" w:rsidR="008B180B" w:rsidRPr="00AB42DE" w:rsidRDefault="008B180B" w:rsidP="00E84FC7">
            <w:pPr>
              <w:pStyle w:val="TableParagraph"/>
              <w:rPr>
                <w:i/>
                <w:lang w:eastAsia="en-GB"/>
              </w:rPr>
            </w:pPr>
          </w:p>
          <w:p w14:paraId="7F9C82B1" w14:textId="77777777" w:rsidR="008B180B" w:rsidRPr="00AB42DE" w:rsidRDefault="008B180B" w:rsidP="00E84FC7">
            <w:pPr>
              <w:pStyle w:val="TableParagraph"/>
              <w:rPr>
                <w:lang w:eastAsia="en-GB"/>
              </w:rPr>
            </w:pPr>
            <w:r w:rsidRPr="00AB42DE">
              <w:rPr>
                <w:lang w:eastAsia="en-GB"/>
              </w:rPr>
              <w:t>2023</w:t>
            </w:r>
          </w:p>
        </w:tc>
        <w:tc>
          <w:tcPr>
            <w:tcW w:w="1276" w:type="dxa"/>
          </w:tcPr>
          <w:p w14:paraId="324EB26B" w14:textId="77777777" w:rsidR="008B180B" w:rsidRPr="00AB42DE" w:rsidRDefault="008B180B" w:rsidP="00E84FC7">
            <w:pPr>
              <w:pStyle w:val="TableParagraph"/>
              <w:rPr>
                <w:i/>
                <w:lang w:eastAsia="en-GB"/>
              </w:rPr>
            </w:pPr>
          </w:p>
          <w:p w14:paraId="101F7EED" w14:textId="77777777" w:rsidR="008B180B" w:rsidRPr="00AB42DE" w:rsidRDefault="008B180B" w:rsidP="00E84FC7">
            <w:pPr>
              <w:pStyle w:val="TableParagraph"/>
              <w:rPr>
                <w:i/>
                <w:lang w:eastAsia="en-GB"/>
              </w:rPr>
            </w:pPr>
          </w:p>
          <w:p w14:paraId="23550B96" w14:textId="77777777" w:rsidR="008B180B" w:rsidRPr="00AB42DE" w:rsidRDefault="008B180B" w:rsidP="00E84FC7">
            <w:pPr>
              <w:pStyle w:val="TableParagraph"/>
              <w:rPr>
                <w:lang w:eastAsia="en-GB"/>
              </w:rPr>
            </w:pPr>
            <w:r w:rsidRPr="00AB42DE">
              <w:rPr>
                <w:lang w:eastAsia="en-GB"/>
              </w:rPr>
              <w:t>O</w:t>
            </w:r>
          </w:p>
        </w:tc>
        <w:tc>
          <w:tcPr>
            <w:tcW w:w="734" w:type="dxa"/>
          </w:tcPr>
          <w:p w14:paraId="10AA49E5" w14:textId="77777777" w:rsidR="008B180B" w:rsidRPr="00AB42DE" w:rsidRDefault="008B180B" w:rsidP="00E84FC7">
            <w:pPr>
              <w:pStyle w:val="TableParagraph"/>
              <w:rPr>
                <w:i/>
                <w:lang w:eastAsia="en-GB"/>
              </w:rPr>
            </w:pPr>
          </w:p>
          <w:p w14:paraId="6FE185D8" w14:textId="77777777" w:rsidR="008B180B" w:rsidRPr="00AB42DE" w:rsidRDefault="008B180B" w:rsidP="00E84FC7">
            <w:pPr>
              <w:pStyle w:val="TableParagraph"/>
              <w:rPr>
                <w:i/>
                <w:lang w:eastAsia="en-GB"/>
              </w:rPr>
            </w:pPr>
          </w:p>
          <w:p w14:paraId="39D89D64" w14:textId="77777777" w:rsidR="008B180B" w:rsidRPr="00AB42DE" w:rsidRDefault="008B180B" w:rsidP="00E84FC7">
            <w:pPr>
              <w:pStyle w:val="TableParagraph"/>
              <w:rPr>
                <w:lang w:eastAsia="en-GB"/>
              </w:rPr>
            </w:pPr>
            <w:r w:rsidRPr="00AB42DE">
              <w:rPr>
                <w:lang w:eastAsia="en-GB"/>
              </w:rPr>
              <w:t>9</w:t>
            </w:r>
          </w:p>
        </w:tc>
        <w:tc>
          <w:tcPr>
            <w:tcW w:w="708" w:type="dxa"/>
          </w:tcPr>
          <w:p w14:paraId="461ACAC9" w14:textId="77777777" w:rsidR="008B180B" w:rsidRPr="00AB42DE" w:rsidRDefault="008B180B" w:rsidP="00E84FC7">
            <w:pPr>
              <w:pStyle w:val="TableParagraph"/>
              <w:rPr>
                <w:lang w:eastAsia="en-GB"/>
              </w:rPr>
            </w:pPr>
          </w:p>
        </w:tc>
      </w:tr>
      <w:tr w:rsidR="008B180B" w:rsidRPr="00AB42DE" w14:paraId="5B989D4A" w14:textId="77777777" w:rsidTr="008B180B">
        <w:trPr>
          <w:trHeight w:val="981"/>
        </w:trPr>
        <w:tc>
          <w:tcPr>
            <w:tcW w:w="684" w:type="dxa"/>
          </w:tcPr>
          <w:p w14:paraId="64F50260" w14:textId="77777777" w:rsidR="008B180B" w:rsidRPr="00AB42DE" w:rsidRDefault="008B180B" w:rsidP="00E84FC7">
            <w:pPr>
              <w:pStyle w:val="TableParagraph"/>
              <w:rPr>
                <w:i/>
                <w:lang w:eastAsia="en-GB"/>
              </w:rPr>
            </w:pPr>
          </w:p>
          <w:p w14:paraId="2668F84A" w14:textId="77777777" w:rsidR="008B180B" w:rsidRPr="00AB42DE" w:rsidRDefault="008B180B" w:rsidP="00E84FC7">
            <w:pPr>
              <w:pStyle w:val="TableParagraph"/>
              <w:rPr>
                <w:lang w:eastAsia="en-GB"/>
              </w:rPr>
            </w:pPr>
            <w:r w:rsidRPr="00AB42DE">
              <w:rPr>
                <w:lang w:eastAsia="en-GB"/>
              </w:rPr>
              <w:t>ASPA 160</w:t>
            </w:r>
          </w:p>
        </w:tc>
        <w:tc>
          <w:tcPr>
            <w:tcW w:w="3156" w:type="dxa"/>
          </w:tcPr>
          <w:p w14:paraId="2409F970" w14:textId="77777777" w:rsidR="008B180B" w:rsidRPr="00AB42DE" w:rsidRDefault="008B180B" w:rsidP="00E84FC7">
            <w:pPr>
              <w:pStyle w:val="TableParagraph"/>
              <w:rPr>
                <w:i/>
                <w:lang w:eastAsia="en-GB"/>
              </w:rPr>
            </w:pPr>
          </w:p>
          <w:p w14:paraId="2DB30D43" w14:textId="77777777" w:rsidR="008B180B" w:rsidRPr="00AB42DE" w:rsidRDefault="006D2094" w:rsidP="00E84FC7">
            <w:pPr>
              <w:pStyle w:val="TableParagraph"/>
              <w:rPr>
                <w:lang w:eastAsia="en-GB"/>
              </w:rPr>
            </w:pPr>
            <w:hyperlink r:id="rId42">
              <w:r w:rsidR="008B180B" w:rsidRPr="00AB42DE">
                <w:rPr>
                  <w:rStyle w:val="Hipervnculo"/>
                  <w:lang w:eastAsia="en-GB"/>
                </w:rPr>
                <w:t>Frazier Islands, Windmill Islands, Wilkes Land, East Antarctica</w:t>
              </w:r>
            </w:hyperlink>
          </w:p>
        </w:tc>
        <w:tc>
          <w:tcPr>
            <w:tcW w:w="993" w:type="dxa"/>
          </w:tcPr>
          <w:p w14:paraId="4910996F" w14:textId="77777777" w:rsidR="008B180B" w:rsidRPr="00AB42DE" w:rsidRDefault="008B180B" w:rsidP="00E84FC7">
            <w:pPr>
              <w:pStyle w:val="TableParagraph"/>
              <w:rPr>
                <w:lang w:eastAsia="en-GB"/>
              </w:rPr>
            </w:pPr>
          </w:p>
        </w:tc>
        <w:tc>
          <w:tcPr>
            <w:tcW w:w="1417" w:type="dxa"/>
          </w:tcPr>
          <w:p w14:paraId="1CDB05DA" w14:textId="77777777" w:rsidR="008B180B" w:rsidRPr="00AB42DE" w:rsidRDefault="008B180B" w:rsidP="00E84FC7">
            <w:pPr>
              <w:pStyle w:val="TableParagraph"/>
              <w:rPr>
                <w:i/>
                <w:lang w:eastAsia="en-GB"/>
              </w:rPr>
            </w:pPr>
          </w:p>
          <w:p w14:paraId="197C3D76" w14:textId="77777777" w:rsidR="008B180B" w:rsidRPr="00AB42DE" w:rsidRDefault="008B180B" w:rsidP="00E84FC7">
            <w:pPr>
              <w:pStyle w:val="TableParagraph"/>
              <w:rPr>
                <w:i/>
                <w:lang w:eastAsia="en-GB"/>
              </w:rPr>
            </w:pPr>
          </w:p>
          <w:p w14:paraId="4E4E935C" w14:textId="77777777" w:rsidR="008B180B" w:rsidRPr="00AB42DE" w:rsidRDefault="008B180B" w:rsidP="00E84FC7">
            <w:pPr>
              <w:pStyle w:val="TableParagraph"/>
              <w:rPr>
                <w:lang w:eastAsia="en-GB"/>
              </w:rPr>
            </w:pPr>
            <w:r w:rsidRPr="00AB42DE">
              <w:rPr>
                <w:lang w:eastAsia="en-GB"/>
              </w:rPr>
              <w:t>Australia</w:t>
            </w:r>
          </w:p>
        </w:tc>
        <w:tc>
          <w:tcPr>
            <w:tcW w:w="1559" w:type="dxa"/>
          </w:tcPr>
          <w:p w14:paraId="377812CE" w14:textId="77777777" w:rsidR="008B180B" w:rsidRPr="00AB42DE" w:rsidRDefault="008B180B" w:rsidP="00E84FC7">
            <w:pPr>
              <w:pStyle w:val="TableParagraph"/>
              <w:rPr>
                <w:i/>
                <w:lang w:eastAsia="en-GB"/>
              </w:rPr>
            </w:pPr>
          </w:p>
          <w:p w14:paraId="14762F46" w14:textId="77777777" w:rsidR="008B180B" w:rsidRPr="00AB42DE" w:rsidRDefault="008B180B" w:rsidP="00E84FC7">
            <w:pPr>
              <w:pStyle w:val="TableParagraph"/>
              <w:rPr>
                <w:i/>
                <w:lang w:eastAsia="en-GB"/>
              </w:rPr>
            </w:pPr>
          </w:p>
          <w:p w14:paraId="15003A05" w14:textId="77777777" w:rsidR="008B180B" w:rsidRPr="00AB42DE" w:rsidRDefault="008B180B" w:rsidP="00E84FC7">
            <w:pPr>
              <w:pStyle w:val="TableParagraph"/>
              <w:rPr>
                <w:lang w:eastAsia="en-GB"/>
              </w:rPr>
            </w:pPr>
            <w:r w:rsidRPr="00AB42DE">
              <w:rPr>
                <w:lang w:eastAsia="en-GB"/>
              </w:rPr>
              <w:t>M 2 (2003)</w:t>
            </w:r>
          </w:p>
        </w:tc>
        <w:tc>
          <w:tcPr>
            <w:tcW w:w="1623" w:type="dxa"/>
          </w:tcPr>
          <w:p w14:paraId="44BE7E06" w14:textId="77777777" w:rsidR="008B180B" w:rsidRPr="00AB42DE" w:rsidRDefault="008B180B" w:rsidP="00E84FC7">
            <w:pPr>
              <w:pStyle w:val="TableParagraph"/>
              <w:rPr>
                <w:lang w:eastAsia="en-GB"/>
              </w:rPr>
            </w:pPr>
            <w:r w:rsidRPr="00AB42DE">
              <w:rPr>
                <w:lang w:eastAsia="en-GB"/>
              </w:rPr>
              <w:t>M 2 (2003) (*)</w:t>
            </w:r>
          </w:p>
          <w:p w14:paraId="5AF58C76" w14:textId="77777777" w:rsidR="008B180B" w:rsidRPr="00AB42DE" w:rsidRDefault="008B180B" w:rsidP="00E84FC7">
            <w:pPr>
              <w:pStyle w:val="TableParagraph"/>
              <w:rPr>
                <w:lang w:eastAsia="en-GB"/>
              </w:rPr>
            </w:pPr>
            <w:r w:rsidRPr="00AB42DE">
              <w:rPr>
                <w:lang w:eastAsia="en-GB"/>
              </w:rPr>
              <w:t>M 13 (2008)</w:t>
            </w:r>
          </w:p>
          <w:p w14:paraId="191A745E" w14:textId="77777777" w:rsidR="008B180B" w:rsidRPr="00AB42DE" w:rsidRDefault="008B180B" w:rsidP="00E84FC7">
            <w:pPr>
              <w:pStyle w:val="TableParagraph"/>
              <w:rPr>
                <w:lang w:eastAsia="en-GB"/>
              </w:rPr>
            </w:pPr>
            <w:r w:rsidRPr="00AB42DE">
              <w:rPr>
                <w:lang w:eastAsia="en-GB"/>
              </w:rPr>
              <w:t>M 14 (2013)</w:t>
            </w:r>
          </w:p>
          <w:p w14:paraId="26EF0A66" w14:textId="77777777" w:rsidR="008B180B" w:rsidRPr="00AB42DE" w:rsidRDefault="008B180B" w:rsidP="00E84FC7">
            <w:pPr>
              <w:pStyle w:val="TableParagraph"/>
              <w:rPr>
                <w:lang w:eastAsia="en-GB"/>
              </w:rPr>
            </w:pPr>
            <w:r w:rsidRPr="00AB42DE">
              <w:rPr>
                <w:lang w:eastAsia="en-GB"/>
              </w:rPr>
              <w:t>A 0 (2019) (E)</w:t>
            </w:r>
          </w:p>
        </w:tc>
        <w:tc>
          <w:tcPr>
            <w:tcW w:w="1212" w:type="dxa"/>
          </w:tcPr>
          <w:p w14:paraId="3B6EB323" w14:textId="77777777" w:rsidR="008B180B" w:rsidRPr="00AB42DE" w:rsidRDefault="008B180B" w:rsidP="00E84FC7">
            <w:pPr>
              <w:pStyle w:val="TableParagraph"/>
              <w:rPr>
                <w:i/>
                <w:lang w:eastAsia="en-GB"/>
              </w:rPr>
            </w:pPr>
          </w:p>
          <w:p w14:paraId="20DB1584" w14:textId="77777777" w:rsidR="008B180B" w:rsidRPr="00AB42DE" w:rsidRDefault="008B180B" w:rsidP="00E84FC7">
            <w:pPr>
              <w:pStyle w:val="TableParagraph"/>
              <w:rPr>
                <w:i/>
                <w:lang w:eastAsia="en-GB"/>
              </w:rPr>
            </w:pPr>
          </w:p>
          <w:p w14:paraId="0FD52D97" w14:textId="77777777" w:rsidR="008B180B" w:rsidRPr="00AB42DE" w:rsidRDefault="008B180B" w:rsidP="00E84FC7">
            <w:pPr>
              <w:pStyle w:val="TableParagraph"/>
              <w:rPr>
                <w:lang w:eastAsia="en-GB"/>
              </w:rPr>
            </w:pPr>
            <w:r w:rsidRPr="00AB42DE">
              <w:rPr>
                <w:lang w:eastAsia="en-GB"/>
              </w:rPr>
              <w:t>2003</w:t>
            </w:r>
          </w:p>
        </w:tc>
        <w:tc>
          <w:tcPr>
            <w:tcW w:w="1134" w:type="dxa"/>
          </w:tcPr>
          <w:p w14:paraId="0042BC05" w14:textId="77777777" w:rsidR="008B180B" w:rsidRPr="00AB42DE" w:rsidRDefault="008B180B" w:rsidP="00E84FC7">
            <w:pPr>
              <w:pStyle w:val="TableParagraph"/>
              <w:rPr>
                <w:i/>
                <w:lang w:eastAsia="en-GB"/>
              </w:rPr>
            </w:pPr>
          </w:p>
          <w:p w14:paraId="1B33CE35" w14:textId="77777777" w:rsidR="008B180B" w:rsidRPr="00AB42DE" w:rsidRDefault="008B180B" w:rsidP="00E84FC7">
            <w:pPr>
              <w:pStyle w:val="TableParagraph"/>
              <w:rPr>
                <w:i/>
                <w:lang w:eastAsia="en-GB"/>
              </w:rPr>
            </w:pPr>
          </w:p>
          <w:p w14:paraId="2D7A782F" w14:textId="77777777" w:rsidR="008B180B" w:rsidRPr="00AB42DE" w:rsidRDefault="008B180B" w:rsidP="00E84FC7">
            <w:pPr>
              <w:pStyle w:val="TableParagraph"/>
              <w:rPr>
                <w:lang w:eastAsia="en-GB"/>
              </w:rPr>
            </w:pPr>
            <w:r w:rsidRPr="00AB42DE">
              <w:rPr>
                <w:lang w:eastAsia="en-GB"/>
              </w:rPr>
              <w:t>2024</w:t>
            </w:r>
          </w:p>
        </w:tc>
        <w:tc>
          <w:tcPr>
            <w:tcW w:w="1276" w:type="dxa"/>
          </w:tcPr>
          <w:p w14:paraId="4E617C63" w14:textId="77777777" w:rsidR="008B180B" w:rsidRPr="00AB42DE" w:rsidRDefault="008B180B" w:rsidP="00E84FC7">
            <w:pPr>
              <w:pStyle w:val="TableParagraph"/>
              <w:rPr>
                <w:lang w:eastAsia="en-GB"/>
              </w:rPr>
            </w:pPr>
          </w:p>
        </w:tc>
        <w:tc>
          <w:tcPr>
            <w:tcW w:w="734" w:type="dxa"/>
          </w:tcPr>
          <w:p w14:paraId="0CEDCF97" w14:textId="77777777" w:rsidR="008B180B" w:rsidRPr="00AB42DE" w:rsidRDefault="008B180B" w:rsidP="00E84FC7">
            <w:pPr>
              <w:pStyle w:val="TableParagraph"/>
              <w:rPr>
                <w:i/>
                <w:lang w:eastAsia="en-GB"/>
              </w:rPr>
            </w:pPr>
          </w:p>
          <w:p w14:paraId="1A417D5E" w14:textId="77777777" w:rsidR="008B180B" w:rsidRPr="00AB42DE" w:rsidRDefault="008B180B" w:rsidP="00E84FC7">
            <w:pPr>
              <w:pStyle w:val="TableParagraph"/>
              <w:rPr>
                <w:i/>
                <w:lang w:eastAsia="en-GB"/>
              </w:rPr>
            </w:pPr>
          </w:p>
          <w:p w14:paraId="5D734AC0" w14:textId="77777777" w:rsidR="008B180B" w:rsidRPr="00AB42DE" w:rsidRDefault="008B180B" w:rsidP="00E84FC7">
            <w:pPr>
              <w:pStyle w:val="TableParagraph"/>
              <w:rPr>
                <w:lang w:eastAsia="en-GB"/>
              </w:rPr>
            </w:pPr>
            <w:r w:rsidRPr="00AB42DE">
              <w:rPr>
                <w:lang w:eastAsia="en-GB"/>
              </w:rPr>
              <w:t>7</w:t>
            </w:r>
          </w:p>
        </w:tc>
        <w:tc>
          <w:tcPr>
            <w:tcW w:w="708" w:type="dxa"/>
          </w:tcPr>
          <w:p w14:paraId="2B078C28" w14:textId="77777777" w:rsidR="008B180B" w:rsidRPr="00AB42DE" w:rsidRDefault="008B180B" w:rsidP="00E84FC7">
            <w:pPr>
              <w:pStyle w:val="TableParagraph"/>
              <w:rPr>
                <w:lang w:eastAsia="en-GB"/>
              </w:rPr>
            </w:pPr>
          </w:p>
        </w:tc>
      </w:tr>
      <w:tr w:rsidR="008B180B" w:rsidRPr="00AB42DE" w14:paraId="7EC6345D" w14:textId="77777777" w:rsidTr="008B180B">
        <w:trPr>
          <w:trHeight w:val="861"/>
        </w:trPr>
        <w:tc>
          <w:tcPr>
            <w:tcW w:w="684" w:type="dxa"/>
          </w:tcPr>
          <w:p w14:paraId="08D71A05" w14:textId="77777777" w:rsidR="008B180B" w:rsidRPr="00AB42DE" w:rsidRDefault="008B180B" w:rsidP="00E84FC7">
            <w:pPr>
              <w:pStyle w:val="TableParagraph"/>
              <w:rPr>
                <w:i/>
                <w:lang w:eastAsia="en-GB"/>
              </w:rPr>
            </w:pPr>
          </w:p>
          <w:p w14:paraId="3F0DE824" w14:textId="77777777" w:rsidR="008B180B" w:rsidRPr="00AB42DE" w:rsidRDefault="008B180B" w:rsidP="00E84FC7">
            <w:pPr>
              <w:pStyle w:val="TableParagraph"/>
              <w:rPr>
                <w:lang w:eastAsia="en-GB"/>
              </w:rPr>
            </w:pPr>
            <w:r w:rsidRPr="00AB42DE">
              <w:rPr>
                <w:lang w:eastAsia="en-GB"/>
              </w:rPr>
              <w:t>ASPA 161</w:t>
            </w:r>
          </w:p>
        </w:tc>
        <w:tc>
          <w:tcPr>
            <w:tcW w:w="3156" w:type="dxa"/>
          </w:tcPr>
          <w:p w14:paraId="138F7B02" w14:textId="77777777" w:rsidR="008B180B" w:rsidRPr="008B180B" w:rsidRDefault="008B180B" w:rsidP="00E84FC7">
            <w:pPr>
              <w:pStyle w:val="TableParagraph"/>
              <w:rPr>
                <w:i/>
                <w:lang w:val="es-AR" w:eastAsia="en-GB"/>
              </w:rPr>
            </w:pPr>
          </w:p>
          <w:p w14:paraId="026EAB9C" w14:textId="77777777" w:rsidR="008B180B" w:rsidRPr="008B180B" w:rsidRDefault="006D2094" w:rsidP="00E84FC7">
            <w:pPr>
              <w:pStyle w:val="TableParagraph"/>
              <w:rPr>
                <w:lang w:val="es-AR" w:eastAsia="en-GB"/>
              </w:rPr>
            </w:pPr>
            <w:r>
              <w:fldChar w:fldCharType="begin"/>
            </w:r>
            <w:r w:rsidRPr="00CE36E2">
              <w:rPr>
                <w:lang w:val="es-AR"/>
              </w:rPr>
              <w:instrText>HYPERLINK "https://www.ats.aq/devph/en/apa-database/65" \h</w:instrText>
            </w:r>
            <w:r>
              <w:fldChar w:fldCharType="separate"/>
            </w:r>
            <w:r w:rsidR="008B180B" w:rsidRPr="008B180B">
              <w:rPr>
                <w:rStyle w:val="Hipervnculo"/>
                <w:lang w:val="es-AR" w:eastAsia="en-GB"/>
              </w:rPr>
              <w:t>Terra Nova Bay, Ross Sea</w:t>
            </w:r>
            <w:r>
              <w:rPr>
                <w:rStyle w:val="Hipervnculo"/>
                <w:lang w:val="es-AR" w:eastAsia="en-GB"/>
              </w:rPr>
              <w:fldChar w:fldCharType="end"/>
            </w:r>
          </w:p>
        </w:tc>
        <w:tc>
          <w:tcPr>
            <w:tcW w:w="993" w:type="dxa"/>
          </w:tcPr>
          <w:p w14:paraId="6ABA35C5" w14:textId="77777777" w:rsidR="008B180B" w:rsidRPr="008B180B" w:rsidRDefault="008B180B" w:rsidP="00E84FC7">
            <w:pPr>
              <w:pStyle w:val="TableParagraph"/>
              <w:rPr>
                <w:lang w:val="es-AR" w:eastAsia="en-GB"/>
              </w:rPr>
            </w:pPr>
          </w:p>
        </w:tc>
        <w:tc>
          <w:tcPr>
            <w:tcW w:w="1417" w:type="dxa"/>
          </w:tcPr>
          <w:p w14:paraId="04ADA5F5" w14:textId="77777777" w:rsidR="008B180B" w:rsidRPr="008B180B" w:rsidRDefault="008B180B" w:rsidP="00E84FC7">
            <w:pPr>
              <w:pStyle w:val="TableParagraph"/>
              <w:rPr>
                <w:i/>
                <w:lang w:val="es-AR" w:eastAsia="en-GB"/>
              </w:rPr>
            </w:pPr>
          </w:p>
          <w:p w14:paraId="14C454E4" w14:textId="77777777" w:rsidR="008B180B" w:rsidRPr="00AB42DE" w:rsidRDefault="008B180B" w:rsidP="00E84FC7">
            <w:pPr>
              <w:pStyle w:val="TableParagraph"/>
              <w:rPr>
                <w:lang w:eastAsia="en-GB"/>
              </w:rPr>
            </w:pPr>
            <w:r w:rsidRPr="00AB42DE">
              <w:rPr>
                <w:lang w:eastAsia="en-GB"/>
              </w:rPr>
              <w:t>Italy</w:t>
            </w:r>
          </w:p>
        </w:tc>
        <w:tc>
          <w:tcPr>
            <w:tcW w:w="1559" w:type="dxa"/>
          </w:tcPr>
          <w:p w14:paraId="4AF95ABC" w14:textId="77777777" w:rsidR="008B180B" w:rsidRPr="00AB42DE" w:rsidRDefault="008B180B" w:rsidP="00E84FC7">
            <w:pPr>
              <w:pStyle w:val="TableParagraph"/>
              <w:rPr>
                <w:i/>
                <w:lang w:eastAsia="en-GB"/>
              </w:rPr>
            </w:pPr>
          </w:p>
          <w:p w14:paraId="5B1AC912" w14:textId="77777777" w:rsidR="008B180B" w:rsidRPr="00AB42DE" w:rsidRDefault="008B180B" w:rsidP="00E84FC7">
            <w:pPr>
              <w:pStyle w:val="TableParagraph"/>
              <w:rPr>
                <w:lang w:eastAsia="en-GB"/>
              </w:rPr>
            </w:pPr>
            <w:r w:rsidRPr="00AB42DE">
              <w:rPr>
                <w:lang w:eastAsia="en-GB"/>
              </w:rPr>
              <w:t>M 2 (2003)</w:t>
            </w:r>
          </w:p>
        </w:tc>
        <w:tc>
          <w:tcPr>
            <w:tcW w:w="1623" w:type="dxa"/>
          </w:tcPr>
          <w:p w14:paraId="2DA08B29" w14:textId="77777777" w:rsidR="008B180B" w:rsidRPr="00AB42DE" w:rsidRDefault="008B180B" w:rsidP="00E84FC7">
            <w:pPr>
              <w:pStyle w:val="TableParagraph"/>
              <w:rPr>
                <w:lang w:eastAsia="en-GB"/>
              </w:rPr>
            </w:pPr>
            <w:r w:rsidRPr="00AB42DE">
              <w:rPr>
                <w:lang w:eastAsia="en-GB"/>
              </w:rPr>
              <w:t>M 2 (2003) (*)</w:t>
            </w:r>
          </w:p>
          <w:p w14:paraId="030772A6" w14:textId="77777777" w:rsidR="008B180B" w:rsidRPr="00AB42DE" w:rsidRDefault="008B180B" w:rsidP="00E84FC7">
            <w:pPr>
              <w:pStyle w:val="TableParagraph"/>
              <w:rPr>
                <w:lang w:eastAsia="en-GB"/>
              </w:rPr>
            </w:pPr>
            <w:r w:rsidRPr="00AB42DE">
              <w:rPr>
                <w:lang w:eastAsia="en-GB"/>
              </w:rPr>
              <w:t>M 14 (2008)</w:t>
            </w:r>
          </w:p>
          <w:p w14:paraId="4FC5FA1C" w14:textId="77777777" w:rsidR="008B180B" w:rsidRPr="00AB42DE" w:rsidRDefault="008B180B" w:rsidP="00E84FC7">
            <w:pPr>
              <w:pStyle w:val="TableParagraph"/>
              <w:rPr>
                <w:lang w:eastAsia="en-GB"/>
              </w:rPr>
            </w:pPr>
            <w:r w:rsidRPr="00AB42DE">
              <w:rPr>
                <w:lang w:eastAsia="en-GB"/>
              </w:rPr>
              <w:t>M 15 (2013)</w:t>
            </w:r>
          </w:p>
          <w:p w14:paraId="7918D9AA" w14:textId="77777777" w:rsidR="008B180B" w:rsidRPr="00AB42DE" w:rsidRDefault="008B180B" w:rsidP="00E84FC7">
            <w:pPr>
              <w:pStyle w:val="TableParagraph"/>
              <w:rPr>
                <w:lang w:eastAsia="en-GB"/>
              </w:rPr>
            </w:pPr>
            <w:r w:rsidRPr="00AB42DE">
              <w:rPr>
                <w:lang w:eastAsia="en-GB"/>
              </w:rPr>
              <w:t>M 7 (2019)</w:t>
            </w:r>
          </w:p>
        </w:tc>
        <w:tc>
          <w:tcPr>
            <w:tcW w:w="1212" w:type="dxa"/>
          </w:tcPr>
          <w:p w14:paraId="49634944" w14:textId="77777777" w:rsidR="008B180B" w:rsidRPr="00AB42DE" w:rsidRDefault="008B180B" w:rsidP="00E84FC7">
            <w:pPr>
              <w:pStyle w:val="TableParagraph"/>
              <w:rPr>
                <w:i/>
                <w:lang w:eastAsia="en-GB"/>
              </w:rPr>
            </w:pPr>
          </w:p>
          <w:p w14:paraId="00FE8EF2" w14:textId="77777777" w:rsidR="008B180B" w:rsidRPr="00AB42DE" w:rsidRDefault="008B180B" w:rsidP="00E84FC7">
            <w:pPr>
              <w:pStyle w:val="TableParagraph"/>
              <w:rPr>
                <w:lang w:eastAsia="en-GB"/>
              </w:rPr>
            </w:pPr>
            <w:r w:rsidRPr="00AB42DE">
              <w:rPr>
                <w:lang w:eastAsia="en-GB"/>
              </w:rPr>
              <w:t>2003</w:t>
            </w:r>
          </w:p>
        </w:tc>
        <w:tc>
          <w:tcPr>
            <w:tcW w:w="1134" w:type="dxa"/>
          </w:tcPr>
          <w:p w14:paraId="40BE9A34" w14:textId="77777777" w:rsidR="008B180B" w:rsidRPr="00AB42DE" w:rsidRDefault="008B180B" w:rsidP="00E84FC7">
            <w:pPr>
              <w:pStyle w:val="TableParagraph"/>
              <w:rPr>
                <w:i/>
                <w:lang w:eastAsia="en-GB"/>
              </w:rPr>
            </w:pPr>
          </w:p>
          <w:p w14:paraId="6B2E90E2" w14:textId="77777777" w:rsidR="008B180B" w:rsidRPr="00AB42DE" w:rsidRDefault="008B180B" w:rsidP="00E84FC7">
            <w:pPr>
              <w:pStyle w:val="TableParagraph"/>
              <w:rPr>
                <w:lang w:eastAsia="en-GB"/>
              </w:rPr>
            </w:pPr>
            <w:r w:rsidRPr="00AB42DE">
              <w:rPr>
                <w:lang w:eastAsia="en-GB"/>
              </w:rPr>
              <w:t>2024</w:t>
            </w:r>
          </w:p>
        </w:tc>
        <w:tc>
          <w:tcPr>
            <w:tcW w:w="1276" w:type="dxa"/>
          </w:tcPr>
          <w:p w14:paraId="74792B27" w14:textId="77777777" w:rsidR="008B180B" w:rsidRPr="00AB42DE" w:rsidRDefault="008B180B" w:rsidP="00E84FC7">
            <w:pPr>
              <w:pStyle w:val="TableParagraph"/>
              <w:rPr>
                <w:lang w:eastAsia="en-GB"/>
              </w:rPr>
            </w:pPr>
          </w:p>
        </w:tc>
        <w:tc>
          <w:tcPr>
            <w:tcW w:w="734" w:type="dxa"/>
          </w:tcPr>
          <w:p w14:paraId="67797D83" w14:textId="77777777" w:rsidR="008B180B" w:rsidRPr="00AB42DE" w:rsidRDefault="008B180B" w:rsidP="00E84FC7">
            <w:pPr>
              <w:pStyle w:val="TableParagraph"/>
              <w:rPr>
                <w:lang w:eastAsia="en-GB"/>
              </w:rPr>
            </w:pPr>
          </w:p>
        </w:tc>
        <w:tc>
          <w:tcPr>
            <w:tcW w:w="708" w:type="dxa"/>
          </w:tcPr>
          <w:p w14:paraId="3AD0FEA8" w14:textId="77777777" w:rsidR="008B180B" w:rsidRPr="00AB42DE" w:rsidRDefault="008B180B" w:rsidP="00E84FC7">
            <w:pPr>
              <w:pStyle w:val="TableParagraph"/>
              <w:rPr>
                <w:lang w:eastAsia="en-GB"/>
              </w:rPr>
            </w:pPr>
          </w:p>
        </w:tc>
      </w:tr>
      <w:tr w:rsidR="008B180B" w:rsidRPr="00AB42DE" w14:paraId="7A78E4B9" w14:textId="77777777" w:rsidTr="008B180B">
        <w:trPr>
          <w:trHeight w:val="1053"/>
        </w:trPr>
        <w:tc>
          <w:tcPr>
            <w:tcW w:w="684" w:type="dxa"/>
          </w:tcPr>
          <w:p w14:paraId="14D3E2FA" w14:textId="77777777" w:rsidR="008B180B" w:rsidRPr="00AB42DE" w:rsidRDefault="008B180B" w:rsidP="00E84FC7">
            <w:pPr>
              <w:pStyle w:val="TableParagraph"/>
              <w:rPr>
                <w:i/>
                <w:lang w:eastAsia="en-GB"/>
              </w:rPr>
            </w:pPr>
          </w:p>
          <w:p w14:paraId="1FB748CB" w14:textId="77777777" w:rsidR="008B180B" w:rsidRPr="00AB42DE" w:rsidRDefault="008B180B" w:rsidP="00E84FC7">
            <w:pPr>
              <w:pStyle w:val="TableParagraph"/>
              <w:rPr>
                <w:lang w:eastAsia="en-GB"/>
              </w:rPr>
            </w:pPr>
            <w:r w:rsidRPr="00AB42DE">
              <w:rPr>
                <w:lang w:eastAsia="en-GB"/>
              </w:rPr>
              <w:t>ASPA 162</w:t>
            </w:r>
          </w:p>
        </w:tc>
        <w:tc>
          <w:tcPr>
            <w:tcW w:w="3156" w:type="dxa"/>
          </w:tcPr>
          <w:p w14:paraId="55706185" w14:textId="77777777" w:rsidR="008B180B" w:rsidRPr="00AB42DE" w:rsidRDefault="008B180B" w:rsidP="00E84FC7">
            <w:pPr>
              <w:pStyle w:val="TableParagraph"/>
              <w:rPr>
                <w:i/>
                <w:lang w:eastAsia="en-GB"/>
              </w:rPr>
            </w:pPr>
          </w:p>
          <w:p w14:paraId="535A19FC" w14:textId="77777777" w:rsidR="008B180B" w:rsidRPr="00AB42DE" w:rsidRDefault="006D2094" w:rsidP="00E84FC7">
            <w:pPr>
              <w:pStyle w:val="TableParagraph"/>
              <w:rPr>
                <w:lang w:eastAsia="en-GB"/>
              </w:rPr>
            </w:pPr>
            <w:hyperlink r:id="rId43">
              <w:r w:rsidR="008B180B" w:rsidRPr="00AB42DE">
                <w:rPr>
                  <w:rStyle w:val="Hipervnculo"/>
                  <w:lang w:eastAsia="en-GB"/>
                </w:rPr>
                <w:t>Mawson’s Huts, Cape Denison, Commonwealth Bay</w:t>
              </w:r>
            </w:hyperlink>
            <w:r w:rsidR="008B180B" w:rsidRPr="00AB42DE">
              <w:rPr>
                <w:lang w:eastAsia="en-GB"/>
              </w:rPr>
              <w:t xml:space="preserve">, </w:t>
            </w:r>
            <w:hyperlink r:id="rId44">
              <w:r w:rsidR="008B180B" w:rsidRPr="00AB42DE">
                <w:rPr>
                  <w:rStyle w:val="Hipervnculo"/>
                  <w:lang w:eastAsia="en-GB"/>
                </w:rPr>
                <w:t xml:space="preserve">George </w:t>
              </w:r>
              <w:proofErr w:type="spellStart"/>
              <w:r w:rsidR="008B180B" w:rsidRPr="00AB42DE">
                <w:rPr>
                  <w:rStyle w:val="Hipervnculo"/>
                  <w:lang w:eastAsia="en-GB"/>
                </w:rPr>
                <w:t>VLand</w:t>
              </w:r>
              <w:proofErr w:type="spellEnd"/>
              <w:r w:rsidR="008B180B" w:rsidRPr="00AB42DE">
                <w:rPr>
                  <w:rStyle w:val="Hipervnculo"/>
                  <w:lang w:eastAsia="en-GB"/>
                </w:rPr>
                <w:t>, East Antarctica</w:t>
              </w:r>
            </w:hyperlink>
          </w:p>
        </w:tc>
        <w:tc>
          <w:tcPr>
            <w:tcW w:w="993" w:type="dxa"/>
          </w:tcPr>
          <w:p w14:paraId="42A3BD40" w14:textId="77777777" w:rsidR="008B180B" w:rsidRPr="00AB42DE" w:rsidRDefault="008B180B" w:rsidP="00E84FC7">
            <w:pPr>
              <w:pStyle w:val="TableParagraph"/>
              <w:rPr>
                <w:lang w:eastAsia="en-GB"/>
              </w:rPr>
            </w:pPr>
          </w:p>
        </w:tc>
        <w:tc>
          <w:tcPr>
            <w:tcW w:w="1417" w:type="dxa"/>
          </w:tcPr>
          <w:p w14:paraId="1EA01EE3" w14:textId="77777777" w:rsidR="008B180B" w:rsidRPr="00AB42DE" w:rsidRDefault="008B180B" w:rsidP="00E84FC7">
            <w:pPr>
              <w:pStyle w:val="TableParagraph"/>
              <w:rPr>
                <w:i/>
                <w:lang w:eastAsia="en-GB"/>
              </w:rPr>
            </w:pPr>
          </w:p>
          <w:p w14:paraId="7FCDADBF" w14:textId="77777777" w:rsidR="008B180B" w:rsidRPr="00AB42DE" w:rsidRDefault="008B180B" w:rsidP="00E84FC7">
            <w:pPr>
              <w:pStyle w:val="TableParagraph"/>
              <w:rPr>
                <w:i/>
                <w:lang w:eastAsia="en-GB"/>
              </w:rPr>
            </w:pPr>
          </w:p>
          <w:p w14:paraId="108F7CF0" w14:textId="77777777" w:rsidR="008B180B" w:rsidRPr="00AB42DE" w:rsidRDefault="008B180B" w:rsidP="00E84FC7">
            <w:pPr>
              <w:pStyle w:val="TableParagraph"/>
              <w:rPr>
                <w:lang w:eastAsia="en-GB"/>
              </w:rPr>
            </w:pPr>
            <w:r w:rsidRPr="00AB42DE">
              <w:rPr>
                <w:lang w:eastAsia="en-GB"/>
              </w:rPr>
              <w:t>Australia</w:t>
            </w:r>
          </w:p>
        </w:tc>
        <w:tc>
          <w:tcPr>
            <w:tcW w:w="1559" w:type="dxa"/>
          </w:tcPr>
          <w:p w14:paraId="6BB8C319" w14:textId="77777777" w:rsidR="008B180B" w:rsidRPr="00AB42DE" w:rsidRDefault="008B180B" w:rsidP="00E84FC7">
            <w:pPr>
              <w:pStyle w:val="TableParagraph"/>
              <w:rPr>
                <w:i/>
                <w:lang w:eastAsia="en-GB"/>
              </w:rPr>
            </w:pPr>
          </w:p>
          <w:p w14:paraId="2A2193F7" w14:textId="77777777" w:rsidR="008B180B" w:rsidRPr="00AB42DE" w:rsidRDefault="008B180B" w:rsidP="00E84FC7">
            <w:pPr>
              <w:pStyle w:val="TableParagraph"/>
              <w:rPr>
                <w:i/>
                <w:lang w:eastAsia="en-GB"/>
              </w:rPr>
            </w:pPr>
          </w:p>
          <w:p w14:paraId="65362433" w14:textId="77777777" w:rsidR="008B180B" w:rsidRPr="00AB42DE" w:rsidRDefault="008B180B" w:rsidP="00E84FC7">
            <w:pPr>
              <w:pStyle w:val="TableParagraph"/>
              <w:rPr>
                <w:lang w:eastAsia="en-GB"/>
              </w:rPr>
            </w:pPr>
            <w:r w:rsidRPr="00AB42DE">
              <w:rPr>
                <w:lang w:eastAsia="en-GB"/>
              </w:rPr>
              <w:t>M 2 (2004)</w:t>
            </w:r>
          </w:p>
        </w:tc>
        <w:tc>
          <w:tcPr>
            <w:tcW w:w="1623" w:type="dxa"/>
          </w:tcPr>
          <w:p w14:paraId="69179E94" w14:textId="77777777" w:rsidR="008B180B" w:rsidRPr="00AB42DE" w:rsidRDefault="008B180B" w:rsidP="00E84FC7">
            <w:pPr>
              <w:pStyle w:val="TableParagraph"/>
              <w:rPr>
                <w:lang w:eastAsia="en-GB"/>
              </w:rPr>
            </w:pPr>
            <w:r w:rsidRPr="00AB42DE">
              <w:rPr>
                <w:lang w:eastAsia="en-GB"/>
              </w:rPr>
              <w:t>M 2 (2004) (*)</w:t>
            </w:r>
          </w:p>
          <w:p w14:paraId="4A2B7CBD" w14:textId="77777777" w:rsidR="008B180B" w:rsidRPr="00AB42DE" w:rsidRDefault="008B180B" w:rsidP="00E84FC7">
            <w:pPr>
              <w:pStyle w:val="TableParagraph"/>
              <w:rPr>
                <w:lang w:eastAsia="en-GB"/>
              </w:rPr>
            </w:pPr>
            <w:r w:rsidRPr="00AB42DE">
              <w:rPr>
                <w:lang w:eastAsia="en-GB"/>
              </w:rPr>
              <w:t>M 3 (2004)</w:t>
            </w:r>
          </w:p>
          <w:p w14:paraId="015D4ADC" w14:textId="77777777" w:rsidR="008B180B" w:rsidRPr="00AB42DE" w:rsidRDefault="008B180B" w:rsidP="00E84FC7">
            <w:pPr>
              <w:pStyle w:val="TableParagraph"/>
              <w:rPr>
                <w:lang w:eastAsia="en-GB"/>
              </w:rPr>
            </w:pPr>
            <w:r w:rsidRPr="00AB42DE">
              <w:rPr>
                <w:lang w:eastAsia="en-GB"/>
              </w:rPr>
              <w:t>M 12 (2009)</w:t>
            </w:r>
          </w:p>
          <w:p w14:paraId="730D987C" w14:textId="77777777" w:rsidR="008B180B" w:rsidRPr="00AB42DE" w:rsidRDefault="008B180B" w:rsidP="00E84FC7">
            <w:pPr>
              <w:pStyle w:val="TableParagraph"/>
              <w:rPr>
                <w:lang w:eastAsia="en-GB"/>
              </w:rPr>
            </w:pPr>
            <w:r w:rsidRPr="00AB42DE">
              <w:rPr>
                <w:lang w:eastAsia="en-GB"/>
              </w:rPr>
              <w:t>M 9 (2014)</w:t>
            </w:r>
          </w:p>
          <w:p w14:paraId="6B9FC096" w14:textId="77777777" w:rsidR="008B180B" w:rsidRPr="00AB42DE" w:rsidRDefault="008B180B" w:rsidP="00E84FC7">
            <w:pPr>
              <w:pStyle w:val="TableParagraph"/>
              <w:rPr>
                <w:lang w:eastAsia="en-GB"/>
              </w:rPr>
            </w:pPr>
            <w:r w:rsidRPr="00AB42DE">
              <w:rPr>
                <w:lang w:eastAsia="en-GB"/>
              </w:rPr>
              <w:t>A 0 (2019) (E)</w:t>
            </w:r>
          </w:p>
        </w:tc>
        <w:tc>
          <w:tcPr>
            <w:tcW w:w="1212" w:type="dxa"/>
          </w:tcPr>
          <w:p w14:paraId="6AAC2351" w14:textId="77777777" w:rsidR="008B180B" w:rsidRPr="00AB42DE" w:rsidRDefault="008B180B" w:rsidP="00E84FC7">
            <w:pPr>
              <w:pStyle w:val="TableParagraph"/>
              <w:rPr>
                <w:i/>
                <w:lang w:eastAsia="en-GB"/>
              </w:rPr>
            </w:pPr>
          </w:p>
          <w:p w14:paraId="68D3B8C2" w14:textId="77777777" w:rsidR="008B180B" w:rsidRPr="00AB42DE" w:rsidRDefault="008B180B" w:rsidP="00E84FC7">
            <w:pPr>
              <w:pStyle w:val="TableParagraph"/>
              <w:rPr>
                <w:i/>
                <w:lang w:eastAsia="en-GB"/>
              </w:rPr>
            </w:pPr>
          </w:p>
          <w:p w14:paraId="1D63DE9E" w14:textId="77777777" w:rsidR="008B180B" w:rsidRPr="00AB42DE" w:rsidRDefault="008B180B" w:rsidP="00E84FC7">
            <w:pPr>
              <w:pStyle w:val="TableParagraph"/>
              <w:rPr>
                <w:lang w:eastAsia="en-GB"/>
              </w:rPr>
            </w:pPr>
            <w:r w:rsidRPr="00AB42DE">
              <w:rPr>
                <w:lang w:eastAsia="en-GB"/>
              </w:rPr>
              <w:t>2004</w:t>
            </w:r>
          </w:p>
        </w:tc>
        <w:tc>
          <w:tcPr>
            <w:tcW w:w="1134" w:type="dxa"/>
          </w:tcPr>
          <w:p w14:paraId="1B601BB5" w14:textId="77777777" w:rsidR="008B180B" w:rsidRPr="00AB42DE" w:rsidRDefault="008B180B" w:rsidP="00E84FC7">
            <w:pPr>
              <w:pStyle w:val="TableParagraph"/>
              <w:rPr>
                <w:i/>
                <w:lang w:eastAsia="en-GB"/>
              </w:rPr>
            </w:pPr>
          </w:p>
          <w:p w14:paraId="5113AD18" w14:textId="77777777" w:rsidR="008B180B" w:rsidRPr="00AB42DE" w:rsidRDefault="008B180B" w:rsidP="00E84FC7">
            <w:pPr>
              <w:pStyle w:val="TableParagraph"/>
              <w:rPr>
                <w:i/>
                <w:lang w:eastAsia="en-GB"/>
              </w:rPr>
            </w:pPr>
          </w:p>
          <w:p w14:paraId="7AE4505A" w14:textId="77777777" w:rsidR="008B180B" w:rsidRPr="00AB42DE" w:rsidRDefault="008B180B" w:rsidP="00E84FC7">
            <w:pPr>
              <w:pStyle w:val="TableParagraph"/>
              <w:rPr>
                <w:lang w:eastAsia="en-GB"/>
              </w:rPr>
            </w:pPr>
            <w:r w:rsidRPr="00AB42DE">
              <w:rPr>
                <w:lang w:eastAsia="en-GB"/>
              </w:rPr>
              <w:t>2024</w:t>
            </w:r>
          </w:p>
        </w:tc>
        <w:tc>
          <w:tcPr>
            <w:tcW w:w="1276" w:type="dxa"/>
          </w:tcPr>
          <w:p w14:paraId="23EB7659" w14:textId="77777777" w:rsidR="008B180B" w:rsidRPr="00AB42DE" w:rsidRDefault="008B180B" w:rsidP="00E84FC7">
            <w:pPr>
              <w:pStyle w:val="TableParagraph"/>
              <w:rPr>
                <w:i/>
                <w:lang w:eastAsia="en-GB"/>
              </w:rPr>
            </w:pPr>
          </w:p>
          <w:p w14:paraId="1B27EC4E" w14:textId="77777777" w:rsidR="008B180B" w:rsidRPr="00AB42DE" w:rsidRDefault="008B180B" w:rsidP="00E84FC7">
            <w:pPr>
              <w:pStyle w:val="TableParagraph"/>
              <w:rPr>
                <w:i/>
                <w:lang w:eastAsia="en-GB"/>
              </w:rPr>
            </w:pPr>
          </w:p>
          <w:p w14:paraId="65A13A1C" w14:textId="77777777" w:rsidR="008B180B" w:rsidRPr="00AB42DE" w:rsidRDefault="008B180B" w:rsidP="00E84FC7">
            <w:pPr>
              <w:pStyle w:val="TableParagraph"/>
              <w:rPr>
                <w:lang w:eastAsia="en-GB"/>
              </w:rPr>
            </w:pPr>
            <w:r w:rsidRPr="00AB42DE">
              <w:rPr>
                <w:lang w:eastAsia="en-GB"/>
              </w:rPr>
              <w:t>L</w:t>
            </w:r>
          </w:p>
        </w:tc>
        <w:tc>
          <w:tcPr>
            <w:tcW w:w="734" w:type="dxa"/>
          </w:tcPr>
          <w:p w14:paraId="753F32D7" w14:textId="77777777" w:rsidR="008B180B" w:rsidRPr="00AB42DE" w:rsidRDefault="008B180B" w:rsidP="00E84FC7">
            <w:pPr>
              <w:pStyle w:val="TableParagraph"/>
              <w:rPr>
                <w:lang w:eastAsia="en-GB"/>
              </w:rPr>
            </w:pPr>
          </w:p>
        </w:tc>
        <w:tc>
          <w:tcPr>
            <w:tcW w:w="708" w:type="dxa"/>
          </w:tcPr>
          <w:p w14:paraId="148E46D0" w14:textId="77777777" w:rsidR="008B180B" w:rsidRPr="00AB42DE" w:rsidRDefault="008B180B" w:rsidP="00E84FC7">
            <w:pPr>
              <w:pStyle w:val="TableParagraph"/>
              <w:rPr>
                <w:i/>
                <w:lang w:eastAsia="en-GB"/>
              </w:rPr>
            </w:pPr>
          </w:p>
          <w:p w14:paraId="313F51D6" w14:textId="77777777" w:rsidR="008B180B" w:rsidRPr="00AB42DE" w:rsidRDefault="008B180B" w:rsidP="00E84FC7">
            <w:pPr>
              <w:pStyle w:val="TableParagraph"/>
              <w:rPr>
                <w:i/>
                <w:lang w:eastAsia="en-GB"/>
              </w:rPr>
            </w:pPr>
          </w:p>
          <w:p w14:paraId="65334207" w14:textId="77777777" w:rsidR="008B180B" w:rsidRPr="00AB42DE" w:rsidRDefault="008B180B" w:rsidP="00E84FC7">
            <w:pPr>
              <w:pStyle w:val="TableParagraph"/>
              <w:rPr>
                <w:lang w:eastAsia="en-GB"/>
              </w:rPr>
            </w:pPr>
            <w:r w:rsidRPr="00AB42DE">
              <w:rPr>
                <w:lang w:eastAsia="en-GB"/>
              </w:rPr>
              <w:t>157</w:t>
            </w:r>
          </w:p>
        </w:tc>
      </w:tr>
      <w:tr w:rsidR="008B180B" w:rsidRPr="00AB42DE" w14:paraId="45068348" w14:textId="77777777" w:rsidTr="008B180B">
        <w:trPr>
          <w:trHeight w:val="477"/>
        </w:trPr>
        <w:tc>
          <w:tcPr>
            <w:tcW w:w="684" w:type="dxa"/>
          </w:tcPr>
          <w:p w14:paraId="0AEB99C7" w14:textId="77777777" w:rsidR="008B180B" w:rsidRPr="00AB42DE" w:rsidRDefault="008B180B" w:rsidP="00E84FC7">
            <w:pPr>
              <w:pStyle w:val="TableParagraph"/>
              <w:rPr>
                <w:lang w:eastAsia="en-GB"/>
              </w:rPr>
            </w:pPr>
            <w:r w:rsidRPr="00AB42DE">
              <w:rPr>
                <w:lang w:eastAsia="en-GB"/>
              </w:rPr>
              <w:t>ASPA 168</w:t>
            </w:r>
          </w:p>
        </w:tc>
        <w:tc>
          <w:tcPr>
            <w:tcW w:w="3156" w:type="dxa"/>
          </w:tcPr>
          <w:p w14:paraId="0B77117B" w14:textId="77777777" w:rsidR="008B180B" w:rsidRPr="00AB42DE" w:rsidRDefault="006D2094" w:rsidP="00E84FC7">
            <w:pPr>
              <w:pStyle w:val="TableParagraph"/>
              <w:rPr>
                <w:lang w:eastAsia="en-GB"/>
              </w:rPr>
            </w:pPr>
            <w:hyperlink r:id="rId45">
              <w:r w:rsidR="008B180B" w:rsidRPr="00AB42DE">
                <w:rPr>
                  <w:rStyle w:val="Hipervnculo"/>
                  <w:lang w:eastAsia="en-GB"/>
                </w:rPr>
                <w:t>Mount Harding, Grove Mountains, East Antarctica</w:t>
              </w:r>
            </w:hyperlink>
          </w:p>
        </w:tc>
        <w:tc>
          <w:tcPr>
            <w:tcW w:w="993" w:type="dxa"/>
          </w:tcPr>
          <w:p w14:paraId="71E65946" w14:textId="77777777" w:rsidR="008B180B" w:rsidRPr="00AB42DE" w:rsidRDefault="008B180B" w:rsidP="00E84FC7">
            <w:pPr>
              <w:pStyle w:val="TableParagraph"/>
              <w:rPr>
                <w:lang w:eastAsia="en-GB"/>
              </w:rPr>
            </w:pPr>
          </w:p>
        </w:tc>
        <w:tc>
          <w:tcPr>
            <w:tcW w:w="1417" w:type="dxa"/>
          </w:tcPr>
          <w:p w14:paraId="2CFBB81C" w14:textId="77777777" w:rsidR="008B180B" w:rsidRPr="00AB42DE" w:rsidRDefault="008B180B" w:rsidP="00E84FC7">
            <w:pPr>
              <w:pStyle w:val="TableParagraph"/>
              <w:rPr>
                <w:lang w:eastAsia="en-GB"/>
              </w:rPr>
            </w:pPr>
            <w:r w:rsidRPr="00AB42DE">
              <w:rPr>
                <w:lang w:eastAsia="en-GB"/>
              </w:rPr>
              <w:t>China</w:t>
            </w:r>
          </w:p>
        </w:tc>
        <w:tc>
          <w:tcPr>
            <w:tcW w:w="1559" w:type="dxa"/>
          </w:tcPr>
          <w:p w14:paraId="4FD2D061" w14:textId="77777777" w:rsidR="008B180B" w:rsidRPr="00AB42DE" w:rsidRDefault="008B180B" w:rsidP="00E84FC7">
            <w:pPr>
              <w:pStyle w:val="TableParagraph"/>
              <w:rPr>
                <w:lang w:eastAsia="en-GB"/>
              </w:rPr>
            </w:pPr>
            <w:r w:rsidRPr="00AB42DE">
              <w:rPr>
                <w:lang w:eastAsia="en-GB"/>
              </w:rPr>
              <w:t>M 2 (2008)</w:t>
            </w:r>
          </w:p>
        </w:tc>
        <w:tc>
          <w:tcPr>
            <w:tcW w:w="1623" w:type="dxa"/>
          </w:tcPr>
          <w:p w14:paraId="6590FAA5" w14:textId="77777777" w:rsidR="008B180B" w:rsidRPr="00AB42DE" w:rsidRDefault="008B180B" w:rsidP="00E84FC7">
            <w:pPr>
              <w:pStyle w:val="TableParagraph"/>
              <w:rPr>
                <w:lang w:eastAsia="en-GB"/>
              </w:rPr>
            </w:pPr>
            <w:r w:rsidRPr="00AB42DE">
              <w:rPr>
                <w:lang w:eastAsia="en-GB"/>
              </w:rPr>
              <w:t>M 2 (2008) (*)</w:t>
            </w:r>
          </w:p>
          <w:p w14:paraId="05EC6AE1" w14:textId="77777777" w:rsidR="008B180B" w:rsidRPr="00AB42DE" w:rsidRDefault="008B180B" w:rsidP="00E84FC7">
            <w:pPr>
              <w:pStyle w:val="TableParagraph"/>
              <w:rPr>
                <w:lang w:eastAsia="en-GB"/>
              </w:rPr>
            </w:pPr>
            <w:r w:rsidRPr="00AB42DE">
              <w:rPr>
                <w:lang w:eastAsia="en-GB"/>
              </w:rPr>
              <w:t>M 17 (2015)</w:t>
            </w:r>
          </w:p>
        </w:tc>
        <w:tc>
          <w:tcPr>
            <w:tcW w:w="1212" w:type="dxa"/>
          </w:tcPr>
          <w:p w14:paraId="59CCF288" w14:textId="77777777" w:rsidR="008B180B" w:rsidRPr="00AB42DE" w:rsidRDefault="008B180B" w:rsidP="00E84FC7">
            <w:pPr>
              <w:pStyle w:val="TableParagraph"/>
              <w:rPr>
                <w:lang w:eastAsia="en-GB"/>
              </w:rPr>
            </w:pPr>
            <w:r w:rsidRPr="00AB42DE">
              <w:rPr>
                <w:lang w:eastAsia="en-GB"/>
              </w:rPr>
              <w:t>2008</w:t>
            </w:r>
          </w:p>
        </w:tc>
        <w:tc>
          <w:tcPr>
            <w:tcW w:w="1134" w:type="dxa"/>
          </w:tcPr>
          <w:p w14:paraId="26813F79" w14:textId="77777777" w:rsidR="008B180B" w:rsidRPr="00AB42DE" w:rsidRDefault="008B180B" w:rsidP="00E84FC7">
            <w:pPr>
              <w:pStyle w:val="TableParagraph"/>
              <w:rPr>
                <w:lang w:eastAsia="en-GB"/>
              </w:rPr>
            </w:pPr>
            <w:r w:rsidRPr="00AB42DE">
              <w:rPr>
                <w:lang w:eastAsia="en-GB"/>
              </w:rPr>
              <w:t>2020</w:t>
            </w:r>
          </w:p>
        </w:tc>
        <w:tc>
          <w:tcPr>
            <w:tcW w:w="1276" w:type="dxa"/>
          </w:tcPr>
          <w:p w14:paraId="476CC64B" w14:textId="77777777" w:rsidR="008B180B" w:rsidRPr="00AB42DE" w:rsidRDefault="008B180B" w:rsidP="00E84FC7">
            <w:pPr>
              <w:pStyle w:val="TableParagraph"/>
              <w:rPr>
                <w:lang w:eastAsia="en-GB"/>
              </w:rPr>
            </w:pPr>
            <w:r w:rsidRPr="00AB42DE">
              <w:rPr>
                <w:lang w:eastAsia="en-GB"/>
              </w:rPr>
              <w:t>T</w:t>
            </w:r>
          </w:p>
        </w:tc>
        <w:tc>
          <w:tcPr>
            <w:tcW w:w="734" w:type="dxa"/>
          </w:tcPr>
          <w:p w14:paraId="33001412" w14:textId="77777777" w:rsidR="008B180B" w:rsidRPr="00AB42DE" w:rsidRDefault="008B180B" w:rsidP="00E84FC7">
            <w:pPr>
              <w:pStyle w:val="TableParagraph"/>
              <w:rPr>
                <w:lang w:eastAsia="en-GB"/>
              </w:rPr>
            </w:pPr>
            <w:r w:rsidRPr="00AB42DE">
              <w:rPr>
                <w:lang w:eastAsia="en-GB"/>
              </w:rPr>
              <w:t>16</w:t>
            </w:r>
          </w:p>
        </w:tc>
        <w:tc>
          <w:tcPr>
            <w:tcW w:w="708" w:type="dxa"/>
          </w:tcPr>
          <w:p w14:paraId="250ED4CD" w14:textId="77777777" w:rsidR="008B180B" w:rsidRPr="00AB42DE" w:rsidRDefault="008B180B" w:rsidP="00E84FC7">
            <w:pPr>
              <w:pStyle w:val="TableParagraph"/>
              <w:rPr>
                <w:lang w:eastAsia="en-GB"/>
              </w:rPr>
            </w:pPr>
          </w:p>
        </w:tc>
      </w:tr>
      <w:tr w:rsidR="008B180B" w:rsidRPr="00AB42DE" w14:paraId="4533B22C" w14:textId="77777777" w:rsidTr="008B180B">
        <w:trPr>
          <w:trHeight w:val="669"/>
        </w:trPr>
        <w:tc>
          <w:tcPr>
            <w:tcW w:w="684" w:type="dxa"/>
          </w:tcPr>
          <w:p w14:paraId="25E72D96" w14:textId="77777777" w:rsidR="008B180B" w:rsidRPr="00AB42DE" w:rsidRDefault="008B180B" w:rsidP="00E84FC7">
            <w:pPr>
              <w:pStyle w:val="TableParagraph"/>
              <w:rPr>
                <w:lang w:eastAsia="en-GB"/>
              </w:rPr>
            </w:pPr>
            <w:r w:rsidRPr="00AB42DE">
              <w:rPr>
                <w:lang w:eastAsia="en-GB"/>
              </w:rPr>
              <w:lastRenderedPageBreak/>
              <w:t>ASPA 169</w:t>
            </w:r>
          </w:p>
        </w:tc>
        <w:tc>
          <w:tcPr>
            <w:tcW w:w="3156" w:type="dxa"/>
          </w:tcPr>
          <w:p w14:paraId="30CC9176" w14:textId="77777777" w:rsidR="008B180B" w:rsidRPr="00AB42DE" w:rsidRDefault="006D2094" w:rsidP="00E84FC7">
            <w:pPr>
              <w:pStyle w:val="TableParagraph"/>
              <w:rPr>
                <w:lang w:eastAsia="en-GB"/>
              </w:rPr>
            </w:pPr>
            <w:hyperlink r:id="rId46">
              <w:r w:rsidR="008B180B" w:rsidRPr="00AB42DE">
                <w:rPr>
                  <w:rStyle w:val="Hipervnculo"/>
                  <w:lang w:eastAsia="en-GB"/>
                </w:rPr>
                <w:t>Amanda Bay, Ingrid Christensen Coast, Princess Elizabeth Land, East Antarctica</w:t>
              </w:r>
            </w:hyperlink>
          </w:p>
        </w:tc>
        <w:tc>
          <w:tcPr>
            <w:tcW w:w="993" w:type="dxa"/>
          </w:tcPr>
          <w:p w14:paraId="32F517A9" w14:textId="77777777" w:rsidR="008B180B" w:rsidRPr="00AB42DE" w:rsidRDefault="008B180B" w:rsidP="00E84FC7">
            <w:pPr>
              <w:pStyle w:val="TableParagraph"/>
              <w:rPr>
                <w:lang w:eastAsia="en-GB"/>
              </w:rPr>
            </w:pPr>
          </w:p>
        </w:tc>
        <w:tc>
          <w:tcPr>
            <w:tcW w:w="1417" w:type="dxa"/>
          </w:tcPr>
          <w:p w14:paraId="7F998648" w14:textId="77777777" w:rsidR="008B180B" w:rsidRPr="00AB42DE" w:rsidRDefault="008B180B" w:rsidP="00E84FC7">
            <w:pPr>
              <w:pStyle w:val="TableParagraph"/>
              <w:rPr>
                <w:i/>
                <w:lang w:eastAsia="en-GB"/>
              </w:rPr>
            </w:pPr>
          </w:p>
          <w:p w14:paraId="3FC17AD5" w14:textId="77777777" w:rsidR="008B180B" w:rsidRPr="00AB42DE" w:rsidRDefault="008B180B" w:rsidP="00E84FC7">
            <w:pPr>
              <w:pStyle w:val="TableParagraph"/>
              <w:rPr>
                <w:lang w:eastAsia="en-GB"/>
              </w:rPr>
            </w:pPr>
            <w:r w:rsidRPr="00AB42DE">
              <w:rPr>
                <w:lang w:eastAsia="en-GB"/>
              </w:rPr>
              <w:t>Australia, China</w:t>
            </w:r>
          </w:p>
        </w:tc>
        <w:tc>
          <w:tcPr>
            <w:tcW w:w="1559" w:type="dxa"/>
          </w:tcPr>
          <w:p w14:paraId="7C920ED3" w14:textId="77777777" w:rsidR="008B180B" w:rsidRPr="00AB42DE" w:rsidRDefault="008B180B" w:rsidP="00E84FC7">
            <w:pPr>
              <w:pStyle w:val="TableParagraph"/>
              <w:rPr>
                <w:i/>
                <w:lang w:eastAsia="en-GB"/>
              </w:rPr>
            </w:pPr>
          </w:p>
          <w:p w14:paraId="0A4F9F81" w14:textId="77777777" w:rsidR="008B180B" w:rsidRPr="00AB42DE" w:rsidRDefault="008B180B" w:rsidP="00E84FC7">
            <w:pPr>
              <w:pStyle w:val="TableParagraph"/>
              <w:rPr>
                <w:lang w:eastAsia="en-GB"/>
              </w:rPr>
            </w:pPr>
            <w:r w:rsidRPr="00AB42DE">
              <w:rPr>
                <w:lang w:eastAsia="en-GB"/>
              </w:rPr>
              <w:t>M 3 (2008)</w:t>
            </w:r>
          </w:p>
        </w:tc>
        <w:tc>
          <w:tcPr>
            <w:tcW w:w="1623" w:type="dxa"/>
          </w:tcPr>
          <w:p w14:paraId="2BA6CC3D" w14:textId="77777777" w:rsidR="008B180B" w:rsidRPr="00AB42DE" w:rsidRDefault="008B180B" w:rsidP="00E84FC7">
            <w:pPr>
              <w:pStyle w:val="TableParagraph"/>
              <w:rPr>
                <w:lang w:eastAsia="en-GB"/>
              </w:rPr>
            </w:pPr>
            <w:r w:rsidRPr="00AB42DE">
              <w:rPr>
                <w:lang w:eastAsia="en-GB"/>
              </w:rPr>
              <w:t>M 3 (2008) (*)</w:t>
            </w:r>
          </w:p>
          <w:p w14:paraId="38F618BA" w14:textId="77777777" w:rsidR="008B180B" w:rsidRPr="00AB42DE" w:rsidRDefault="008B180B" w:rsidP="00E84FC7">
            <w:pPr>
              <w:pStyle w:val="TableParagraph"/>
              <w:rPr>
                <w:lang w:eastAsia="en-GB"/>
              </w:rPr>
            </w:pPr>
            <w:r w:rsidRPr="00AB42DE">
              <w:rPr>
                <w:lang w:eastAsia="en-GB"/>
              </w:rPr>
              <w:t>M 10 (2014)</w:t>
            </w:r>
          </w:p>
          <w:p w14:paraId="541F65DF" w14:textId="77777777" w:rsidR="008B180B" w:rsidRPr="00AB42DE" w:rsidRDefault="008B180B" w:rsidP="00E84FC7">
            <w:pPr>
              <w:pStyle w:val="TableParagraph"/>
              <w:rPr>
                <w:lang w:eastAsia="en-GB"/>
              </w:rPr>
            </w:pPr>
            <w:r w:rsidRPr="00AB42DE">
              <w:rPr>
                <w:lang w:eastAsia="en-GB"/>
              </w:rPr>
              <w:t>A 0 (2019) (E)</w:t>
            </w:r>
          </w:p>
        </w:tc>
        <w:tc>
          <w:tcPr>
            <w:tcW w:w="1212" w:type="dxa"/>
          </w:tcPr>
          <w:p w14:paraId="5393EEBB" w14:textId="77777777" w:rsidR="008B180B" w:rsidRPr="00AB42DE" w:rsidRDefault="008B180B" w:rsidP="00E84FC7">
            <w:pPr>
              <w:pStyle w:val="TableParagraph"/>
              <w:rPr>
                <w:i/>
                <w:lang w:eastAsia="en-GB"/>
              </w:rPr>
            </w:pPr>
          </w:p>
          <w:p w14:paraId="6D3A6A27" w14:textId="77777777" w:rsidR="008B180B" w:rsidRPr="00AB42DE" w:rsidRDefault="008B180B" w:rsidP="00E84FC7">
            <w:pPr>
              <w:pStyle w:val="TableParagraph"/>
              <w:rPr>
                <w:lang w:eastAsia="en-GB"/>
              </w:rPr>
            </w:pPr>
            <w:r w:rsidRPr="00AB42DE">
              <w:rPr>
                <w:lang w:eastAsia="en-GB"/>
              </w:rPr>
              <w:t>2008</w:t>
            </w:r>
          </w:p>
        </w:tc>
        <w:tc>
          <w:tcPr>
            <w:tcW w:w="1134" w:type="dxa"/>
          </w:tcPr>
          <w:p w14:paraId="75073B6C" w14:textId="77777777" w:rsidR="008B180B" w:rsidRPr="00AB42DE" w:rsidRDefault="008B180B" w:rsidP="00E84FC7">
            <w:pPr>
              <w:pStyle w:val="TableParagraph"/>
              <w:rPr>
                <w:i/>
                <w:lang w:eastAsia="en-GB"/>
              </w:rPr>
            </w:pPr>
          </w:p>
          <w:p w14:paraId="317F95BF" w14:textId="77777777" w:rsidR="008B180B" w:rsidRPr="00AB42DE" w:rsidRDefault="008B180B" w:rsidP="00E84FC7">
            <w:pPr>
              <w:pStyle w:val="TableParagraph"/>
              <w:rPr>
                <w:lang w:eastAsia="en-GB"/>
              </w:rPr>
            </w:pPr>
            <w:r w:rsidRPr="00AB42DE">
              <w:rPr>
                <w:lang w:eastAsia="en-GB"/>
              </w:rPr>
              <w:t>2024</w:t>
            </w:r>
          </w:p>
        </w:tc>
        <w:tc>
          <w:tcPr>
            <w:tcW w:w="1276" w:type="dxa"/>
          </w:tcPr>
          <w:p w14:paraId="06A08F71" w14:textId="77777777" w:rsidR="008B180B" w:rsidRPr="00AB42DE" w:rsidRDefault="008B180B" w:rsidP="00E84FC7">
            <w:pPr>
              <w:pStyle w:val="TableParagraph"/>
              <w:rPr>
                <w:lang w:eastAsia="en-GB"/>
              </w:rPr>
            </w:pPr>
          </w:p>
        </w:tc>
        <w:tc>
          <w:tcPr>
            <w:tcW w:w="734" w:type="dxa"/>
          </w:tcPr>
          <w:p w14:paraId="58AB875D" w14:textId="77777777" w:rsidR="008B180B" w:rsidRPr="00AB42DE" w:rsidRDefault="008B180B" w:rsidP="00E84FC7">
            <w:pPr>
              <w:pStyle w:val="TableParagraph"/>
              <w:rPr>
                <w:i/>
                <w:lang w:eastAsia="en-GB"/>
              </w:rPr>
            </w:pPr>
          </w:p>
          <w:p w14:paraId="4774E628" w14:textId="77777777" w:rsidR="008B180B" w:rsidRPr="00AB42DE" w:rsidRDefault="008B180B" w:rsidP="00E84FC7">
            <w:pPr>
              <w:pStyle w:val="TableParagraph"/>
              <w:rPr>
                <w:lang w:eastAsia="en-GB"/>
              </w:rPr>
            </w:pPr>
            <w:r w:rsidRPr="00AB42DE">
              <w:rPr>
                <w:lang w:eastAsia="en-GB"/>
              </w:rPr>
              <w:t>7</w:t>
            </w:r>
          </w:p>
        </w:tc>
        <w:tc>
          <w:tcPr>
            <w:tcW w:w="708" w:type="dxa"/>
          </w:tcPr>
          <w:p w14:paraId="6AAE7188" w14:textId="77777777" w:rsidR="008B180B" w:rsidRPr="00AB42DE" w:rsidRDefault="008B180B" w:rsidP="00E84FC7">
            <w:pPr>
              <w:pStyle w:val="TableParagraph"/>
              <w:rPr>
                <w:i/>
                <w:lang w:eastAsia="en-GB"/>
              </w:rPr>
            </w:pPr>
          </w:p>
          <w:p w14:paraId="414668EA" w14:textId="77777777" w:rsidR="008B180B" w:rsidRPr="00AB42DE" w:rsidRDefault="008B180B" w:rsidP="00E84FC7">
            <w:pPr>
              <w:pStyle w:val="TableParagraph"/>
              <w:rPr>
                <w:lang w:eastAsia="en-GB"/>
              </w:rPr>
            </w:pPr>
            <w:r w:rsidRPr="00AB42DE">
              <w:rPr>
                <w:lang w:eastAsia="en-GB"/>
              </w:rPr>
              <w:t>128</w:t>
            </w:r>
          </w:p>
        </w:tc>
      </w:tr>
      <w:tr w:rsidR="008B180B" w:rsidRPr="00AB42DE" w14:paraId="33882E35" w14:textId="77777777" w:rsidTr="008B180B">
        <w:trPr>
          <w:trHeight w:val="669"/>
        </w:trPr>
        <w:tc>
          <w:tcPr>
            <w:tcW w:w="684" w:type="dxa"/>
          </w:tcPr>
          <w:p w14:paraId="6B4721AA" w14:textId="77777777" w:rsidR="008B180B" w:rsidRPr="00AB42DE" w:rsidRDefault="008B180B" w:rsidP="00E84FC7">
            <w:pPr>
              <w:pStyle w:val="TableParagraph"/>
              <w:rPr>
                <w:lang w:eastAsia="en-GB"/>
              </w:rPr>
            </w:pPr>
            <w:r w:rsidRPr="00AB42DE">
              <w:rPr>
                <w:lang w:eastAsia="en-GB"/>
              </w:rPr>
              <w:t>ASPA 171</w:t>
            </w:r>
          </w:p>
        </w:tc>
        <w:tc>
          <w:tcPr>
            <w:tcW w:w="3156" w:type="dxa"/>
          </w:tcPr>
          <w:p w14:paraId="22E3753D" w14:textId="77777777" w:rsidR="008B180B" w:rsidRPr="00AB42DE" w:rsidRDefault="008B180B" w:rsidP="00E84FC7">
            <w:pPr>
              <w:pStyle w:val="TableParagraph"/>
              <w:rPr>
                <w:i/>
                <w:lang w:eastAsia="en-GB"/>
              </w:rPr>
            </w:pPr>
          </w:p>
          <w:p w14:paraId="0B157004" w14:textId="77777777" w:rsidR="008B180B" w:rsidRPr="00AB42DE" w:rsidRDefault="006D2094" w:rsidP="00E84FC7">
            <w:pPr>
              <w:pStyle w:val="TableParagraph"/>
              <w:rPr>
                <w:lang w:eastAsia="en-GB"/>
              </w:rPr>
            </w:pPr>
            <w:hyperlink r:id="rId47">
              <w:proofErr w:type="spellStart"/>
              <w:r w:rsidR="008B180B" w:rsidRPr="00AB42DE">
                <w:rPr>
                  <w:rStyle w:val="Hipervnculo"/>
                  <w:lang w:eastAsia="en-GB"/>
                </w:rPr>
                <w:t>Narebski</w:t>
              </w:r>
              <w:proofErr w:type="spellEnd"/>
              <w:r w:rsidR="008B180B" w:rsidRPr="00AB42DE">
                <w:rPr>
                  <w:rStyle w:val="Hipervnculo"/>
                  <w:lang w:eastAsia="en-GB"/>
                </w:rPr>
                <w:t xml:space="preserve"> Point, Barton Peninsula, King George Island</w:t>
              </w:r>
            </w:hyperlink>
          </w:p>
        </w:tc>
        <w:tc>
          <w:tcPr>
            <w:tcW w:w="993" w:type="dxa"/>
          </w:tcPr>
          <w:p w14:paraId="50770E89" w14:textId="77777777" w:rsidR="008B180B" w:rsidRPr="00AB42DE" w:rsidRDefault="008B180B" w:rsidP="00E84FC7">
            <w:pPr>
              <w:pStyle w:val="TableParagraph"/>
              <w:rPr>
                <w:lang w:eastAsia="en-GB"/>
              </w:rPr>
            </w:pPr>
          </w:p>
        </w:tc>
        <w:tc>
          <w:tcPr>
            <w:tcW w:w="1417" w:type="dxa"/>
          </w:tcPr>
          <w:p w14:paraId="027589BF" w14:textId="77777777" w:rsidR="008B180B" w:rsidRPr="00AB42DE" w:rsidRDefault="008B180B" w:rsidP="00E84FC7">
            <w:pPr>
              <w:pStyle w:val="TableParagraph"/>
              <w:rPr>
                <w:i/>
                <w:lang w:eastAsia="en-GB"/>
              </w:rPr>
            </w:pPr>
          </w:p>
          <w:p w14:paraId="72320E0B" w14:textId="77777777" w:rsidR="008B180B" w:rsidRPr="00AB42DE" w:rsidRDefault="008B180B" w:rsidP="00E84FC7">
            <w:pPr>
              <w:pStyle w:val="TableParagraph"/>
              <w:rPr>
                <w:lang w:eastAsia="en-GB"/>
              </w:rPr>
            </w:pPr>
            <w:r w:rsidRPr="00AB42DE">
              <w:rPr>
                <w:lang w:eastAsia="en-GB"/>
              </w:rPr>
              <w:t>Korea (ROK)</w:t>
            </w:r>
          </w:p>
        </w:tc>
        <w:tc>
          <w:tcPr>
            <w:tcW w:w="1559" w:type="dxa"/>
          </w:tcPr>
          <w:p w14:paraId="0551BBE8" w14:textId="77777777" w:rsidR="008B180B" w:rsidRPr="00AB42DE" w:rsidRDefault="008B180B" w:rsidP="00E84FC7">
            <w:pPr>
              <w:pStyle w:val="TableParagraph"/>
              <w:rPr>
                <w:i/>
                <w:lang w:eastAsia="en-GB"/>
              </w:rPr>
            </w:pPr>
          </w:p>
          <w:p w14:paraId="2BA259B9" w14:textId="77777777" w:rsidR="008B180B" w:rsidRPr="00AB42DE" w:rsidRDefault="008B180B" w:rsidP="00E84FC7">
            <w:pPr>
              <w:pStyle w:val="TableParagraph"/>
              <w:rPr>
                <w:lang w:eastAsia="en-GB"/>
              </w:rPr>
            </w:pPr>
            <w:r w:rsidRPr="00AB42DE">
              <w:rPr>
                <w:lang w:eastAsia="en-GB"/>
              </w:rPr>
              <w:t>M 13 (2009)</w:t>
            </w:r>
          </w:p>
        </w:tc>
        <w:tc>
          <w:tcPr>
            <w:tcW w:w="1623" w:type="dxa"/>
          </w:tcPr>
          <w:p w14:paraId="0E58C8A8" w14:textId="77777777" w:rsidR="008B180B" w:rsidRPr="00AB42DE" w:rsidRDefault="008B180B" w:rsidP="00E84FC7">
            <w:pPr>
              <w:pStyle w:val="TableParagraph"/>
              <w:rPr>
                <w:lang w:eastAsia="en-GB"/>
              </w:rPr>
            </w:pPr>
            <w:r w:rsidRPr="00AB42DE">
              <w:rPr>
                <w:lang w:eastAsia="en-GB"/>
              </w:rPr>
              <w:t>M 13 (2009) (*)</w:t>
            </w:r>
          </w:p>
          <w:p w14:paraId="7F167C37" w14:textId="77777777" w:rsidR="008B180B" w:rsidRPr="00AB42DE" w:rsidRDefault="008B180B" w:rsidP="00E84FC7">
            <w:pPr>
              <w:pStyle w:val="TableParagraph"/>
              <w:rPr>
                <w:lang w:eastAsia="en-GB"/>
              </w:rPr>
            </w:pPr>
            <w:r w:rsidRPr="00AB42DE">
              <w:rPr>
                <w:lang w:eastAsia="en-GB"/>
              </w:rPr>
              <w:t>M 11 (2014)</w:t>
            </w:r>
          </w:p>
          <w:p w14:paraId="1CA84A1C" w14:textId="77777777" w:rsidR="008B180B" w:rsidRPr="00AB42DE" w:rsidRDefault="008B180B" w:rsidP="00E84FC7">
            <w:pPr>
              <w:pStyle w:val="TableParagraph"/>
              <w:rPr>
                <w:lang w:eastAsia="en-GB"/>
              </w:rPr>
            </w:pPr>
            <w:r w:rsidRPr="00AB42DE">
              <w:rPr>
                <w:lang w:eastAsia="en-GB"/>
              </w:rPr>
              <w:t>M 8 (2019)</w:t>
            </w:r>
          </w:p>
        </w:tc>
        <w:tc>
          <w:tcPr>
            <w:tcW w:w="1212" w:type="dxa"/>
          </w:tcPr>
          <w:p w14:paraId="7F2FDF06" w14:textId="77777777" w:rsidR="008B180B" w:rsidRPr="00AB42DE" w:rsidRDefault="008B180B" w:rsidP="00E84FC7">
            <w:pPr>
              <w:pStyle w:val="TableParagraph"/>
              <w:rPr>
                <w:i/>
                <w:lang w:eastAsia="en-GB"/>
              </w:rPr>
            </w:pPr>
          </w:p>
          <w:p w14:paraId="6A8BD4A0" w14:textId="77777777" w:rsidR="008B180B" w:rsidRPr="00AB42DE" w:rsidRDefault="008B180B" w:rsidP="00E84FC7">
            <w:pPr>
              <w:pStyle w:val="TableParagraph"/>
              <w:rPr>
                <w:lang w:eastAsia="en-GB"/>
              </w:rPr>
            </w:pPr>
            <w:r w:rsidRPr="00AB42DE">
              <w:rPr>
                <w:lang w:eastAsia="en-GB"/>
              </w:rPr>
              <w:t>2009</w:t>
            </w:r>
          </w:p>
        </w:tc>
        <w:tc>
          <w:tcPr>
            <w:tcW w:w="1134" w:type="dxa"/>
          </w:tcPr>
          <w:p w14:paraId="1168EA40" w14:textId="77777777" w:rsidR="008B180B" w:rsidRPr="00AB42DE" w:rsidRDefault="008B180B" w:rsidP="00E84FC7">
            <w:pPr>
              <w:pStyle w:val="TableParagraph"/>
              <w:rPr>
                <w:i/>
                <w:lang w:eastAsia="en-GB"/>
              </w:rPr>
            </w:pPr>
          </w:p>
          <w:p w14:paraId="00EF50DA" w14:textId="77777777" w:rsidR="008B180B" w:rsidRPr="00AB42DE" w:rsidRDefault="008B180B" w:rsidP="00E84FC7">
            <w:pPr>
              <w:pStyle w:val="TableParagraph"/>
              <w:rPr>
                <w:lang w:eastAsia="en-GB"/>
              </w:rPr>
            </w:pPr>
            <w:r w:rsidRPr="00AB42DE">
              <w:rPr>
                <w:lang w:eastAsia="en-GB"/>
              </w:rPr>
              <w:t>2024</w:t>
            </w:r>
          </w:p>
        </w:tc>
        <w:tc>
          <w:tcPr>
            <w:tcW w:w="1276" w:type="dxa"/>
          </w:tcPr>
          <w:p w14:paraId="77FD6620" w14:textId="77777777" w:rsidR="008B180B" w:rsidRPr="00AB42DE" w:rsidRDefault="008B180B" w:rsidP="00E84FC7">
            <w:pPr>
              <w:pStyle w:val="TableParagraph"/>
              <w:rPr>
                <w:i/>
                <w:lang w:eastAsia="en-GB"/>
              </w:rPr>
            </w:pPr>
          </w:p>
          <w:p w14:paraId="4F43DCE6" w14:textId="77777777" w:rsidR="008B180B" w:rsidRPr="00AB42DE" w:rsidRDefault="008B180B" w:rsidP="00E84FC7">
            <w:pPr>
              <w:pStyle w:val="TableParagraph"/>
              <w:rPr>
                <w:lang w:eastAsia="en-GB"/>
              </w:rPr>
            </w:pPr>
            <w:r w:rsidRPr="00AB42DE">
              <w:rPr>
                <w:lang w:eastAsia="en-GB"/>
              </w:rPr>
              <w:t>A</w:t>
            </w:r>
          </w:p>
        </w:tc>
        <w:tc>
          <w:tcPr>
            <w:tcW w:w="734" w:type="dxa"/>
          </w:tcPr>
          <w:p w14:paraId="797E51EC" w14:textId="77777777" w:rsidR="008B180B" w:rsidRPr="00AB42DE" w:rsidRDefault="008B180B" w:rsidP="00E84FC7">
            <w:pPr>
              <w:pStyle w:val="TableParagraph"/>
              <w:rPr>
                <w:i/>
                <w:lang w:eastAsia="en-GB"/>
              </w:rPr>
            </w:pPr>
          </w:p>
          <w:p w14:paraId="7E19B9ED" w14:textId="77777777" w:rsidR="008B180B" w:rsidRPr="00AB42DE" w:rsidRDefault="008B180B" w:rsidP="00E84FC7">
            <w:pPr>
              <w:pStyle w:val="TableParagraph"/>
              <w:rPr>
                <w:lang w:eastAsia="en-GB"/>
              </w:rPr>
            </w:pPr>
            <w:r w:rsidRPr="00AB42DE">
              <w:rPr>
                <w:lang w:eastAsia="en-GB"/>
              </w:rPr>
              <w:t>3</w:t>
            </w:r>
          </w:p>
        </w:tc>
        <w:tc>
          <w:tcPr>
            <w:tcW w:w="708" w:type="dxa"/>
          </w:tcPr>
          <w:p w14:paraId="3BFEA838" w14:textId="77777777" w:rsidR="008B180B" w:rsidRPr="00AB42DE" w:rsidRDefault="008B180B" w:rsidP="00E84FC7">
            <w:pPr>
              <w:pStyle w:val="TableParagraph"/>
              <w:rPr>
                <w:lang w:eastAsia="en-GB"/>
              </w:rPr>
            </w:pPr>
          </w:p>
        </w:tc>
      </w:tr>
      <w:tr w:rsidR="008B180B" w:rsidRPr="00AB42DE" w14:paraId="5D767EE7" w14:textId="77777777" w:rsidTr="008B180B">
        <w:trPr>
          <w:trHeight w:val="477"/>
        </w:trPr>
        <w:tc>
          <w:tcPr>
            <w:tcW w:w="684" w:type="dxa"/>
          </w:tcPr>
          <w:p w14:paraId="0A617422" w14:textId="77777777" w:rsidR="008B180B" w:rsidRPr="00AB42DE" w:rsidRDefault="008B180B" w:rsidP="00E84FC7">
            <w:pPr>
              <w:pStyle w:val="TableParagraph"/>
              <w:rPr>
                <w:lang w:eastAsia="en-GB"/>
              </w:rPr>
            </w:pPr>
            <w:r w:rsidRPr="00AB42DE">
              <w:rPr>
                <w:lang w:eastAsia="en-GB"/>
              </w:rPr>
              <w:t>ASPA 173</w:t>
            </w:r>
          </w:p>
        </w:tc>
        <w:tc>
          <w:tcPr>
            <w:tcW w:w="3156" w:type="dxa"/>
          </w:tcPr>
          <w:p w14:paraId="57B0FDC3" w14:textId="77777777" w:rsidR="008B180B" w:rsidRPr="00AB42DE" w:rsidRDefault="006D2094" w:rsidP="00E84FC7">
            <w:pPr>
              <w:pStyle w:val="TableParagraph"/>
              <w:rPr>
                <w:lang w:eastAsia="en-GB"/>
              </w:rPr>
            </w:pPr>
            <w:hyperlink r:id="rId48">
              <w:r w:rsidR="008B180B" w:rsidRPr="00AB42DE">
                <w:rPr>
                  <w:rStyle w:val="Hipervnculo"/>
                  <w:lang w:eastAsia="en-GB"/>
                </w:rPr>
                <w:t>Cape Washington and Silverfish Bay, Terra Nova Bay, Ross Sea</w:t>
              </w:r>
            </w:hyperlink>
          </w:p>
        </w:tc>
        <w:tc>
          <w:tcPr>
            <w:tcW w:w="993" w:type="dxa"/>
          </w:tcPr>
          <w:p w14:paraId="3C0411A2" w14:textId="77777777" w:rsidR="008B180B" w:rsidRPr="00AB42DE" w:rsidRDefault="008B180B" w:rsidP="00E84FC7">
            <w:pPr>
              <w:pStyle w:val="TableParagraph"/>
              <w:rPr>
                <w:lang w:eastAsia="en-GB"/>
              </w:rPr>
            </w:pPr>
          </w:p>
        </w:tc>
        <w:tc>
          <w:tcPr>
            <w:tcW w:w="1417" w:type="dxa"/>
          </w:tcPr>
          <w:p w14:paraId="03254DFF" w14:textId="77777777" w:rsidR="008B180B" w:rsidRPr="00AB42DE" w:rsidRDefault="008B180B" w:rsidP="00E84FC7">
            <w:pPr>
              <w:pStyle w:val="TableParagraph"/>
              <w:rPr>
                <w:lang w:eastAsia="en-GB"/>
              </w:rPr>
            </w:pPr>
            <w:r w:rsidRPr="00AB42DE">
              <w:rPr>
                <w:lang w:eastAsia="en-GB"/>
              </w:rPr>
              <w:t>Italy, United States</w:t>
            </w:r>
          </w:p>
        </w:tc>
        <w:tc>
          <w:tcPr>
            <w:tcW w:w="1559" w:type="dxa"/>
          </w:tcPr>
          <w:p w14:paraId="492DD075" w14:textId="77777777" w:rsidR="008B180B" w:rsidRPr="00AB42DE" w:rsidRDefault="008B180B" w:rsidP="00E84FC7">
            <w:pPr>
              <w:pStyle w:val="TableParagraph"/>
              <w:rPr>
                <w:lang w:eastAsia="en-GB"/>
              </w:rPr>
            </w:pPr>
            <w:r w:rsidRPr="00AB42DE">
              <w:rPr>
                <w:lang w:eastAsia="en-GB"/>
              </w:rPr>
              <w:t>M 17 (2013)</w:t>
            </w:r>
          </w:p>
        </w:tc>
        <w:tc>
          <w:tcPr>
            <w:tcW w:w="1623" w:type="dxa"/>
          </w:tcPr>
          <w:p w14:paraId="7DA2E168" w14:textId="77777777" w:rsidR="008B180B" w:rsidRPr="00AB42DE" w:rsidRDefault="008B180B" w:rsidP="00E84FC7">
            <w:pPr>
              <w:pStyle w:val="TableParagraph"/>
              <w:rPr>
                <w:lang w:eastAsia="en-GB"/>
              </w:rPr>
            </w:pPr>
            <w:r w:rsidRPr="00AB42DE">
              <w:rPr>
                <w:lang w:eastAsia="en-GB"/>
              </w:rPr>
              <w:t>M 17 (2013) (*)</w:t>
            </w:r>
          </w:p>
          <w:p w14:paraId="6CAE5FDE" w14:textId="77777777" w:rsidR="008B180B" w:rsidRPr="00AB42DE" w:rsidRDefault="008B180B" w:rsidP="00E84FC7">
            <w:pPr>
              <w:pStyle w:val="TableParagraph"/>
              <w:rPr>
                <w:lang w:eastAsia="en-GB"/>
              </w:rPr>
            </w:pPr>
            <w:r w:rsidRPr="00AB42DE">
              <w:rPr>
                <w:lang w:eastAsia="en-GB"/>
              </w:rPr>
              <w:t>M 9 (2019)</w:t>
            </w:r>
          </w:p>
        </w:tc>
        <w:tc>
          <w:tcPr>
            <w:tcW w:w="1212" w:type="dxa"/>
          </w:tcPr>
          <w:p w14:paraId="78A0C90C" w14:textId="77777777" w:rsidR="008B180B" w:rsidRPr="00AB42DE" w:rsidRDefault="008B180B" w:rsidP="00E84FC7">
            <w:pPr>
              <w:pStyle w:val="TableParagraph"/>
              <w:rPr>
                <w:lang w:eastAsia="en-GB"/>
              </w:rPr>
            </w:pPr>
            <w:r w:rsidRPr="00AB42DE">
              <w:rPr>
                <w:lang w:eastAsia="en-GB"/>
              </w:rPr>
              <w:t>2013</w:t>
            </w:r>
          </w:p>
        </w:tc>
        <w:tc>
          <w:tcPr>
            <w:tcW w:w="1134" w:type="dxa"/>
          </w:tcPr>
          <w:p w14:paraId="4B4DC5DF" w14:textId="77777777" w:rsidR="008B180B" w:rsidRPr="00AB42DE" w:rsidRDefault="008B180B" w:rsidP="00E84FC7">
            <w:pPr>
              <w:pStyle w:val="TableParagraph"/>
              <w:rPr>
                <w:lang w:eastAsia="en-GB"/>
              </w:rPr>
            </w:pPr>
            <w:r w:rsidRPr="00AB42DE">
              <w:rPr>
                <w:lang w:eastAsia="en-GB"/>
              </w:rPr>
              <w:t>2024</w:t>
            </w:r>
          </w:p>
        </w:tc>
        <w:tc>
          <w:tcPr>
            <w:tcW w:w="1276" w:type="dxa"/>
          </w:tcPr>
          <w:p w14:paraId="01ACE73D" w14:textId="77777777" w:rsidR="008B180B" w:rsidRPr="00AB42DE" w:rsidRDefault="008B180B" w:rsidP="00E84FC7">
            <w:pPr>
              <w:pStyle w:val="TableParagraph"/>
              <w:rPr>
                <w:lang w:eastAsia="en-GB"/>
              </w:rPr>
            </w:pPr>
            <w:r w:rsidRPr="00AB42DE">
              <w:rPr>
                <w:lang w:eastAsia="en-GB"/>
              </w:rPr>
              <w:t>U</w:t>
            </w:r>
          </w:p>
        </w:tc>
        <w:tc>
          <w:tcPr>
            <w:tcW w:w="734" w:type="dxa"/>
          </w:tcPr>
          <w:p w14:paraId="612FBFDD" w14:textId="77777777" w:rsidR="008B180B" w:rsidRPr="00AB42DE" w:rsidRDefault="008B180B" w:rsidP="00E84FC7">
            <w:pPr>
              <w:pStyle w:val="TableParagraph"/>
              <w:rPr>
                <w:lang w:eastAsia="en-GB"/>
              </w:rPr>
            </w:pPr>
            <w:r w:rsidRPr="00AB42DE">
              <w:rPr>
                <w:lang w:eastAsia="en-GB"/>
              </w:rPr>
              <w:t>8</w:t>
            </w:r>
          </w:p>
        </w:tc>
        <w:tc>
          <w:tcPr>
            <w:tcW w:w="708" w:type="dxa"/>
          </w:tcPr>
          <w:p w14:paraId="7FE05DAC" w14:textId="77777777" w:rsidR="008B180B" w:rsidRPr="00AB42DE" w:rsidRDefault="008B180B" w:rsidP="00E84FC7">
            <w:pPr>
              <w:pStyle w:val="TableParagraph"/>
              <w:rPr>
                <w:lang w:eastAsia="en-GB"/>
              </w:rPr>
            </w:pPr>
            <w:r w:rsidRPr="00AB42DE">
              <w:rPr>
                <w:lang w:eastAsia="en-GB"/>
              </w:rPr>
              <w:t>176</w:t>
            </w:r>
          </w:p>
        </w:tc>
      </w:tr>
      <w:tr w:rsidR="008B180B" w:rsidRPr="00AB42DE" w14:paraId="1223FD3A" w14:textId="77777777" w:rsidTr="008B180B">
        <w:trPr>
          <w:trHeight w:val="477"/>
        </w:trPr>
        <w:tc>
          <w:tcPr>
            <w:tcW w:w="684" w:type="dxa"/>
          </w:tcPr>
          <w:p w14:paraId="25EF41A8" w14:textId="77777777" w:rsidR="008B180B" w:rsidRPr="00AB42DE" w:rsidRDefault="008B180B" w:rsidP="00E84FC7">
            <w:pPr>
              <w:pStyle w:val="TableParagraph"/>
              <w:rPr>
                <w:lang w:eastAsia="en-GB"/>
              </w:rPr>
            </w:pPr>
            <w:r w:rsidRPr="00AB42DE">
              <w:rPr>
                <w:lang w:eastAsia="en-GB"/>
              </w:rPr>
              <w:t>ASPA 175</w:t>
            </w:r>
          </w:p>
        </w:tc>
        <w:tc>
          <w:tcPr>
            <w:tcW w:w="3156" w:type="dxa"/>
          </w:tcPr>
          <w:p w14:paraId="66B6866C" w14:textId="77777777" w:rsidR="008B180B" w:rsidRPr="00AB42DE" w:rsidRDefault="006D2094" w:rsidP="00E84FC7">
            <w:pPr>
              <w:pStyle w:val="TableParagraph"/>
              <w:rPr>
                <w:lang w:eastAsia="en-GB"/>
              </w:rPr>
            </w:pPr>
            <w:hyperlink r:id="rId49">
              <w:r w:rsidR="008B180B" w:rsidRPr="00AB42DE">
                <w:rPr>
                  <w:rStyle w:val="Hipervnculo"/>
                  <w:lang w:eastAsia="en-GB"/>
                </w:rPr>
                <w:t>High Altitude Geothermal sites of the Ross Sea region</w:t>
              </w:r>
            </w:hyperlink>
          </w:p>
        </w:tc>
        <w:tc>
          <w:tcPr>
            <w:tcW w:w="993" w:type="dxa"/>
          </w:tcPr>
          <w:p w14:paraId="034FC683" w14:textId="77777777" w:rsidR="008B180B" w:rsidRPr="00AB42DE" w:rsidRDefault="008B180B" w:rsidP="00E84FC7">
            <w:pPr>
              <w:pStyle w:val="TableParagraph"/>
              <w:rPr>
                <w:lang w:eastAsia="en-GB"/>
              </w:rPr>
            </w:pPr>
          </w:p>
        </w:tc>
        <w:tc>
          <w:tcPr>
            <w:tcW w:w="1417" w:type="dxa"/>
          </w:tcPr>
          <w:p w14:paraId="267F4AEF" w14:textId="77777777" w:rsidR="008B180B" w:rsidRPr="00AB42DE" w:rsidRDefault="008B180B" w:rsidP="00E84FC7">
            <w:pPr>
              <w:pStyle w:val="TableParagraph"/>
              <w:rPr>
                <w:lang w:eastAsia="en-GB"/>
              </w:rPr>
            </w:pPr>
            <w:r w:rsidRPr="00AB42DE">
              <w:rPr>
                <w:lang w:eastAsia="en-GB"/>
              </w:rPr>
              <w:t>United States</w:t>
            </w:r>
          </w:p>
        </w:tc>
        <w:tc>
          <w:tcPr>
            <w:tcW w:w="1559" w:type="dxa"/>
          </w:tcPr>
          <w:p w14:paraId="7C6A8744" w14:textId="77777777" w:rsidR="008B180B" w:rsidRPr="00AB42DE" w:rsidRDefault="008B180B" w:rsidP="00E84FC7">
            <w:pPr>
              <w:pStyle w:val="TableParagraph"/>
              <w:rPr>
                <w:lang w:eastAsia="en-GB"/>
              </w:rPr>
            </w:pPr>
            <w:r w:rsidRPr="00AB42DE">
              <w:rPr>
                <w:lang w:eastAsia="en-GB"/>
              </w:rPr>
              <w:t>M 13 (2014)</w:t>
            </w:r>
          </w:p>
        </w:tc>
        <w:tc>
          <w:tcPr>
            <w:tcW w:w="1623" w:type="dxa"/>
          </w:tcPr>
          <w:p w14:paraId="1DD447BF" w14:textId="77777777" w:rsidR="008B180B" w:rsidRPr="00AB42DE" w:rsidRDefault="008B180B" w:rsidP="00E84FC7">
            <w:pPr>
              <w:pStyle w:val="TableParagraph"/>
              <w:rPr>
                <w:lang w:eastAsia="en-GB"/>
              </w:rPr>
            </w:pPr>
            <w:r w:rsidRPr="00AB42DE">
              <w:rPr>
                <w:lang w:eastAsia="en-GB"/>
              </w:rPr>
              <w:t>M 13 (2014) (*)</w:t>
            </w:r>
          </w:p>
          <w:p w14:paraId="73D13097" w14:textId="77777777" w:rsidR="008B180B" w:rsidRPr="00AB42DE" w:rsidRDefault="008B180B" w:rsidP="00E84FC7">
            <w:pPr>
              <w:pStyle w:val="TableParagraph"/>
              <w:rPr>
                <w:lang w:eastAsia="en-GB"/>
              </w:rPr>
            </w:pPr>
            <w:r w:rsidRPr="00AB42DE">
              <w:rPr>
                <w:lang w:eastAsia="en-GB"/>
              </w:rPr>
              <w:t>A 0 (2019) (E)</w:t>
            </w:r>
          </w:p>
        </w:tc>
        <w:tc>
          <w:tcPr>
            <w:tcW w:w="1212" w:type="dxa"/>
          </w:tcPr>
          <w:p w14:paraId="3B4218A0" w14:textId="77777777" w:rsidR="008B180B" w:rsidRPr="00AB42DE" w:rsidRDefault="008B180B" w:rsidP="00E84FC7">
            <w:pPr>
              <w:pStyle w:val="TableParagraph"/>
              <w:rPr>
                <w:lang w:eastAsia="en-GB"/>
              </w:rPr>
            </w:pPr>
            <w:r w:rsidRPr="00AB42DE">
              <w:rPr>
                <w:lang w:eastAsia="en-GB"/>
              </w:rPr>
              <w:t>2014</w:t>
            </w:r>
          </w:p>
        </w:tc>
        <w:tc>
          <w:tcPr>
            <w:tcW w:w="1134" w:type="dxa"/>
          </w:tcPr>
          <w:p w14:paraId="71B7910E" w14:textId="77777777" w:rsidR="008B180B" w:rsidRPr="00AB42DE" w:rsidRDefault="008B180B" w:rsidP="00E84FC7">
            <w:pPr>
              <w:pStyle w:val="TableParagraph"/>
              <w:rPr>
                <w:lang w:eastAsia="en-GB"/>
              </w:rPr>
            </w:pPr>
            <w:r w:rsidRPr="00AB42DE">
              <w:rPr>
                <w:lang w:eastAsia="en-GB"/>
              </w:rPr>
              <w:t>2024</w:t>
            </w:r>
          </w:p>
        </w:tc>
        <w:tc>
          <w:tcPr>
            <w:tcW w:w="1276" w:type="dxa"/>
          </w:tcPr>
          <w:p w14:paraId="2A44CB9C" w14:textId="77777777" w:rsidR="008B180B" w:rsidRPr="00AB42DE" w:rsidRDefault="008B180B" w:rsidP="00E84FC7">
            <w:pPr>
              <w:pStyle w:val="TableParagraph"/>
              <w:rPr>
                <w:lang w:eastAsia="en-GB"/>
              </w:rPr>
            </w:pPr>
            <w:r w:rsidRPr="00AB42DE">
              <w:rPr>
                <w:lang w:eastAsia="en-GB"/>
              </w:rPr>
              <w:t>U</w:t>
            </w:r>
          </w:p>
        </w:tc>
        <w:tc>
          <w:tcPr>
            <w:tcW w:w="734" w:type="dxa"/>
          </w:tcPr>
          <w:p w14:paraId="2C43ED86" w14:textId="77777777" w:rsidR="008B180B" w:rsidRPr="00AB42DE" w:rsidRDefault="008B180B" w:rsidP="00E84FC7">
            <w:pPr>
              <w:pStyle w:val="TableParagraph"/>
              <w:rPr>
                <w:lang w:eastAsia="en-GB"/>
              </w:rPr>
            </w:pPr>
            <w:r w:rsidRPr="00AB42DE">
              <w:rPr>
                <w:lang w:eastAsia="en-GB"/>
              </w:rPr>
              <w:t>8</w:t>
            </w:r>
          </w:p>
        </w:tc>
        <w:tc>
          <w:tcPr>
            <w:tcW w:w="708" w:type="dxa"/>
          </w:tcPr>
          <w:p w14:paraId="44FBFCF4" w14:textId="77777777" w:rsidR="008B180B" w:rsidRPr="00AB42DE" w:rsidRDefault="008B180B" w:rsidP="00E84FC7">
            <w:pPr>
              <w:pStyle w:val="TableParagraph"/>
              <w:rPr>
                <w:lang w:eastAsia="en-GB"/>
              </w:rPr>
            </w:pPr>
          </w:p>
        </w:tc>
      </w:tr>
    </w:tbl>
    <w:tbl>
      <w:tblPr>
        <w:tblpPr w:leftFromText="180" w:rightFromText="180" w:vertAnchor="text" w:horzAnchor="margin" w:tblpX="134" w:tblpY="667"/>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85"/>
        <w:gridCol w:w="2772"/>
        <w:gridCol w:w="2918"/>
        <w:gridCol w:w="1069"/>
        <w:gridCol w:w="1273"/>
        <w:gridCol w:w="1417"/>
        <w:gridCol w:w="1345"/>
        <w:gridCol w:w="1237"/>
        <w:gridCol w:w="648"/>
        <w:gridCol w:w="712"/>
      </w:tblGrid>
      <w:tr w:rsidR="008B180B" w:rsidRPr="00AB42DE" w14:paraId="32901C9C" w14:textId="77777777" w:rsidTr="008B180B">
        <w:trPr>
          <w:trHeight w:val="333"/>
        </w:trPr>
        <w:tc>
          <w:tcPr>
            <w:tcW w:w="14376" w:type="dxa"/>
            <w:gridSpan w:val="10"/>
            <w:shd w:val="clear" w:color="auto" w:fill="BFBFBF"/>
          </w:tcPr>
          <w:p w14:paraId="09B652B8" w14:textId="77777777" w:rsidR="008B180B" w:rsidRPr="00AB42DE" w:rsidRDefault="008B180B" w:rsidP="008B180B">
            <w:pPr>
              <w:tabs>
                <w:tab w:val="left" w:pos="6453"/>
              </w:tabs>
              <w:rPr>
                <w:b/>
                <w:lang w:val="en-US" w:eastAsia="en-GB"/>
              </w:rPr>
            </w:pPr>
            <w:r w:rsidRPr="00AB42DE">
              <w:rPr>
                <w:b/>
                <w:lang w:val="en-US" w:eastAsia="en-GB"/>
              </w:rPr>
              <w:t>SPECIALLYMANAGED AREAS</w:t>
            </w:r>
          </w:p>
        </w:tc>
      </w:tr>
      <w:tr w:rsidR="008B180B" w:rsidRPr="00AB42DE" w14:paraId="77940313" w14:textId="77777777" w:rsidTr="008B180B">
        <w:trPr>
          <w:trHeight w:val="573"/>
        </w:trPr>
        <w:tc>
          <w:tcPr>
            <w:tcW w:w="985" w:type="dxa"/>
            <w:shd w:val="clear" w:color="auto" w:fill="BFBFBF"/>
          </w:tcPr>
          <w:p w14:paraId="5DA65640" w14:textId="77777777" w:rsidR="008B180B" w:rsidRPr="00AB42DE" w:rsidRDefault="008B180B" w:rsidP="008B180B">
            <w:pPr>
              <w:tabs>
                <w:tab w:val="left" w:pos="6453"/>
              </w:tabs>
              <w:rPr>
                <w:b/>
                <w:lang w:val="en-US" w:eastAsia="en-GB"/>
              </w:rPr>
            </w:pPr>
            <w:r w:rsidRPr="00AB42DE">
              <w:rPr>
                <w:b/>
                <w:lang w:val="en-US" w:eastAsia="en-GB"/>
              </w:rPr>
              <w:t>Number</w:t>
            </w:r>
          </w:p>
        </w:tc>
        <w:tc>
          <w:tcPr>
            <w:tcW w:w="2772" w:type="dxa"/>
            <w:shd w:val="clear" w:color="auto" w:fill="BFBFBF"/>
          </w:tcPr>
          <w:p w14:paraId="5147BD53" w14:textId="77777777" w:rsidR="008B180B" w:rsidRPr="00AB42DE" w:rsidRDefault="008B180B" w:rsidP="008B180B">
            <w:pPr>
              <w:tabs>
                <w:tab w:val="left" w:pos="6453"/>
              </w:tabs>
              <w:rPr>
                <w:b/>
                <w:lang w:val="en-US" w:eastAsia="en-GB"/>
              </w:rPr>
            </w:pPr>
            <w:r w:rsidRPr="00AB42DE">
              <w:rPr>
                <w:b/>
                <w:lang w:val="en-US" w:eastAsia="en-GB"/>
              </w:rPr>
              <w:t>Name</w:t>
            </w:r>
          </w:p>
        </w:tc>
        <w:tc>
          <w:tcPr>
            <w:tcW w:w="2918" w:type="dxa"/>
            <w:shd w:val="clear" w:color="auto" w:fill="BFBFBF"/>
          </w:tcPr>
          <w:p w14:paraId="4836FE75" w14:textId="77777777" w:rsidR="008B180B" w:rsidRPr="00AB42DE" w:rsidRDefault="008B180B" w:rsidP="008B180B">
            <w:pPr>
              <w:tabs>
                <w:tab w:val="left" w:pos="6453"/>
              </w:tabs>
              <w:rPr>
                <w:b/>
                <w:lang w:val="en-US" w:eastAsia="en-GB"/>
              </w:rPr>
            </w:pPr>
            <w:r w:rsidRPr="00AB42DE">
              <w:rPr>
                <w:b/>
                <w:lang w:val="en-US" w:eastAsia="en-GB"/>
              </w:rPr>
              <w:t>Proponent</w:t>
            </w:r>
          </w:p>
        </w:tc>
        <w:tc>
          <w:tcPr>
            <w:tcW w:w="1069" w:type="dxa"/>
            <w:shd w:val="clear" w:color="auto" w:fill="BFBFBF"/>
          </w:tcPr>
          <w:p w14:paraId="00CC982A" w14:textId="77777777" w:rsidR="008B180B" w:rsidRPr="00AB42DE" w:rsidRDefault="008B180B" w:rsidP="008B180B">
            <w:pPr>
              <w:tabs>
                <w:tab w:val="left" w:pos="6453"/>
              </w:tabs>
              <w:rPr>
                <w:b/>
                <w:lang w:val="en-US" w:eastAsia="en-GB"/>
              </w:rPr>
            </w:pPr>
            <w:r w:rsidRPr="00AB42DE">
              <w:rPr>
                <w:b/>
                <w:lang w:val="en-US" w:eastAsia="en-GB"/>
              </w:rPr>
              <w:t>Designation</w:t>
            </w:r>
          </w:p>
        </w:tc>
        <w:tc>
          <w:tcPr>
            <w:tcW w:w="1273" w:type="dxa"/>
            <w:shd w:val="clear" w:color="auto" w:fill="BFBFBF"/>
          </w:tcPr>
          <w:p w14:paraId="43F62593" w14:textId="77777777" w:rsidR="008B180B" w:rsidRPr="00AB42DE" w:rsidRDefault="008B180B" w:rsidP="008B180B">
            <w:pPr>
              <w:tabs>
                <w:tab w:val="left" w:pos="6453"/>
              </w:tabs>
              <w:rPr>
                <w:b/>
                <w:lang w:val="en-US" w:eastAsia="en-GB"/>
              </w:rPr>
            </w:pPr>
            <w:r w:rsidRPr="00AB42DE">
              <w:rPr>
                <w:b/>
                <w:lang w:val="en-US" w:eastAsia="en-GB"/>
              </w:rPr>
              <w:t>Modification / Review</w:t>
            </w:r>
          </w:p>
        </w:tc>
        <w:tc>
          <w:tcPr>
            <w:tcW w:w="1417" w:type="dxa"/>
            <w:shd w:val="clear" w:color="auto" w:fill="BFBFBF"/>
          </w:tcPr>
          <w:p w14:paraId="550C5996" w14:textId="77777777" w:rsidR="008B180B" w:rsidRPr="00AB42DE" w:rsidRDefault="008B180B" w:rsidP="008B180B">
            <w:pPr>
              <w:tabs>
                <w:tab w:val="left" w:pos="6453"/>
              </w:tabs>
              <w:rPr>
                <w:b/>
                <w:lang w:val="en-US" w:eastAsia="en-GB"/>
              </w:rPr>
            </w:pPr>
            <w:r w:rsidRPr="00AB42DE">
              <w:rPr>
                <w:b/>
                <w:lang w:val="en-US" w:eastAsia="en-GB"/>
              </w:rPr>
              <w:t>Annex V format adoption</w:t>
            </w:r>
          </w:p>
        </w:tc>
        <w:tc>
          <w:tcPr>
            <w:tcW w:w="1345" w:type="dxa"/>
            <w:shd w:val="clear" w:color="auto" w:fill="BFBFBF"/>
          </w:tcPr>
          <w:p w14:paraId="55D5A4FC" w14:textId="77777777" w:rsidR="008B180B" w:rsidRPr="00AB42DE" w:rsidRDefault="008B180B" w:rsidP="008B180B">
            <w:pPr>
              <w:tabs>
                <w:tab w:val="left" w:pos="6453"/>
              </w:tabs>
              <w:rPr>
                <w:b/>
                <w:lang w:val="en-US" w:eastAsia="en-GB"/>
              </w:rPr>
            </w:pPr>
            <w:r w:rsidRPr="00AB42DE">
              <w:rPr>
                <w:b/>
                <w:lang w:val="en-US" w:eastAsia="en-GB"/>
              </w:rPr>
              <w:t xml:space="preserve">Next </w:t>
            </w:r>
            <w:proofErr w:type="spellStart"/>
            <w:r w:rsidRPr="00AB42DE">
              <w:rPr>
                <w:b/>
                <w:lang w:val="en-US" w:eastAsia="en-GB"/>
              </w:rPr>
              <w:t>reviewto</w:t>
            </w:r>
            <w:proofErr w:type="spellEnd"/>
            <w:r w:rsidRPr="00AB42DE">
              <w:rPr>
                <w:b/>
                <w:lang w:val="en-US" w:eastAsia="en-GB"/>
              </w:rPr>
              <w:t xml:space="preserve"> begin by</w:t>
            </w:r>
          </w:p>
        </w:tc>
        <w:tc>
          <w:tcPr>
            <w:tcW w:w="1237" w:type="dxa"/>
            <w:shd w:val="clear" w:color="auto" w:fill="BFBFBF"/>
          </w:tcPr>
          <w:p w14:paraId="00273B0E" w14:textId="77777777" w:rsidR="008B180B" w:rsidRPr="00AB42DE" w:rsidRDefault="008B180B" w:rsidP="008B180B">
            <w:pPr>
              <w:tabs>
                <w:tab w:val="left" w:pos="6453"/>
              </w:tabs>
              <w:rPr>
                <w:b/>
                <w:lang w:val="en-US" w:eastAsia="en-GB"/>
              </w:rPr>
            </w:pPr>
            <w:r w:rsidRPr="00AB42DE">
              <w:rPr>
                <w:b/>
                <w:lang w:val="en-US" w:eastAsia="en-GB"/>
              </w:rPr>
              <w:t>Environment Domain</w:t>
            </w:r>
          </w:p>
        </w:tc>
        <w:tc>
          <w:tcPr>
            <w:tcW w:w="648" w:type="dxa"/>
            <w:shd w:val="clear" w:color="auto" w:fill="BFBFBF"/>
          </w:tcPr>
          <w:p w14:paraId="7C1143F3" w14:textId="77777777" w:rsidR="008B180B" w:rsidRPr="00AB42DE" w:rsidRDefault="008B180B" w:rsidP="008B180B">
            <w:pPr>
              <w:tabs>
                <w:tab w:val="left" w:pos="6453"/>
              </w:tabs>
              <w:rPr>
                <w:b/>
                <w:lang w:val="en-US" w:eastAsia="en-GB"/>
              </w:rPr>
            </w:pPr>
            <w:r w:rsidRPr="00AB42DE">
              <w:rPr>
                <w:b/>
                <w:lang w:val="en-US" w:eastAsia="en-GB"/>
              </w:rPr>
              <w:t>ACBR</w:t>
            </w:r>
          </w:p>
        </w:tc>
        <w:tc>
          <w:tcPr>
            <w:tcW w:w="712" w:type="dxa"/>
            <w:shd w:val="clear" w:color="auto" w:fill="BFBFBF"/>
          </w:tcPr>
          <w:p w14:paraId="3D68C680" w14:textId="77777777" w:rsidR="008B180B" w:rsidRPr="00AB42DE" w:rsidRDefault="008B180B" w:rsidP="008B180B">
            <w:pPr>
              <w:tabs>
                <w:tab w:val="left" w:pos="6453"/>
              </w:tabs>
              <w:rPr>
                <w:b/>
                <w:lang w:val="en-US" w:eastAsia="en-GB"/>
              </w:rPr>
            </w:pPr>
            <w:r w:rsidRPr="00AB42DE">
              <w:rPr>
                <w:b/>
                <w:lang w:val="en-US" w:eastAsia="en-GB"/>
              </w:rPr>
              <w:t>IBA</w:t>
            </w:r>
          </w:p>
        </w:tc>
      </w:tr>
      <w:tr w:rsidR="008B180B" w:rsidRPr="00AB42DE" w14:paraId="1F54A6E0" w14:textId="77777777" w:rsidTr="008B180B">
        <w:trPr>
          <w:trHeight w:val="477"/>
        </w:trPr>
        <w:tc>
          <w:tcPr>
            <w:tcW w:w="985" w:type="dxa"/>
          </w:tcPr>
          <w:p w14:paraId="0446E34C" w14:textId="77777777" w:rsidR="008B180B" w:rsidRPr="00AB42DE" w:rsidRDefault="008B180B" w:rsidP="008B180B">
            <w:pPr>
              <w:tabs>
                <w:tab w:val="left" w:pos="6453"/>
              </w:tabs>
              <w:rPr>
                <w:lang w:val="en-US" w:eastAsia="en-GB"/>
              </w:rPr>
            </w:pPr>
            <w:r w:rsidRPr="00AB42DE">
              <w:rPr>
                <w:lang w:val="en-US" w:eastAsia="en-GB"/>
              </w:rPr>
              <w:t>ASMA 1</w:t>
            </w:r>
          </w:p>
        </w:tc>
        <w:tc>
          <w:tcPr>
            <w:tcW w:w="2772" w:type="dxa"/>
          </w:tcPr>
          <w:p w14:paraId="2E8A8399" w14:textId="77777777" w:rsidR="008B180B" w:rsidRPr="00AB42DE" w:rsidRDefault="006D2094" w:rsidP="008B180B">
            <w:pPr>
              <w:tabs>
                <w:tab w:val="left" w:pos="6453"/>
              </w:tabs>
              <w:rPr>
                <w:lang w:val="en-US" w:eastAsia="en-GB"/>
              </w:rPr>
            </w:pPr>
            <w:hyperlink r:id="rId50">
              <w:r w:rsidR="008B180B" w:rsidRPr="00AB42DE">
                <w:rPr>
                  <w:rStyle w:val="Hipervnculo"/>
                  <w:lang w:val="en-US" w:eastAsia="en-GB"/>
                </w:rPr>
                <w:t>Admiralty Bay, King George Islan</w:t>
              </w:r>
            </w:hyperlink>
            <w:r w:rsidR="008B180B" w:rsidRPr="00AB42DE">
              <w:rPr>
                <w:u w:val="single"/>
                <w:lang w:val="en-US" w:eastAsia="en-GB"/>
              </w:rPr>
              <w:t>d</w:t>
            </w:r>
          </w:p>
        </w:tc>
        <w:tc>
          <w:tcPr>
            <w:tcW w:w="2918" w:type="dxa"/>
          </w:tcPr>
          <w:p w14:paraId="12E745C6" w14:textId="77777777" w:rsidR="008B180B" w:rsidRPr="00AB42DE" w:rsidRDefault="008B180B" w:rsidP="008B180B">
            <w:pPr>
              <w:tabs>
                <w:tab w:val="left" w:pos="6453"/>
              </w:tabs>
              <w:rPr>
                <w:lang w:val="en-US" w:eastAsia="en-GB"/>
              </w:rPr>
            </w:pPr>
            <w:r w:rsidRPr="00AB42DE">
              <w:rPr>
                <w:lang w:val="en-US" w:eastAsia="en-GB"/>
              </w:rPr>
              <w:t>Brazil, Ecuador, Peru, Poland, United States</w:t>
            </w:r>
          </w:p>
        </w:tc>
        <w:tc>
          <w:tcPr>
            <w:tcW w:w="1069" w:type="dxa"/>
          </w:tcPr>
          <w:p w14:paraId="4D6C7174" w14:textId="77777777" w:rsidR="008B180B" w:rsidRPr="00AB42DE" w:rsidRDefault="008B180B" w:rsidP="008B180B">
            <w:pPr>
              <w:tabs>
                <w:tab w:val="left" w:pos="6453"/>
              </w:tabs>
              <w:rPr>
                <w:lang w:val="en-US" w:eastAsia="en-GB"/>
              </w:rPr>
            </w:pPr>
            <w:r w:rsidRPr="00AB42DE">
              <w:rPr>
                <w:lang w:val="en-US" w:eastAsia="en-GB"/>
              </w:rPr>
              <w:t>M 2 (2006)</w:t>
            </w:r>
          </w:p>
        </w:tc>
        <w:tc>
          <w:tcPr>
            <w:tcW w:w="1273" w:type="dxa"/>
          </w:tcPr>
          <w:p w14:paraId="544955A4" w14:textId="77777777" w:rsidR="008B180B" w:rsidRPr="00AB42DE" w:rsidRDefault="008B180B" w:rsidP="008B180B">
            <w:pPr>
              <w:tabs>
                <w:tab w:val="left" w:pos="6453"/>
              </w:tabs>
              <w:rPr>
                <w:lang w:val="en-US" w:eastAsia="en-GB"/>
              </w:rPr>
            </w:pPr>
            <w:r w:rsidRPr="00AB42DE">
              <w:rPr>
                <w:lang w:val="en-US" w:eastAsia="en-GB"/>
              </w:rPr>
              <w:t>M 2 (2006)</w:t>
            </w:r>
          </w:p>
          <w:p w14:paraId="1C676100" w14:textId="77777777" w:rsidR="008B180B" w:rsidRPr="00AB42DE" w:rsidRDefault="008B180B" w:rsidP="008B180B">
            <w:pPr>
              <w:tabs>
                <w:tab w:val="left" w:pos="6453"/>
              </w:tabs>
              <w:rPr>
                <w:lang w:val="en-US" w:eastAsia="en-GB"/>
              </w:rPr>
            </w:pPr>
            <w:r w:rsidRPr="00AB42DE">
              <w:rPr>
                <w:lang w:val="en-US" w:eastAsia="en-GB"/>
              </w:rPr>
              <w:t>M 14 (2014)</w:t>
            </w:r>
          </w:p>
        </w:tc>
        <w:tc>
          <w:tcPr>
            <w:tcW w:w="1417" w:type="dxa"/>
          </w:tcPr>
          <w:p w14:paraId="45011078" w14:textId="77777777" w:rsidR="008B180B" w:rsidRPr="00AB42DE" w:rsidRDefault="008B180B" w:rsidP="008B180B">
            <w:pPr>
              <w:tabs>
                <w:tab w:val="left" w:pos="6453"/>
              </w:tabs>
              <w:rPr>
                <w:lang w:val="en-US" w:eastAsia="en-GB"/>
              </w:rPr>
            </w:pPr>
            <w:r w:rsidRPr="00AB42DE">
              <w:rPr>
                <w:lang w:val="en-US" w:eastAsia="en-GB"/>
              </w:rPr>
              <w:t>2006</w:t>
            </w:r>
          </w:p>
        </w:tc>
        <w:tc>
          <w:tcPr>
            <w:tcW w:w="1345" w:type="dxa"/>
          </w:tcPr>
          <w:p w14:paraId="54E1B2C5" w14:textId="77777777" w:rsidR="008B180B" w:rsidRPr="00AB42DE" w:rsidRDefault="008B180B" w:rsidP="008B180B">
            <w:pPr>
              <w:tabs>
                <w:tab w:val="left" w:pos="6453"/>
              </w:tabs>
              <w:rPr>
                <w:lang w:val="en-US" w:eastAsia="en-GB"/>
              </w:rPr>
            </w:pPr>
            <w:r w:rsidRPr="00AB42DE">
              <w:rPr>
                <w:lang w:val="en-US" w:eastAsia="en-GB"/>
              </w:rPr>
              <w:t>2019</w:t>
            </w:r>
          </w:p>
        </w:tc>
        <w:tc>
          <w:tcPr>
            <w:tcW w:w="1237" w:type="dxa"/>
          </w:tcPr>
          <w:p w14:paraId="71940DF9" w14:textId="77777777" w:rsidR="008B180B" w:rsidRPr="00AB42DE" w:rsidRDefault="008B180B" w:rsidP="008B180B">
            <w:pPr>
              <w:tabs>
                <w:tab w:val="left" w:pos="6453"/>
              </w:tabs>
              <w:rPr>
                <w:lang w:val="en-US" w:eastAsia="en-GB"/>
              </w:rPr>
            </w:pPr>
            <w:r w:rsidRPr="00AB42DE">
              <w:rPr>
                <w:lang w:val="en-US" w:eastAsia="en-GB"/>
              </w:rPr>
              <w:t>A</w:t>
            </w:r>
          </w:p>
        </w:tc>
        <w:tc>
          <w:tcPr>
            <w:tcW w:w="648" w:type="dxa"/>
          </w:tcPr>
          <w:p w14:paraId="57E90490" w14:textId="77777777" w:rsidR="008B180B" w:rsidRPr="00AB42DE" w:rsidRDefault="008B180B" w:rsidP="008B180B">
            <w:pPr>
              <w:tabs>
                <w:tab w:val="left" w:pos="6453"/>
              </w:tabs>
              <w:rPr>
                <w:lang w:val="en-US" w:eastAsia="en-GB"/>
              </w:rPr>
            </w:pPr>
            <w:r w:rsidRPr="00AB42DE">
              <w:rPr>
                <w:lang w:val="en-US" w:eastAsia="en-GB"/>
              </w:rPr>
              <w:t>3</w:t>
            </w:r>
          </w:p>
        </w:tc>
        <w:tc>
          <w:tcPr>
            <w:tcW w:w="712" w:type="dxa"/>
          </w:tcPr>
          <w:p w14:paraId="2160F2F0" w14:textId="77777777" w:rsidR="008B180B" w:rsidRPr="00AB42DE" w:rsidRDefault="008B180B" w:rsidP="008B180B">
            <w:pPr>
              <w:tabs>
                <w:tab w:val="left" w:pos="6453"/>
              </w:tabs>
              <w:rPr>
                <w:lang w:val="en-US" w:eastAsia="en-GB"/>
              </w:rPr>
            </w:pPr>
            <w:r w:rsidRPr="00AB42DE">
              <w:rPr>
                <w:lang w:val="en-US" w:eastAsia="en-GB"/>
              </w:rPr>
              <w:t>45, 46</w:t>
            </w:r>
          </w:p>
        </w:tc>
      </w:tr>
      <w:tr w:rsidR="008B180B" w:rsidRPr="00AB42DE" w14:paraId="6C44BD53" w14:textId="77777777" w:rsidTr="008B180B">
        <w:trPr>
          <w:trHeight w:val="669"/>
        </w:trPr>
        <w:tc>
          <w:tcPr>
            <w:tcW w:w="985" w:type="dxa"/>
          </w:tcPr>
          <w:p w14:paraId="0D929002" w14:textId="77777777" w:rsidR="008B180B" w:rsidRPr="00AB42DE" w:rsidRDefault="008B180B" w:rsidP="008B180B">
            <w:pPr>
              <w:tabs>
                <w:tab w:val="left" w:pos="6453"/>
              </w:tabs>
              <w:rPr>
                <w:i/>
                <w:lang w:val="en-US" w:eastAsia="en-GB"/>
              </w:rPr>
            </w:pPr>
          </w:p>
          <w:p w14:paraId="4AAB4BC8" w14:textId="77777777" w:rsidR="008B180B" w:rsidRPr="00AB42DE" w:rsidRDefault="008B180B" w:rsidP="008B180B">
            <w:pPr>
              <w:tabs>
                <w:tab w:val="left" w:pos="6453"/>
              </w:tabs>
              <w:rPr>
                <w:lang w:val="en-US" w:eastAsia="en-GB"/>
              </w:rPr>
            </w:pPr>
            <w:r w:rsidRPr="00AB42DE">
              <w:rPr>
                <w:lang w:val="en-US" w:eastAsia="en-GB"/>
              </w:rPr>
              <w:t>ASMA 2</w:t>
            </w:r>
          </w:p>
        </w:tc>
        <w:tc>
          <w:tcPr>
            <w:tcW w:w="2772" w:type="dxa"/>
          </w:tcPr>
          <w:p w14:paraId="28871432" w14:textId="77777777" w:rsidR="008B180B" w:rsidRPr="00AB42DE" w:rsidRDefault="008B180B" w:rsidP="008B180B">
            <w:pPr>
              <w:tabs>
                <w:tab w:val="left" w:pos="6453"/>
              </w:tabs>
              <w:rPr>
                <w:i/>
                <w:lang w:val="en-US" w:eastAsia="en-GB"/>
              </w:rPr>
            </w:pPr>
          </w:p>
          <w:p w14:paraId="611E8227" w14:textId="77777777" w:rsidR="008B180B" w:rsidRPr="00AB42DE" w:rsidRDefault="006D2094" w:rsidP="008B180B">
            <w:pPr>
              <w:tabs>
                <w:tab w:val="left" w:pos="6453"/>
              </w:tabs>
              <w:rPr>
                <w:lang w:val="en-US" w:eastAsia="en-GB"/>
              </w:rPr>
            </w:pPr>
            <w:hyperlink r:id="rId51">
              <w:r w:rsidR="008B180B" w:rsidRPr="00AB42DE">
                <w:rPr>
                  <w:rStyle w:val="Hipervnculo"/>
                  <w:lang w:val="en-US" w:eastAsia="en-GB"/>
                </w:rPr>
                <w:t>McMurdo Dry Valleys, Southern Victoria Land</w:t>
              </w:r>
            </w:hyperlink>
          </w:p>
        </w:tc>
        <w:tc>
          <w:tcPr>
            <w:tcW w:w="2918" w:type="dxa"/>
          </w:tcPr>
          <w:p w14:paraId="6A73F0A6" w14:textId="77777777" w:rsidR="008B180B" w:rsidRPr="00AB42DE" w:rsidRDefault="008B180B" w:rsidP="008B180B">
            <w:pPr>
              <w:tabs>
                <w:tab w:val="left" w:pos="6453"/>
              </w:tabs>
              <w:rPr>
                <w:i/>
                <w:lang w:val="en-US" w:eastAsia="en-GB"/>
              </w:rPr>
            </w:pPr>
          </w:p>
          <w:p w14:paraId="7CE41260" w14:textId="77777777" w:rsidR="008B180B" w:rsidRPr="00AB42DE" w:rsidRDefault="008B180B" w:rsidP="008B180B">
            <w:pPr>
              <w:tabs>
                <w:tab w:val="left" w:pos="6453"/>
              </w:tabs>
              <w:rPr>
                <w:lang w:val="en-US" w:eastAsia="en-GB"/>
              </w:rPr>
            </w:pPr>
            <w:r w:rsidRPr="00AB42DE">
              <w:rPr>
                <w:lang w:val="en-US" w:eastAsia="en-GB"/>
              </w:rPr>
              <w:t>New Zealand, United States</w:t>
            </w:r>
          </w:p>
        </w:tc>
        <w:tc>
          <w:tcPr>
            <w:tcW w:w="1069" w:type="dxa"/>
          </w:tcPr>
          <w:p w14:paraId="54A1F9AA" w14:textId="77777777" w:rsidR="008B180B" w:rsidRPr="00AB42DE" w:rsidRDefault="008B180B" w:rsidP="008B180B">
            <w:pPr>
              <w:tabs>
                <w:tab w:val="left" w:pos="6453"/>
              </w:tabs>
              <w:rPr>
                <w:i/>
                <w:lang w:val="en-US" w:eastAsia="en-GB"/>
              </w:rPr>
            </w:pPr>
          </w:p>
          <w:p w14:paraId="64F3D449" w14:textId="77777777" w:rsidR="008B180B" w:rsidRPr="00AB42DE" w:rsidRDefault="008B180B" w:rsidP="008B180B">
            <w:pPr>
              <w:tabs>
                <w:tab w:val="left" w:pos="6453"/>
              </w:tabs>
              <w:rPr>
                <w:lang w:val="en-US" w:eastAsia="en-GB"/>
              </w:rPr>
            </w:pPr>
            <w:r w:rsidRPr="00AB42DE">
              <w:rPr>
                <w:lang w:val="en-US" w:eastAsia="en-GB"/>
              </w:rPr>
              <w:t>M 1 (2004)</w:t>
            </w:r>
          </w:p>
        </w:tc>
        <w:tc>
          <w:tcPr>
            <w:tcW w:w="1273" w:type="dxa"/>
          </w:tcPr>
          <w:p w14:paraId="7923D313" w14:textId="77777777" w:rsidR="008B180B" w:rsidRPr="00AB42DE" w:rsidRDefault="008B180B" w:rsidP="008B180B">
            <w:pPr>
              <w:tabs>
                <w:tab w:val="left" w:pos="6453"/>
              </w:tabs>
              <w:rPr>
                <w:lang w:val="en-US" w:eastAsia="en-GB"/>
              </w:rPr>
            </w:pPr>
            <w:r w:rsidRPr="00AB42DE">
              <w:rPr>
                <w:lang w:val="en-US" w:eastAsia="en-GB"/>
              </w:rPr>
              <w:t>M 1 (2004)</w:t>
            </w:r>
          </w:p>
          <w:p w14:paraId="6E6588F2" w14:textId="77777777" w:rsidR="008B180B" w:rsidRPr="00AB42DE" w:rsidRDefault="008B180B" w:rsidP="008B180B">
            <w:pPr>
              <w:tabs>
                <w:tab w:val="left" w:pos="6453"/>
              </w:tabs>
              <w:rPr>
                <w:lang w:val="en-US" w:eastAsia="en-GB"/>
              </w:rPr>
            </w:pPr>
            <w:r w:rsidRPr="00AB42DE">
              <w:rPr>
                <w:lang w:val="en-US" w:eastAsia="en-GB"/>
              </w:rPr>
              <w:t>M 10 (2011)</w:t>
            </w:r>
          </w:p>
          <w:p w14:paraId="48438E4B" w14:textId="77777777" w:rsidR="008B180B" w:rsidRPr="00AB42DE" w:rsidRDefault="008B180B" w:rsidP="008B180B">
            <w:pPr>
              <w:tabs>
                <w:tab w:val="left" w:pos="6453"/>
              </w:tabs>
              <w:rPr>
                <w:lang w:val="en-US" w:eastAsia="en-GB"/>
              </w:rPr>
            </w:pPr>
            <w:r w:rsidRPr="00AB42DE">
              <w:rPr>
                <w:lang w:val="en-US" w:eastAsia="en-GB"/>
              </w:rPr>
              <w:t>M 18 (2015)</w:t>
            </w:r>
          </w:p>
        </w:tc>
        <w:tc>
          <w:tcPr>
            <w:tcW w:w="1417" w:type="dxa"/>
          </w:tcPr>
          <w:p w14:paraId="62B6C01D" w14:textId="77777777" w:rsidR="008B180B" w:rsidRPr="00AB42DE" w:rsidRDefault="008B180B" w:rsidP="008B180B">
            <w:pPr>
              <w:tabs>
                <w:tab w:val="left" w:pos="6453"/>
              </w:tabs>
              <w:rPr>
                <w:i/>
                <w:lang w:val="en-US" w:eastAsia="en-GB"/>
              </w:rPr>
            </w:pPr>
          </w:p>
          <w:p w14:paraId="17F515D1" w14:textId="77777777" w:rsidR="008B180B" w:rsidRPr="00AB42DE" w:rsidRDefault="008B180B" w:rsidP="008B180B">
            <w:pPr>
              <w:tabs>
                <w:tab w:val="left" w:pos="6453"/>
              </w:tabs>
              <w:rPr>
                <w:lang w:val="en-US" w:eastAsia="en-GB"/>
              </w:rPr>
            </w:pPr>
            <w:r w:rsidRPr="00AB42DE">
              <w:rPr>
                <w:lang w:val="en-US" w:eastAsia="en-GB"/>
              </w:rPr>
              <w:t>2004</w:t>
            </w:r>
          </w:p>
        </w:tc>
        <w:tc>
          <w:tcPr>
            <w:tcW w:w="1345" w:type="dxa"/>
          </w:tcPr>
          <w:p w14:paraId="3052C161" w14:textId="77777777" w:rsidR="008B180B" w:rsidRPr="00AB42DE" w:rsidRDefault="008B180B" w:rsidP="008B180B">
            <w:pPr>
              <w:tabs>
                <w:tab w:val="left" w:pos="6453"/>
              </w:tabs>
              <w:rPr>
                <w:i/>
                <w:lang w:val="en-US" w:eastAsia="en-GB"/>
              </w:rPr>
            </w:pPr>
          </w:p>
          <w:p w14:paraId="71D16088" w14:textId="77777777" w:rsidR="008B180B" w:rsidRPr="00AB42DE" w:rsidRDefault="008B180B" w:rsidP="008B180B">
            <w:pPr>
              <w:tabs>
                <w:tab w:val="left" w:pos="6453"/>
              </w:tabs>
              <w:rPr>
                <w:lang w:val="en-US" w:eastAsia="en-GB"/>
              </w:rPr>
            </w:pPr>
            <w:r w:rsidRPr="00AB42DE">
              <w:rPr>
                <w:lang w:val="en-US" w:eastAsia="en-GB"/>
              </w:rPr>
              <w:t>2020</w:t>
            </w:r>
          </w:p>
        </w:tc>
        <w:tc>
          <w:tcPr>
            <w:tcW w:w="1237" w:type="dxa"/>
          </w:tcPr>
          <w:p w14:paraId="08712763" w14:textId="77777777" w:rsidR="008B180B" w:rsidRPr="00AB42DE" w:rsidRDefault="008B180B" w:rsidP="008B180B">
            <w:pPr>
              <w:tabs>
                <w:tab w:val="left" w:pos="6453"/>
              </w:tabs>
              <w:rPr>
                <w:i/>
                <w:lang w:val="en-US" w:eastAsia="en-GB"/>
              </w:rPr>
            </w:pPr>
          </w:p>
          <w:p w14:paraId="7800BCAE" w14:textId="77777777" w:rsidR="008B180B" w:rsidRPr="00AB42DE" w:rsidRDefault="008B180B" w:rsidP="008B180B">
            <w:pPr>
              <w:tabs>
                <w:tab w:val="left" w:pos="6453"/>
              </w:tabs>
              <w:rPr>
                <w:lang w:val="en-US" w:eastAsia="en-GB"/>
              </w:rPr>
            </w:pPr>
            <w:r w:rsidRPr="00AB42DE">
              <w:rPr>
                <w:lang w:val="en-US" w:eastAsia="en-GB"/>
              </w:rPr>
              <w:t>S</w:t>
            </w:r>
          </w:p>
        </w:tc>
        <w:tc>
          <w:tcPr>
            <w:tcW w:w="648" w:type="dxa"/>
          </w:tcPr>
          <w:p w14:paraId="4F53567F" w14:textId="77777777" w:rsidR="008B180B" w:rsidRPr="00AB42DE" w:rsidRDefault="008B180B" w:rsidP="008B180B">
            <w:pPr>
              <w:tabs>
                <w:tab w:val="left" w:pos="6453"/>
              </w:tabs>
              <w:rPr>
                <w:i/>
                <w:lang w:val="en-US" w:eastAsia="en-GB"/>
              </w:rPr>
            </w:pPr>
          </w:p>
          <w:p w14:paraId="4B2A2692" w14:textId="77777777" w:rsidR="008B180B" w:rsidRPr="00AB42DE" w:rsidRDefault="008B180B" w:rsidP="008B180B">
            <w:pPr>
              <w:tabs>
                <w:tab w:val="left" w:pos="6453"/>
              </w:tabs>
              <w:rPr>
                <w:lang w:val="en-US" w:eastAsia="en-GB"/>
              </w:rPr>
            </w:pPr>
            <w:r w:rsidRPr="00AB42DE">
              <w:rPr>
                <w:lang w:val="en-US" w:eastAsia="en-GB"/>
              </w:rPr>
              <w:t>9</w:t>
            </w:r>
          </w:p>
        </w:tc>
        <w:tc>
          <w:tcPr>
            <w:tcW w:w="712" w:type="dxa"/>
          </w:tcPr>
          <w:p w14:paraId="2B16801D" w14:textId="77777777" w:rsidR="008B180B" w:rsidRPr="00AB42DE" w:rsidRDefault="008B180B" w:rsidP="008B180B">
            <w:pPr>
              <w:tabs>
                <w:tab w:val="left" w:pos="6453"/>
              </w:tabs>
              <w:rPr>
                <w:i/>
                <w:lang w:val="en-US" w:eastAsia="en-GB"/>
              </w:rPr>
            </w:pPr>
          </w:p>
          <w:p w14:paraId="193DA08B" w14:textId="77777777" w:rsidR="008B180B" w:rsidRPr="00AB42DE" w:rsidRDefault="008B180B" w:rsidP="008B180B">
            <w:pPr>
              <w:tabs>
                <w:tab w:val="left" w:pos="6453"/>
              </w:tabs>
              <w:rPr>
                <w:lang w:val="en-US" w:eastAsia="en-GB"/>
              </w:rPr>
            </w:pPr>
            <w:r w:rsidRPr="00AB42DE">
              <w:rPr>
                <w:lang w:val="en-US" w:eastAsia="en-GB"/>
              </w:rPr>
              <w:t>182</w:t>
            </w:r>
          </w:p>
        </w:tc>
      </w:tr>
      <w:tr w:rsidR="008B180B" w:rsidRPr="00AB42DE" w14:paraId="781DB010" w14:textId="77777777" w:rsidTr="008B180B">
        <w:trPr>
          <w:trHeight w:val="669"/>
        </w:trPr>
        <w:tc>
          <w:tcPr>
            <w:tcW w:w="985" w:type="dxa"/>
          </w:tcPr>
          <w:p w14:paraId="24200846" w14:textId="77777777" w:rsidR="008B180B" w:rsidRPr="00AB42DE" w:rsidRDefault="008B180B" w:rsidP="008B180B">
            <w:pPr>
              <w:tabs>
                <w:tab w:val="left" w:pos="6453"/>
              </w:tabs>
              <w:rPr>
                <w:i/>
                <w:lang w:val="en-US" w:eastAsia="en-GB"/>
              </w:rPr>
            </w:pPr>
          </w:p>
          <w:p w14:paraId="7BEA274A" w14:textId="77777777" w:rsidR="008B180B" w:rsidRPr="00AB42DE" w:rsidRDefault="008B180B" w:rsidP="008B180B">
            <w:pPr>
              <w:tabs>
                <w:tab w:val="left" w:pos="6453"/>
              </w:tabs>
              <w:rPr>
                <w:lang w:val="en-US" w:eastAsia="en-GB"/>
              </w:rPr>
            </w:pPr>
            <w:r w:rsidRPr="00AB42DE">
              <w:rPr>
                <w:lang w:val="en-US" w:eastAsia="en-GB"/>
              </w:rPr>
              <w:t>ASMA 4</w:t>
            </w:r>
          </w:p>
        </w:tc>
        <w:tc>
          <w:tcPr>
            <w:tcW w:w="2772" w:type="dxa"/>
          </w:tcPr>
          <w:p w14:paraId="60F2351F" w14:textId="77777777" w:rsidR="008B180B" w:rsidRPr="00AB42DE" w:rsidRDefault="008B180B" w:rsidP="008B180B">
            <w:pPr>
              <w:tabs>
                <w:tab w:val="left" w:pos="6453"/>
              </w:tabs>
              <w:rPr>
                <w:i/>
                <w:lang w:val="en-US" w:eastAsia="en-GB"/>
              </w:rPr>
            </w:pPr>
          </w:p>
          <w:p w14:paraId="46ECCE30" w14:textId="77777777" w:rsidR="008B180B" w:rsidRPr="00AB42DE" w:rsidRDefault="006D2094" w:rsidP="008B180B">
            <w:pPr>
              <w:tabs>
                <w:tab w:val="left" w:pos="6453"/>
              </w:tabs>
              <w:rPr>
                <w:lang w:val="en-US" w:eastAsia="en-GB"/>
              </w:rPr>
            </w:pPr>
            <w:hyperlink r:id="rId52">
              <w:r w:rsidR="008B180B" w:rsidRPr="00AB42DE">
                <w:rPr>
                  <w:rStyle w:val="Hipervnculo"/>
                  <w:lang w:val="en-US" w:eastAsia="en-GB"/>
                </w:rPr>
                <w:t>Deception Islan</w:t>
              </w:r>
            </w:hyperlink>
            <w:r w:rsidR="008B180B" w:rsidRPr="00AB42DE">
              <w:rPr>
                <w:u w:val="single"/>
                <w:lang w:val="en-US" w:eastAsia="en-GB"/>
              </w:rPr>
              <w:t>d</w:t>
            </w:r>
          </w:p>
        </w:tc>
        <w:tc>
          <w:tcPr>
            <w:tcW w:w="2918" w:type="dxa"/>
          </w:tcPr>
          <w:p w14:paraId="05AEDECF" w14:textId="77777777" w:rsidR="008B180B" w:rsidRPr="00AB42DE" w:rsidRDefault="008B180B" w:rsidP="008B180B">
            <w:pPr>
              <w:tabs>
                <w:tab w:val="left" w:pos="6453"/>
              </w:tabs>
              <w:rPr>
                <w:lang w:val="en-US" w:eastAsia="en-GB"/>
              </w:rPr>
            </w:pPr>
            <w:r w:rsidRPr="00AB42DE">
              <w:rPr>
                <w:lang w:val="en-US" w:eastAsia="en-GB"/>
              </w:rPr>
              <w:t>Argentina, Chile, Norway, Spain, United Kingdom, United States</w:t>
            </w:r>
          </w:p>
        </w:tc>
        <w:tc>
          <w:tcPr>
            <w:tcW w:w="1069" w:type="dxa"/>
          </w:tcPr>
          <w:p w14:paraId="20A656BC" w14:textId="77777777" w:rsidR="008B180B" w:rsidRPr="00AB42DE" w:rsidRDefault="008B180B" w:rsidP="008B180B">
            <w:pPr>
              <w:tabs>
                <w:tab w:val="left" w:pos="6453"/>
              </w:tabs>
              <w:rPr>
                <w:i/>
                <w:lang w:val="en-US" w:eastAsia="en-GB"/>
              </w:rPr>
            </w:pPr>
          </w:p>
          <w:p w14:paraId="285A323B" w14:textId="77777777" w:rsidR="008B180B" w:rsidRPr="00AB42DE" w:rsidRDefault="008B180B" w:rsidP="008B180B">
            <w:pPr>
              <w:tabs>
                <w:tab w:val="left" w:pos="6453"/>
              </w:tabs>
              <w:rPr>
                <w:lang w:val="en-US" w:eastAsia="en-GB"/>
              </w:rPr>
            </w:pPr>
            <w:r w:rsidRPr="00AB42DE">
              <w:rPr>
                <w:lang w:val="en-US" w:eastAsia="en-GB"/>
              </w:rPr>
              <w:t>M 3 (2005)</w:t>
            </w:r>
          </w:p>
        </w:tc>
        <w:tc>
          <w:tcPr>
            <w:tcW w:w="1273" w:type="dxa"/>
          </w:tcPr>
          <w:p w14:paraId="2745C34C" w14:textId="77777777" w:rsidR="008B180B" w:rsidRPr="00AB42DE" w:rsidRDefault="008B180B" w:rsidP="008B180B">
            <w:pPr>
              <w:tabs>
                <w:tab w:val="left" w:pos="6453"/>
              </w:tabs>
              <w:rPr>
                <w:lang w:val="en-US" w:eastAsia="en-GB"/>
              </w:rPr>
            </w:pPr>
            <w:r w:rsidRPr="00AB42DE">
              <w:rPr>
                <w:lang w:val="en-US" w:eastAsia="en-GB"/>
              </w:rPr>
              <w:t>M 3 (2005)</w:t>
            </w:r>
          </w:p>
          <w:p w14:paraId="3A62077D" w14:textId="77777777" w:rsidR="008B180B" w:rsidRPr="00AB42DE" w:rsidRDefault="008B180B" w:rsidP="008B180B">
            <w:pPr>
              <w:tabs>
                <w:tab w:val="left" w:pos="6453"/>
              </w:tabs>
              <w:rPr>
                <w:lang w:val="en-US" w:eastAsia="en-GB"/>
              </w:rPr>
            </w:pPr>
            <w:r w:rsidRPr="00AB42DE">
              <w:rPr>
                <w:lang w:val="en-US" w:eastAsia="en-GB"/>
              </w:rPr>
              <w:t>M 10 (2012)</w:t>
            </w:r>
          </w:p>
          <w:p w14:paraId="5DC607D2" w14:textId="77777777" w:rsidR="008B180B" w:rsidRPr="00AB42DE" w:rsidRDefault="008B180B" w:rsidP="008B180B">
            <w:pPr>
              <w:tabs>
                <w:tab w:val="left" w:pos="6453"/>
              </w:tabs>
              <w:rPr>
                <w:lang w:val="en-US" w:eastAsia="en-GB"/>
              </w:rPr>
            </w:pPr>
            <w:r w:rsidRPr="00AB42DE">
              <w:rPr>
                <w:lang w:val="en-US" w:eastAsia="en-GB"/>
              </w:rPr>
              <w:t>M 10 (2019)</w:t>
            </w:r>
          </w:p>
        </w:tc>
        <w:tc>
          <w:tcPr>
            <w:tcW w:w="1417" w:type="dxa"/>
          </w:tcPr>
          <w:p w14:paraId="1126F316" w14:textId="77777777" w:rsidR="008B180B" w:rsidRPr="00AB42DE" w:rsidRDefault="008B180B" w:rsidP="008B180B">
            <w:pPr>
              <w:tabs>
                <w:tab w:val="left" w:pos="6453"/>
              </w:tabs>
              <w:rPr>
                <w:i/>
                <w:lang w:val="en-US" w:eastAsia="en-GB"/>
              </w:rPr>
            </w:pPr>
          </w:p>
          <w:p w14:paraId="1E4846C5" w14:textId="77777777" w:rsidR="008B180B" w:rsidRPr="00AB42DE" w:rsidRDefault="008B180B" w:rsidP="008B180B">
            <w:pPr>
              <w:tabs>
                <w:tab w:val="left" w:pos="6453"/>
              </w:tabs>
              <w:rPr>
                <w:lang w:val="en-US" w:eastAsia="en-GB"/>
              </w:rPr>
            </w:pPr>
            <w:r w:rsidRPr="00AB42DE">
              <w:rPr>
                <w:lang w:val="en-US" w:eastAsia="en-GB"/>
              </w:rPr>
              <w:t>2005</w:t>
            </w:r>
          </w:p>
        </w:tc>
        <w:tc>
          <w:tcPr>
            <w:tcW w:w="1345" w:type="dxa"/>
          </w:tcPr>
          <w:p w14:paraId="55CFBABF" w14:textId="77777777" w:rsidR="008B180B" w:rsidRPr="00AB42DE" w:rsidRDefault="008B180B" w:rsidP="008B180B">
            <w:pPr>
              <w:tabs>
                <w:tab w:val="left" w:pos="6453"/>
              </w:tabs>
              <w:rPr>
                <w:i/>
                <w:lang w:val="en-US" w:eastAsia="en-GB"/>
              </w:rPr>
            </w:pPr>
          </w:p>
          <w:p w14:paraId="1D3C20A8" w14:textId="77777777" w:rsidR="008B180B" w:rsidRPr="00AB42DE" w:rsidRDefault="008B180B" w:rsidP="008B180B">
            <w:pPr>
              <w:tabs>
                <w:tab w:val="left" w:pos="6453"/>
              </w:tabs>
              <w:rPr>
                <w:lang w:val="en-US" w:eastAsia="en-GB"/>
              </w:rPr>
            </w:pPr>
            <w:r w:rsidRPr="00AB42DE">
              <w:rPr>
                <w:lang w:val="en-US" w:eastAsia="en-GB"/>
              </w:rPr>
              <w:t>2024</w:t>
            </w:r>
          </w:p>
        </w:tc>
        <w:tc>
          <w:tcPr>
            <w:tcW w:w="1237" w:type="dxa"/>
          </w:tcPr>
          <w:p w14:paraId="26BD9CC2" w14:textId="77777777" w:rsidR="008B180B" w:rsidRPr="00AB42DE" w:rsidRDefault="008B180B" w:rsidP="008B180B">
            <w:pPr>
              <w:tabs>
                <w:tab w:val="left" w:pos="6453"/>
              </w:tabs>
              <w:rPr>
                <w:i/>
                <w:lang w:val="en-US" w:eastAsia="en-GB"/>
              </w:rPr>
            </w:pPr>
          </w:p>
          <w:p w14:paraId="53337C24" w14:textId="77777777" w:rsidR="008B180B" w:rsidRPr="00AB42DE" w:rsidRDefault="008B180B" w:rsidP="008B180B">
            <w:pPr>
              <w:tabs>
                <w:tab w:val="left" w:pos="6453"/>
              </w:tabs>
              <w:rPr>
                <w:lang w:val="en-US" w:eastAsia="en-GB"/>
              </w:rPr>
            </w:pPr>
            <w:r w:rsidRPr="00AB42DE">
              <w:rPr>
                <w:lang w:val="en-US" w:eastAsia="en-GB"/>
              </w:rPr>
              <w:t>G</w:t>
            </w:r>
          </w:p>
        </w:tc>
        <w:tc>
          <w:tcPr>
            <w:tcW w:w="648" w:type="dxa"/>
          </w:tcPr>
          <w:p w14:paraId="792E5DB9" w14:textId="77777777" w:rsidR="008B180B" w:rsidRPr="00AB42DE" w:rsidRDefault="008B180B" w:rsidP="008B180B">
            <w:pPr>
              <w:tabs>
                <w:tab w:val="left" w:pos="6453"/>
              </w:tabs>
              <w:rPr>
                <w:i/>
                <w:lang w:val="en-US" w:eastAsia="en-GB"/>
              </w:rPr>
            </w:pPr>
          </w:p>
          <w:p w14:paraId="02CE6A96" w14:textId="77777777" w:rsidR="008B180B" w:rsidRPr="00AB42DE" w:rsidRDefault="008B180B" w:rsidP="008B180B">
            <w:pPr>
              <w:tabs>
                <w:tab w:val="left" w:pos="6453"/>
              </w:tabs>
              <w:rPr>
                <w:lang w:val="en-US" w:eastAsia="en-GB"/>
              </w:rPr>
            </w:pPr>
            <w:r w:rsidRPr="00AB42DE">
              <w:rPr>
                <w:lang w:val="en-US" w:eastAsia="en-GB"/>
              </w:rPr>
              <w:t>3</w:t>
            </w:r>
          </w:p>
        </w:tc>
        <w:tc>
          <w:tcPr>
            <w:tcW w:w="712" w:type="dxa"/>
          </w:tcPr>
          <w:p w14:paraId="43DBB104" w14:textId="77777777" w:rsidR="008B180B" w:rsidRPr="00AB42DE" w:rsidRDefault="008B180B" w:rsidP="008B180B">
            <w:pPr>
              <w:tabs>
                <w:tab w:val="left" w:pos="6453"/>
              </w:tabs>
              <w:rPr>
                <w:i/>
                <w:lang w:val="en-US" w:eastAsia="en-GB"/>
              </w:rPr>
            </w:pPr>
          </w:p>
          <w:p w14:paraId="5E22CCF5" w14:textId="77777777" w:rsidR="008B180B" w:rsidRPr="00AB42DE" w:rsidRDefault="008B180B" w:rsidP="008B180B">
            <w:pPr>
              <w:tabs>
                <w:tab w:val="left" w:pos="6453"/>
              </w:tabs>
              <w:rPr>
                <w:lang w:val="en-US" w:eastAsia="en-GB"/>
              </w:rPr>
            </w:pPr>
            <w:r w:rsidRPr="00AB42DE">
              <w:rPr>
                <w:lang w:val="en-US" w:eastAsia="en-GB"/>
              </w:rPr>
              <w:t>55, 56</w:t>
            </w:r>
          </w:p>
        </w:tc>
      </w:tr>
      <w:tr w:rsidR="008B180B" w:rsidRPr="00102AC2" w14:paraId="438D4F84" w14:textId="77777777" w:rsidTr="008B180B">
        <w:trPr>
          <w:trHeight w:val="477"/>
        </w:trPr>
        <w:tc>
          <w:tcPr>
            <w:tcW w:w="985" w:type="dxa"/>
          </w:tcPr>
          <w:p w14:paraId="25F84695" w14:textId="77777777" w:rsidR="008B180B" w:rsidRPr="00AB42DE" w:rsidRDefault="008B180B" w:rsidP="008B180B">
            <w:pPr>
              <w:tabs>
                <w:tab w:val="left" w:pos="6453"/>
              </w:tabs>
              <w:rPr>
                <w:lang w:val="en-US" w:eastAsia="en-GB"/>
              </w:rPr>
            </w:pPr>
            <w:r w:rsidRPr="00AB42DE">
              <w:rPr>
                <w:lang w:val="en-US" w:eastAsia="en-GB"/>
              </w:rPr>
              <w:t>ASMA 5</w:t>
            </w:r>
          </w:p>
        </w:tc>
        <w:tc>
          <w:tcPr>
            <w:tcW w:w="2772" w:type="dxa"/>
          </w:tcPr>
          <w:p w14:paraId="40B883D7" w14:textId="77777777" w:rsidR="008B180B" w:rsidRPr="00AB42DE" w:rsidRDefault="006D2094" w:rsidP="008B180B">
            <w:pPr>
              <w:tabs>
                <w:tab w:val="left" w:pos="6453"/>
              </w:tabs>
              <w:rPr>
                <w:lang w:val="en-US" w:eastAsia="en-GB"/>
              </w:rPr>
            </w:pPr>
            <w:hyperlink r:id="rId53">
              <w:r w:rsidR="008B180B" w:rsidRPr="00AB42DE">
                <w:rPr>
                  <w:rStyle w:val="Hipervnculo"/>
                  <w:lang w:val="en-US" w:eastAsia="en-GB"/>
                </w:rPr>
                <w:t>Amundsen-Scott South Pole Station, Sout</w:t>
              </w:r>
            </w:hyperlink>
            <w:r w:rsidR="008B180B" w:rsidRPr="00AB42DE">
              <w:rPr>
                <w:u w:val="single"/>
                <w:lang w:val="en-US" w:eastAsia="en-GB"/>
              </w:rPr>
              <w:t>h</w:t>
            </w:r>
            <w:r w:rsidR="008B180B" w:rsidRPr="00AB42DE">
              <w:rPr>
                <w:lang w:val="en-US" w:eastAsia="en-GB"/>
              </w:rPr>
              <w:t xml:space="preserve"> </w:t>
            </w:r>
            <w:hyperlink r:id="rId54">
              <w:r w:rsidR="008B180B" w:rsidRPr="00AB42DE">
                <w:rPr>
                  <w:rStyle w:val="Hipervnculo"/>
                  <w:lang w:val="en-US" w:eastAsia="en-GB"/>
                </w:rPr>
                <w:t>Pole</w:t>
              </w:r>
            </w:hyperlink>
          </w:p>
        </w:tc>
        <w:tc>
          <w:tcPr>
            <w:tcW w:w="2918" w:type="dxa"/>
          </w:tcPr>
          <w:p w14:paraId="01A6B46A" w14:textId="77777777" w:rsidR="008B180B" w:rsidRPr="00AB42DE" w:rsidRDefault="008B180B" w:rsidP="008B180B">
            <w:pPr>
              <w:tabs>
                <w:tab w:val="left" w:pos="6453"/>
              </w:tabs>
              <w:rPr>
                <w:lang w:val="en-US" w:eastAsia="en-GB"/>
              </w:rPr>
            </w:pPr>
            <w:r w:rsidRPr="00AB42DE">
              <w:rPr>
                <w:lang w:val="en-US" w:eastAsia="en-GB"/>
              </w:rPr>
              <w:t>United States</w:t>
            </w:r>
          </w:p>
        </w:tc>
        <w:tc>
          <w:tcPr>
            <w:tcW w:w="1069" w:type="dxa"/>
          </w:tcPr>
          <w:p w14:paraId="7363E9CC" w14:textId="77777777" w:rsidR="008B180B" w:rsidRPr="00AB42DE" w:rsidRDefault="008B180B" w:rsidP="008B180B">
            <w:pPr>
              <w:tabs>
                <w:tab w:val="left" w:pos="6453"/>
              </w:tabs>
              <w:rPr>
                <w:lang w:val="en-US" w:eastAsia="en-GB"/>
              </w:rPr>
            </w:pPr>
            <w:r w:rsidRPr="00AB42DE">
              <w:rPr>
                <w:lang w:val="en-US" w:eastAsia="en-GB"/>
              </w:rPr>
              <w:t>M 2 (2007)</w:t>
            </w:r>
          </w:p>
        </w:tc>
        <w:tc>
          <w:tcPr>
            <w:tcW w:w="1273" w:type="dxa"/>
          </w:tcPr>
          <w:p w14:paraId="5B0D2627" w14:textId="77777777" w:rsidR="008B180B" w:rsidRPr="00AB42DE" w:rsidRDefault="008B180B" w:rsidP="008B180B">
            <w:pPr>
              <w:tabs>
                <w:tab w:val="left" w:pos="6453"/>
              </w:tabs>
              <w:rPr>
                <w:lang w:val="en-US" w:eastAsia="en-GB"/>
              </w:rPr>
            </w:pPr>
            <w:r w:rsidRPr="00AB42DE">
              <w:rPr>
                <w:lang w:val="en-US" w:eastAsia="en-GB"/>
              </w:rPr>
              <w:t>M 2 (2007)</w:t>
            </w:r>
          </w:p>
          <w:p w14:paraId="227D92E4" w14:textId="77777777" w:rsidR="008B180B" w:rsidRPr="00AB42DE" w:rsidRDefault="008B180B" w:rsidP="008B180B">
            <w:pPr>
              <w:tabs>
                <w:tab w:val="left" w:pos="6453"/>
              </w:tabs>
              <w:rPr>
                <w:lang w:val="en-US" w:eastAsia="en-GB"/>
              </w:rPr>
            </w:pPr>
            <w:r w:rsidRPr="00AB42DE">
              <w:rPr>
                <w:lang w:val="en-US" w:eastAsia="en-GB"/>
              </w:rPr>
              <w:t>M 8 (2017)</w:t>
            </w:r>
          </w:p>
        </w:tc>
        <w:tc>
          <w:tcPr>
            <w:tcW w:w="1417" w:type="dxa"/>
          </w:tcPr>
          <w:p w14:paraId="4678FDCF" w14:textId="77777777" w:rsidR="008B180B" w:rsidRPr="00AB42DE" w:rsidRDefault="008B180B" w:rsidP="008B180B">
            <w:pPr>
              <w:tabs>
                <w:tab w:val="left" w:pos="6453"/>
              </w:tabs>
              <w:rPr>
                <w:lang w:val="en-US" w:eastAsia="en-GB"/>
              </w:rPr>
            </w:pPr>
            <w:r w:rsidRPr="00AB42DE">
              <w:rPr>
                <w:lang w:val="en-US" w:eastAsia="en-GB"/>
              </w:rPr>
              <w:t>2007</w:t>
            </w:r>
          </w:p>
        </w:tc>
        <w:tc>
          <w:tcPr>
            <w:tcW w:w="1345" w:type="dxa"/>
          </w:tcPr>
          <w:p w14:paraId="2AADC4E5" w14:textId="77777777" w:rsidR="008B180B" w:rsidRPr="00AB42DE" w:rsidRDefault="008B180B" w:rsidP="008B180B">
            <w:pPr>
              <w:tabs>
                <w:tab w:val="left" w:pos="6453"/>
              </w:tabs>
              <w:rPr>
                <w:lang w:val="en-US" w:eastAsia="en-GB"/>
              </w:rPr>
            </w:pPr>
            <w:r w:rsidRPr="00AB42DE">
              <w:rPr>
                <w:lang w:val="en-US" w:eastAsia="en-GB"/>
              </w:rPr>
              <w:t>2022</w:t>
            </w:r>
          </w:p>
        </w:tc>
        <w:tc>
          <w:tcPr>
            <w:tcW w:w="1237" w:type="dxa"/>
          </w:tcPr>
          <w:p w14:paraId="67673EBC" w14:textId="77777777" w:rsidR="008B180B" w:rsidRPr="00102AC2" w:rsidRDefault="008B180B" w:rsidP="008B180B">
            <w:pPr>
              <w:tabs>
                <w:tab w:val="left" w:pos="6453"/>
              </w:tabs>
              <w:rPr>
                <w:lang w:val="en-US" w:eastAsia="en-GB"/>
              </w:rPr>
            </w:pPr>
            <w:r w:rsidRPr="00AB42DE">
              <w:rPr>
                <w:lang w:val="en-US" w:eastAsia="en-GB"/>
              </w:rPr>
              <w:t>Q</w:t>
            </w:r>
          </w:p>
        </w:tc>
        <w:tc>
          <w:tcPr>
            <w:tcW w:w="648" w:type="dxa"/>
          </w:tcPr>
          <w:p w14:paraId="7EDE9F50" w14:textId="77777777" w:rsidR="008B180B" w:rsidRPr="00102AC2" w:rsidRDefault="008B180B" w:rsidP="008B180B">
            <w:pPr>
              <w:tabs>
                <w:tab w:val="left" w:pos="6453"/>
              </w:tabs>
              <w:rPr>
                <w:lang w:val="en-US" w:eastAsia="en-GB"/>
              </w:rPr>
            </w:pPr>
          </w:p>
        </w:tc>
        <w:tc>
          <w:tcPr>
            <w:tcW w:w="712" w:type="dxa"/>
          </w:tcPr>
          <w:p w14:paraId="3D92CB48" w14:textId="77777777" w:rsidR="008B180B" w:rsidRPr="00102AC2" w:rsidRDefault="008B180B" w:rsidP="008B180B">
            <w:pPr>
              <w:tabs>
                <w:tab w:val="left" w:pos="6453"/>
              </w:tabs>
              <w:rPr>
                <w:lang w:val="en-US" w:eastAsia="en-GB"/>
              </w:rPr>
            </w:pPr>
          </w:p>
        </w:tc>
      </w:tr>
    </w:tbl>
    <w:p w14:paraId="1F3043F0" w14:textId="77777777" w:rsidR="008B180B" w:rsidRPr="005528EA" w:rsidRDefault="008B180B" w:rsidP="008B180B">
      <w:pPr>
        <w:tabs>
          <w:tab w:val="left" w:pos="6453"/>
        </w:tabs>
      </w:pPr>
    </w:p>
    <w:p w14:paraId="7AF26F29" w14:textId="77777777" w:rsidR="004B4A60" w:rsidRDefault="006D2094" w:rsidP="00952E9F"/>
    <w:sectPr w:rsidR="004B4A60" w:rsidSect="00A9558A">
      <w:pgSz w:w="16840" w:h="11907" w:orient="landscape" w:code="9"/>
      <w:pgMar w:top="1701" w:right="1134" w:bottom="170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DBAE2" w14:textId="77777777" w:rsidR="00E46D4E" w:rsidRDefault="006B1B6A">
      <w:r>
        <w:separator/>
      </w:r>
    </w:p>
  </w:endnote>
  <w:endnote w:type="continuationSeparator" w:id="0">
    <w:p w14:paraId="41DA52F2" w14:textId="77777777" w:rsidR="00E46D4E" w:rsidRDefault="006B1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9F32D" w14:textId="77777777" w:rsidR="00FA0B9F" w:rsidRDefault="006B1B6A" w:rsidP="00CF5C82">
    <w:pPr>
      <w:framePr w:wrap="around" w:vAnchor="text" w:hAnchor="margin" w:xAlign="right" w:y="1"/>
    </w:pPr>
    <w:r>
      <w:fldChar w:fldCharType="begin"/>
    </w:r>
    <w:r>
      <w:instrText xml:space="preserve">PAGE  </w:instrText>
    </w:r>
    <w:r w:rsidR="006D2094">
      <w:fldChar w:fldCharType="separate"/>
    </w:r>
    <w:r>
      <w:fldChar w:fldCharType="end"/>
    </w:r>
  </w:p>
  <w:p w14:paraId="0512CFD5" w14:textId="77777777" w:rsidR="00FA0B9F" w:rsidRDefault="006D2094"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96DF9" w14:textId="77777777" w:rsidR="00FA0B9F" w:rsidRDefault="006B1B6A"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3E5CDDF9" w14:textId="77777777" w:rsidR="00FA0B9F" w:rsidRDefault="006B1B6A" w:rsidP="00FA0B9F">
    <w:pPr>
      <w:ind w:right="360"/>
    </w:pPr>
    <w:r>
      <w:t xml:space="preserve">Attachments: </w:t>
    </w:r>
  </w:p>
  <w:p w14:paraId="4A0BA6E9" w14:textId="5AD2B282" w:rsidR="008B180B" w:rsidRDefault="00CE36E2" w:rsidP="00FA0B9F">
    <w:pPr>
      <w:ind w:right="360"/>
    </w:pPr>
    <w:r>
      <w:t>Atcm45_att044_e.docx: ASPA XXX Bransfield-</w:t>
    </w:r>
    <w:proofErr w:type="spellStart"/>
    <w:r>
      <w:t>Dallmann</w:t>
    </w:r>
    <w:proofErr w:type="spellEnd"/>
    <w:r>
      <w:t xml:space="preserve"> Management Plan</w:t>
    </w:r>
  </w:p>
  <w:p w14:paraId="6D5AFFD0" w14:textId="02D0CF76" w:rsidR="00CE36E2" w:rsidRDefault="00CE36E2" w:rsidP="00FA0B9F">
    <w:pPr>
      <w:ind w:right="360"/>
    </w:pPr>
    <w:r w:rsidRPr="00CE36E2">
      <w:t>Atcm45_att045_e.pdf: ASPA XXX Map</w:t>
    </w:r>
    <w:r>
      <w:t xml:space="preserve"> 1</w:t>
    </w:r>
  </w:p>
  <w:p w14:paraId="461C3229" w14:textId="5A6916D5" w:rsidR="00CE36E2" w:rsidRDefault="00CE36E2" w:rsidP="00FA0B9F">
    <w:pPr>
      <w:ind w:right="360"/>
    </w:pPr>
    <w:r w:rsidRPr="00CE36E2">
      <w:t>Atcm45_att046_e.pdf: ASPA XXX Map</w:t>
    </w:r>
    <w:r>
      <w:t xml:space="preserve"> 2</w:t>
    </w:r>
  </w:p>
  <w:p w14:paraId="1E004E5E" w14:textId="13171678" w:rsidR="00CE36E2" w:rsidRDefault="00CE36E2" w:rsidP="00FA0B9F">
    <w:pPr>
      <w:ind w:right="360"/>
    </w:pPr>
    <w:r w:rsidRPr="00CE36E2">
      <w:t>Atcm45_att047_e.pdf: ASPA XXX Map</w:t>
    </w:r>
    <w:r>
      <w:t xml:space="preserve"> 3</w:t>
    </w:r>
  </w:p>
  <w:p w14:paraId="784ABDA7" w14:textId="37BD674E" w:rsidR="00CE36E2" w:rsidRDefault="00CE36E2" w:rsidP="00FA0B9F">
    <w:pPr>
      <w:ind w:right="360"/>
    </w:pPr>
    <w:r>
      <w:t xml:space="preserve">Atcm45_att048_e.docx: </w:t>
    </w:r>
    <w:r w:rsidR="006D2094" w:rsidRPr="006D2094">
      <w:t xml:space="preserve">ASPA YYY Parts of Western </w:t>
    </w:r>
    <w:proofErr w:type="spellStart"/>
    <w:r w:rsidR="006D2094" w:rsidRPr="006D2094">
      <w:t>Sør</w:t>
    </w:r>
    <w:proofErr w:type="spellEnd"/>
    <w:r w:rsidR="006D2094" w:rsidRPr="006D2094">
      <w:t xml:space="preserve"> </w:t>
    </w:r>
    <w:proofErr w:type="spellStart"/>
    <w:r w:rsidR="006D2094" w:rsidRPr="006D2094">
      <w:t>Rondane</w:t>
    </w:r>
    <w:proofErr w:type="spellEnd"/>
    <w:r w:rsidR="006D2094" w:rsidRPr="006D2094">
      <w:t xml:space="preserve"> Mountains Management Plan</w:t>
    </w:r>
  </w:p>
  <w:p w14:paraId="0521603A" w14:textId="40125730" w:rsidR="006D2094" w:rsidRPr="00CE36E2" w:rsidRDefault="006D2094" w:rsidP="00FA0B9F">
    <w:pPr>
      <w:ind w:right="360"/>
    </w:pPr>
    <w:r>
      <w:t xml:space="preserve">Atcm45_att049_e.pdf: </w:t>
    </w:r>
    <w:r w:rsidRPr="006D2094">
      <w:t>Pictures by scientists of ASPA YYY and the ASPA sites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D1F57" w14:textId="10CF09AD" w:rsidR="008B180B" w:rsidRDefault="008B180B" w:rsidP="00075DF7">
    <w:pPr>
      <w:framePr w:wrap="around" w:vAnchor="text" w:hAnchor="margin" w:xAlign="right" w:y="1"/>
    </w:pPr>
    <w:r>
      <w:fldChar w:fldCharType="begin"/>
    </w:r>
    <w:r>
      <w:instrText xml:space="preserve">PAGE  </w:instrText>
    </w:r>
    <w:r>
      <w:fldChar w:fldCharType="separate"/>
    </w:r>
    <w:r>
      <w:rPr>
        <w:noProof/>
      </w:rPr>
      <w:t>26</w:t>
    </w:r>
    <w:r>
      <w:fldChar w:fldCharType="end"/>
    </w:r>
  </w:p>
  <w:p w14:paraId="56C3DDA7" w14:textId="77777777" w:rsidR="008B180B" w:rsidRDefault="008B180B" w:rsidP="00075DF7">
    <w:pPr>
      <w:ind w:right="360"/>
    </w:pPr>
  </w:p>
  <w:p w14:paraId="0D5BF3C4" w14:textId="77777777" w:rsidR="008B180B" w:rsidRDefault="008B180B"/>
  <w:p w14:paraId="1BA35449" w14:textId="77777777" w:rsidR="008B180B" w:rsidRDefault="008B180B"/>
  <w:p w14:paraId="331B2217" w14:textId="77777777" w:rsidR="008B180B" w:rsidRDefault="008B180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F818A" w14:textId="77777777" w:rsidR="00E46D4E" w:rsidRDefault="006B1B6A">
      <w:r>
        <w:separator/>
      </w:r>
    </w:p>
  </w:footnote>
  <w:footnote w:type="continuationSeparator" w:id="0">
    <w:p w14:paraId="76064B98" w14:textId="77777777" w:rsidR="00E46D4E" w:rsidRDefault="006B1B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D7196B" w14:paraId="6C8E1869" w14:textId="77777777" w:rsidTr="002E12EC">
      <w:trPr>
        <w:trHeight w:val="344"/>
        <w:jc w:val="center"/>
      </w:trPr>
      <w:tc>
        <w:tcPr>
          <w:tcW w:w="5495" w:type="dxa"/>
        </w:tcPr>
        <w:p w14:paraId="3E1C835E" w14:textId="77777777" w:rsidR="00DB7C09" w:rsidRDefault="006D2094" w:rsidP="00F968D4"/>
      </w:tc>
      <w:tc>
        <w:tcPr>
          <w:tcW w:w="4253" w:type="dxa"/>
          <w:gridSpan w:val="2"/>
        </w:tcPr>
        <w:p w14:paraId="66E86FC2" w14:textId="77777777" w:rsidR="00DB7C09" w:rsidRPr="00BD47E4" w:rsidRDefault="006B1B6A" w:rsidP="002A07BC">
          <w:pPr>
            <w:jc w:val="right"/>
            <w:rPr>
              <w:b/>
              <w:sz w:val="32"/>
              <w:szCs w:val="32"/>
            </w:rPr>
          </w:pPr>
          <w:bookmarkStart w:id="2" w:name="type"/>
          <w:r w:rsidRPr="00BD47E4">
            <w:rPr>
              <w:b/>
              <w:sz w:val="32"/>
              <w:szCs w:val="32"/>
            </w:rPr>
            <w:t>WP</w:t>
          </w:r>
          <w:bookmarkEnd w:id="2"/>
        </w:p>
      </w:tc>
      <w:tc>
        <w:tcPr>
          <w:tcW w:w="1524" w:type="dxa"/>
          <w:gridSpan w:val="2"/>
        </w:tcPr>
        <w:p w14:paraId="7E1451AB" w14:textId="77777777" w:rsidR="00DB7C09" w:rsidRPr="00BD47E4" w:rsidRDefault="006B1B6A" w:rsidP="00DB7C09">
          <w:pPr>
            <w:rPr>
              <w:b/>
              <w:sz w:val="32"/>
              <w:szCs w:val="32"/>
            </w:rPr>
          </w:pPr>
          <w:bookmarkStart w:id="3" w:name="number"/>
          <w:r w:rsidRPr="00BD47E4">
            <w:rPr>
              <w:b/>
              <w:sz w:val="32"/>
              <w:szCs w:val="32"/>
            </w:rPr>
            <w:t>47</w:t>
          </w:r>
          <w:bookmarkEnd w:id="3"/>
        </w:p>
      </w:tc>
    </w:tr>
    <w:tr w:rsidR="00D7196B" w14:paraId="252CFDFE" w14:textId="77777777" w:rsidTr="002E12EC">
      <w:trPr>
        <w:trHeight w:val="2165"/>
        <w:jc w:val="center"/>
      </w:trPr>
      <w:tc>
        <w:tcPr>
          <w:tcW w:w="5495" w:type="dxa"/>
        </w:tcPr>
        <w:p w14:paraId="224B67C3" w14:textId="77777777" w:rsidR="00490760" w:rsidRPr="00EE4D48" w:rsidRDefault="006B1B6A" w:rsidP="002A07BC">
          <w:pPr>
            <w:rPr>
              <w:b/>
              <w:sz w:val="28"/>
              <w:szCs w:val="28"/>
            </w:rPr>
          </w:pPr>
          <w:r>
            <w:rPr>
              <w:noProof/>
            </w:rPr>
            <w:drawing>
              <wp:inline distT="0" distB="0" distL="0" distR="0" wp14:anchorId="15C59711" wp14:editId="5841364D">
                <wp:extent cx="2763277" cy="1612900"/>
                <wp:effectExtent l="0" t="0" r="0" b="6350"/>
                <wp:docPr id="3" name="Imagen 3"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61476"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41D861CE" w14:textId="77777777" w:rsidR="00490760" w:rsidRPr="00FE5146" w:rsidRDefault="006B1B6A" w:rsidP="00490760">
          <w:pPr>
            <w:jc w:val="right"/>
            <w:rPr>
              <w:sz w:val="144"/>
              <w:szCs w:val="144"/>
            </w:rPr>
          </w:pPr>
          <w:r w:rsidRPr="00FE5146">
            <w:rPr>
              <w:sz w:val="144"/>
              <w:szCs w:val="144"/>
            </w:rPr>
            <w:t>ENG</w:t>
          </w:r>
        </w:p>
      </w:tc>
    </w:tr>
    <w:tr w:rsidR="00D7196B" w14:paraId="34BEDDE5" w14:textId="77777777" w:rsidTr="002E12EC">
      <w:trPr>
        <w:trHeight w:val="409"/>
        <w:jc w:val="center"/>
      </w:trPr>
      <w:tc>
        <w:tcPr>
          <w:tcW w:w="8500" w:type="dxa"/>
          <w:gridSpan w:val="2"/>
        </w:tcPr>
        <w:p w14:paraId="4A18D12A" w14:textId="77777777" w:rsidR="00BD47E4" w:rsidRDefault="006B1B6A" w:rsidP="002C30DA">
          <w:pPr>
            <w:jc w:val="right"/>
          </w:pPr>
          <w:r>
            <w:t>Agenda Item:</w:t>
          </w:r>
        </w:p>
      </w:tc>
      <w:tc>
        <w:tcPr>
          <w:tcW w:w="2382" w:type="dxa"/>
          <w:gridSpan w:val="2"/>
        </w:tcPr>
        <w:p w14:paraId="351D1492" w14:textId="77777777" w:rsidR="00BD47E4" w:rsidRDefault="006B1B6A" w:rsidP="002C30DA">
          <w:pPr>
            <w:jc w:val="right"/>
          </w:pPr>
          <w:bookmarkStart w:id="4" w:name="agenda"/>
          <w:r>
            <w:t>CEP 9a</w:t>
          </w:r>
          <w:bookmarkEnd w:id="4"/>
        </w:p>
      </w:tc>
      <w:tc>
        <w:tcPr>
          <w:tcW w:w="390" w:type="dxa"/>
        </w:tcPr>
        <w:p w14:paraId="37AAF67D" w14:textId="77777777" w:rsidR="00BD47E4" w:rsidRDefault="006D2094" w:rsidP="00387A65">
          <w:pPr>
            <w:jc w:val="right"/>
          </w:pPr>
        </w:p>
      </w:tc>
    </w:tr>
    <w:tr w:rsidR="00D7196B" w14:paraId="2B07E1C9" w14:textId="77777777" w:rsidTr="002E12EC">
      <w:trPr>
        <w:trHeight w:val="397"/>
        <w:jc w:val="center"/>
      </w:trPr>
      <w:tc>
        <w:tcPr>
          <w:tcW w:w="8500" w:type="dxa"/>
          <w:gridSpan w:val="2"/>
        </w:tcPr>
        <w:p w14:paraId="195374C8" w14:textId="77777777" w:rsidR="00BD47E4" w:rsidRDefault="006B1B6A" w:rsidP="002C30DA">
          <w:pPr>
            <w:jc w:val="right"/>
          </w:pPr>
          <w:r>
            <w:t>Presented by:</w:t>
          </w:r>
        </w:p>
      </w:tc>
      <w:tc>
        <w:tcPr>
          <w:tcW w:w="2382" w:type="dxa"/>
          <w:gridSpan w:val="2"/>
        </w:tcPr>
        <w:p w14:paraId="31B3E749" w14:textId="77777777" w:rsidR="00BD47E4" w:rsidRDefault="006B1B6A" w:rsidP="002C30DA">
          <w:pPr>
            <w:jc w:val="right"/>
          </w:pPr>
          <w:bookmarkStart w:id="5" w:name="party"/>
          <w:r>
            <w:t>India</w:t>
          </w:r>
          <w:bookmarkEnd w:id="5"/>
        </w:p>
      </w:tc>
      <w:tc>
        <w:tcPr>
          <w:tcW w:w="390" w:type="dxa"/>
        </w:tcPr>
        <w:p w14:paraId="5DBCB20F" w14:textId="77777777" w:rsidR="00BD47E4" w:rsidRDefault="006D2094" w:rsidP="00387A65">
          <w:pPr>
            <w:jc w:val="right"/>
          </w:pPr>
        </w:p>
      </w:tc>
    </w:tr>
    <w:tr w:rsidR="00D7196B" w14:paraId="6933EB4A" w14:textId="77777777" w:rsidTr="002E12EC">
      <w:trPr>
        <w:trHeight w:val="409"/>
        <w:jc w:val="center"/>
      </w:trPr>
      <w:tc>
        <w:tcPr>
          <w:tcW w:w="8500" w:type="dxa"/>
          <w:gridSpan w:val="2"/>
        </w:tcPr>
        <w:p w14:paraId="686DAAEB" w14:textId="77777777" w:rsidR="00BD47E4" w:rsidRDefault="006B1B6A" w:rsidP="002C30DA">
          <w:pPr>
            <w:jc w:val="right"/>
          </w:pPr>
          <w:r>
            <w:t>Original:</w:t>
          </w:r>
        </w:p>
      </w:tc>
      <w:tc>
        <w:tcPr>
          <w:tcW w:w="2382" w:type="dxa"/>
          <w:gridSpan w:val="2"/>
        </w:tcPr>
        <w:p w14:paraId="5242DD79" w14:textId="77777777" w:rsidR="00BD47E4" w:rsidRDefault="006B1B6A" w:rsidP="002C30DA">
          <w:pPr>
            <w:jc w:val="right"/>
          </w:pPr>
          <w:bookmarkStart w:id="6" w:name="language"/>
          <w:r>
            <w:t>English</w:t>
          </w:r>
          <w:bookmarkEnd w:id="6"/>
        </w:p>
      </w:tc>
      <w:tc>
        <w:tcPr>
          <w:tcW w:w="390" w:type="dxa"/>
        </w:tcPr>
        <w:p w14:paraId="6A375E92" w14:textId="77777777" w:rsidR="00BD47E4" w:rsidRDefault="006D2094" w:rsidP="00387A65">
          <w:pPr>
            <w:jc w:val="right"/>
          </w:pPr>
        </w:p>
      </w:tc>
    </w:tr>
    <w:tr w:rsidR="00D7196B" w14:paraId="211E5DAF" w14:textId="77777777" w:rsidTr="002E12EC">
      <w:trPr>
        <w:trHeight w:val="409"/>
        <w:jc w:val="center"/>
      </w:trPr>
      <w:tc>
        <w:tcPr>
          <w:tcW w:w="8500" w:type="dxa"/>
          <w:gridSpan w:val="2"/>
        </w:tcPr>
        <w:p w14:paraId="07D67770" w14:textId="77777777" w:rsidR="0097629D" w:rsidRDefault="006B1B6A" w:rsidP="002C30DA">
          <w:pPr>
            <w:jc w:val="right"/>
          </w:pPr>
          <w:r>
            <w:t>Submitted:</w:t>
          </w:r>
        </w:p>
      </w:tc>
      <w:tc>
        <w:tcPr>
          <w:tcW w:w="2382" w:type="dxa"/>
          <w:gridSpan w:val="2"/>
        </w:tcPr>
        <w:p w14:paraId="49B0B956" w14:textId="77777777" w:rsidR="0097629D" w:rsidRDefault="006B1B6A" w:rsidP="0097629D">
          <w:pPr>
            <w:jc w:val="right"/>
          </w:pPr>
          <w:bookmarkStart w:id="7" w:name="date_submission"/>
          <w:r>
            <w:t>14 Apr 2023</w:t>
          </w:r>
          <w:bookmarkEnd w:id="7"/>
        </w:p>
      </w:tc>
      <w:tc>
        <w:tcPr>
          <w:tcW w:w="390" w:type="dxa"/>
        </w:tcPr>
        <w:p w14:paraId="1BC2F42F" w14:textId="77777777" w:rsidR="0097629D" w:rsidRDefault="006D2094" w:rsidP="00387A65">
          <w:pPr>
            <w:jc w:val="right"/>
          </w:pPr>
        </w:p>
      </w:tc>
    </w:tr>
  </w:tbl>
  <w:p w14:paraId="24FCB54D" w14:textId="77777777" w:rsidR="00AE5DD0" w:rsidRDefault="006D209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8B180B" w14:paraId="695A35DD" w14:textId="77777777">
      <w:trPr>
        <w:trHeight w:val="354"/>
        <w:jc w:val="center"/>
      </w:trPr>
      <w:tc>
        <w:tcPr>
          <w:tcW w:w="9694" w:type="dxa"/>
        </w:tcPr>
        <w:p w14:paraId="06DA8CD5" w14:textId="75083364" w:rsidR="008B180B" w:rsidRPr="00BD47E4" w:rsidRDefault="008B180B" w:rsidP="00075DF7">
          <w:pPr>
            <w:jc w:val="right"/>
            <w:rPr>
              <w:b/>
              <w:sz w:val="32"/>
              <w:szCs w:val="32"/>
            </w:rPr>
          </w:pPr>
          <w:r>
            <w:rPr>
              <w:b/>
              <w:sz w:val="32"/>
              <w:szCs w:val="32"/>
            </w:rPr>
            <w:t>WP</w:t>
          </w:r>
        </w:p>
      </w:tc>
      <w:tc>
        <w:tcPr>
          <w:tcW w:w="1332" w:type="dxa"/>
        </w:tcPr>
        <w:p w14:paraId="3DEA876D" w14:textId="77777777" w:rsidR="008B180B" w:rsidRPr="00BD47E4" w:rsidRDefault="008B180B" w:rsidP="00075DF7">
          <w:pPr>
            <w:rPr>
              <w:b/>
              <w:sz w:val="32"/>
              <w:szCs w:val="32"/>
            </w:rPr>
          </w:pPr>
          <w:r>
            <w:rPr>
              <w:b/>
              <w:sz w:val="32"/>
              <w:szCs w:val="32"/>
            </w:rPr>
            <w:t>47</w:t>
          </w:r>
        </w:p>
      </w:tc>
    </w:tr>
  </w:tbl>
  <w:p w14:paraId="44D15440" w14:textId="77777777" w:rsidR="008B180B" w:rsidRDefault="008B180B"/>
  <w:p w14:paraId="2D99E37B" w14:textId="77777777" w:rsidR="008B180B" w:rsidRDefault="008B180B"/>
  <w:p w14:paraId="03B8C36C" w14:textId="77777777" w:rsidR="008B180B" w:rsidRDefault="008B180B"/>
  <w:p w14:paraId="622DC2A0" w14:textId="77777777" w:rsidR="008B180B" w:rsidRDefault="008B180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F241B27"/>
    <w:multiLevelType w:val="multilevel"/>
    <w:tmpl w:val="A288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6D3767"/>
    <w:multiLevelType w:val="hybridMultilevel"/>
    <w:tmpl w:val="81006C72"/>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286577EA"/>
    <w:multiLevelType w:val="hybridMultilevel"/>
    <w:tmpl w:val="21A63D98"/>
    <w:lvl w:ilvl="0" w:tplc="477A6656">
      <w:start w:val="1"/>
      <w:numFmt w:val="bullet"/>
      <w:pStyle w:val="ATSBullet1"/>
      <w:lvlText w:val=""/>
      <w:lvlJc w:val="left"/>
      <w:pPr>
        <w:tabs>
          <w:tab w:val="num" w:pos="360"/>
        </w:tabs>
        <w:ind w:left="360" w:hanging="360"/>
      </w:pPr>
      <w:rPr>
        <w:rFonts w:ascii="Symbol" w:hAnsi="Symbol" w:hint="default"/>
        <w:color w:val="auto"/>
      </w:rPr>
    </w:lvl>
    <w:lvl w:ilvl="1" w:tplc="7AA0C1F2" w:tentative="1">
      <w:start w:val="1"/>
      <w:numFmt w:val="bullet"/>
      <w:lvlText w:val="o"/>
      <w:lvlJc w:val="left"/>
      <w:pPr>
        <w:tabs>
          <w:tab w:val="num" w:pos="1440"/>
        </w:tabs>
        <w:ind w:left="1440" w:hanging="360"/>
      </w:pPr>
      <w:rPr>
        <w:rFonts w:ascii="Courier New" w:hAnsi="Courier New" w:cs="Courier New" w:hint="default"/>
      </w:rPr>
    </w:lvl>
    <w:lvl w:ilvl="2" w:tplc="19005C0E" w:tentative="1">
      <w:start w:val="1"/>
      <w:numFmt w:val="bullet"/>
      <w:lvlText w:val=""/>
      <w:lvlJc w:val="left"/>
      <w:pPr>
        <w:tabs>
          <w:tab w:val="num" w:pos="2160"/>
        </w:tabs>
        <w:ind w:left="2160" w:hanging="360"/>
      </w:pPr>
      <w:rPr>
        <w:rFonts w:ascii="Wingdings" w:hAnsi="Wingdings" w:hint="default"/>
      </w:rPr>
    </w:lvl>
    <w:lvl w:ilvl="3" w:tplc="E14264BC" w:tentative="1">
      <w:start w:val="1"/>
      <w:numFmt w:val="bullet"/>
      <w:lvlText w:val=""/>
      <w:lvlJc w:val="left"/>
      <w:pPr>
        <w:tabs>
          <w:tab w:val="num" w:pos="2880"/>
        </w:tabs>
        <w:ind w:left="2880" w:hanging="360"/>
      </w:pPr>
      <w:rPr>
        <w:rFonts w:ascii="Symbol" w:hAnsi="Symbol" w:hint="default"/>
      </w:rPr>
    </w:lvl>
    <w:lvl w:ilvl="4" w:tplc="F1ECA928" w:tentative="1">
      <w:start w:val="1"/>
      <w:numFmt w:val="bullet"/>
      <w:lvlText w:val="o"/>
      <w:lvlJc w:val="left"/>
      <w:pPr>
        <w:tabs>
          <w:tab w:val="num" w:pos="3600"/>
        </w:tabs>
        <w:ind w:left="3600" w:hanging="360"/>
      </w:pPr>
      <w:rPr>
        <w:rFonts w:ascii="Courier New" w:hAnsi="Courier New" w:cs="Courier New" w:hint="default"/>
      </w:rPr>
    </w:lvl>
    <w:lvl w:ilvl="5" w:tplc="E194922E" w:tentative="1">
      <w:start w:val="1"/>
      <w:numFmt w:val="bullet"/>
      <w:lvlText w:val=""/>
      <w:lvlJc w:val="left"/>
      <w:pPr>
        <w:tabs>
          <w:tab w:val="num" w:pos="4320"/>
        </w:tabs>
        <w:ind w:left="4320" w:hanging="360"/>
      </w:pPr>
      <w:rPr>
        <w:rFonts w:ascii="Wingdings" w:hAnsi="Wingdings" w:hint="default"/>
      </w:rPr>
    </w:lvl>
    <w:lvl w:ilvl="6" w:tplc="67C6B81E" w:tentative="1">
      <w:start w:val="1"/>
      <w:numFmt w:val="bullet"/>
      <w:lvlText w:val=""/>
      <w:lvlJc w:val="left"/>
      <w:pPr>
        <w:tabs>
          <w:tab w:val="num" w:pos="5040"/>
        </w:tabs>
        <w:ind w:left="5040" w:hanging="360"/>
      </w:pPr>
      <w:rPr>
        <w:rFonts w:ascii="Symbol" w:hAnsi="Symbol" w:hint="default"/>
      </w:rPr>
    </w:lvl>
    <w:lvl w:ilvl="7" w:tplc="0F44E0AE" w:tentative="1">
      <w:start w:val="1"/>
      <w:numFmt w:val="bullet"/>
      <w:lvlText w:val="o"/>
      <w:lvlJc w:val="left"/>
      <w:pPr>
        <w:tabs>
          <w:tab w:val="num" w:pos="5760"/>
        </w:tabs>
        <w:ind w:left="5760" w:hanging="360"/>
      </w:pPr>
      <w:rPr>
        <w:rFonts w:ascii="Courier New" w:hAnsi="Courier New" w:cs="Courier New" w:hint="default"/>
      </w:rPr>
    </w:lvl>
    <w:lvl w:ilvl="8" w:tplc="F320B81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9F3C1F"/>
    <w:multiLevelType w:val="hybridMultilevel"/>
    <w:tmpl w:val="769CD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E00AFE"/>
    <w:multiLevelType w:val="hybridMultilevel"/>
    <w:tmpl w:val="E43C6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1C723E"/>
    <w:multiLevelType w:val="hybridMultilevel"/>
    <w:tmpl w:val="BE9AB8CC"/>
    <w:lvl w:ilvl="0" w:tplc="9E6AF488">
      <w:start w:val="1"/>
      <w:numFmt w:val="decimal"/>
      <w:lvlText w:val="%1."/>
      <w:lvlJc w:val="left"/>
      <w:pPr>
        <w:ind w:left="720" w:hanging="360"/>
      </w:pPr>
      <w:rPr>
        <w:rFonts w:cs="Cambria"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42306496"/>
    <w:multiLevelType w:val="multilevel"/>
    <w:tmpl w:val="4016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161BFF"/>
    <w:multiLevelType w:val="multilevel"/>
    <w:tmpl w:val="8000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D35C15"/>
    <w:multiLevelType w:val="hybridMultilevel"/>
    <w:tmpl w:val="A8A2E45C"/>
    <w:lvl w:ilvl="0" w:tplc="A992EEAE">
      <w:start w:val="1"/>
      <w:numFmt w:val="decimal"/>
      <w:lvlText w:val="%1)"/>
      <w:lvlJc w:val="left"/>
      <w:pPr>
        <w:tabs>
          <w:tab w:val="num" w:pos="340"/>
        </w:tabs>
        <w:ind w:left="340" w:hanging="340"/>
      </w:pPr>
      <w:rPr>
        <w:rFonts w:hint="default"/>
      </w:rPr>
    </w:lvl>
    <w:lvl w:ilvl="1" w:tplc="33A2419E" w:tentative="1">
      <w:start w:val="1"/>
      <w:numFmt w:val="lowerLetter"/>
      <w:lvlText w:val="%2."/>
      <w:lvlJc w:val="left"/>
      <w:pPr>
        <w:tabs>
          <w:tab w:val="num" w:pos="1440"/>
        </w:tabs>
        <w:ind w:left="1440" w:hanging="360"/>
      </w:pPr>
    </w:lvl>
    <w:lvl w:ilvl="2" w:tplc="B0F42930" w:tentative="1">
      <w:start w:val="1"/>
      <w:numFmt w:val="lowerRoman"/>
      <w:lvlText w:val="%3."/>
      <w:lvlJc w:val="right"/>
      <w:pPr>
        <w:tabs>
          <w:tab w:val="num" w:pos="2160"/>
        </w:tabs>
        <w:ind w:left="2160" w:hanging="180"/>
      </w:pPr>
    </w:lvl>
    <w:lvl w:ilvl="3" w:tplc="62D048DE" w:tentative="1">
      <w:start w:val="1"/>
      <w:numFmt w:val="decimal"/>
      <w:lvlText w:val="%4."/>
      <w:lvlJc w:val="left"/>
      <w:pPr>
        <w:tabs>
          <w:tab w:val="num" w:pos="2880"/>
        </w:tabs>
        <w:ind w:left="2880" w:hanging="360"/>
      </w:pPr>
    </w:lvl>
    <w:lvl w:ilvl="4" w:tplc="D790299E" w:tentative="1">
      <w:start w:val="1"/>
      <w:numFmt w:val="lowerLetter"/>
      <w:lvlText w:val="%5."/>
      <w:lvlJc w:val="left"/>
      <w:pPr>
        <w:tabs>
          <w:tab w:val="num" w:pos="3600"/>
        </w:tabs>
        <w:ind w:left="3600" w:hanging="360"/>
      </w:pPr>
    </w:lvl>
    <w:lvl w:ilvl="5" w:tplc="00229538" w:tentative="1">
      <w:start w:val="1"/>
      <w:numFmt w:val="lowerRoman"/>
      <w:lvlText w:val="%6."/>
      <w:lvlJc w:val="right"/>
      <w:pPr>
        <w:tabs>
          <w:tab w:val="num" w:pos="4320"/>
        </w:tabs>
        <w:ind w:left="4320" w:hanging="180"/>
      </w:pPr>
    </w:lvl>
    <w:lvl w:ilvl="6" w:tplc="182259DA" w:tentative="1">
      <w:start w:val="1"/>
      <w:numFmt w:val="decimal"/>
      <w:lvlText w:val="%7."/>
      <w:lvlJc w:val="left"/>
      <w:pPr>
        <w:tabs>
          <w:tab w:val="num" w:pos="5040"/>
        </w:tabs>
        <w:ind w:left="5040" w:hanging="360"/>
      </w:pPr>
    </w:lvl>
    <w:lvl w:ilvl="7" w:tplc="9C723FA0" w:tentative="1">
      <w:start w:val="1"/>
      <w:numFmt w:val="lowerLetter"/>
      <w:lvlText w:val="%8."/>
      <w:lvlJc w:val="left"/>
      <w:pPr>
        <w:tabs>
          <w:tab w:val="num" w:pos="5760"/>
        </w:tabs>
        <w:ind w:left="5760" w:hanging="360"/>
      </w:pPr>
    </w:lvl>
    <w:lvl w:ilvl="8" w:tplc="2E3ABF34" w:tentative="1">
      <w:start w:val="1"/>
      <w:numFmt w:val="lowerRoman"/>
      <w:lvlText w:val="%9."/>
      <w:lvlJc w:val="right"/>
      <w:pPr>
        <w:tabs>
          <w:tab w:val="num" w:pos="6480"/>
        </w:tabs>
        <w:ind w:left="6480" w:hanging="180"/>
      </w:pPr>
    </w:lvl>
  </w:abstractNum>
  <w:abstractNum w:abstractNumId="20" w15:restartNumberingAfterBreak="0">
    <w:nsid w:val="4D9B740F"/>
    <w:multiLevelType w:val="hybridMultilevel"/>
    <w:tmpl w:val="9CB2FDF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7A51E0B"/>
    <w:multiLevelType w:val="hybridMultilevel"/>
    <w:tmpl w:val="35242464"/>
    <w:lvl w:ilvl="0" w:tplc="C4DE1378">
      <w:numFmt w:val="bullet"/>
      <w:lvlText w:val=""/>
      <w:lvlJc w:val="left"/>
      <w:pPr>
        <w:ind w:left="720" w:hanging="360"/>
      </w:pPr>
      <w:rPr>
        <w:rFonts w:ascii="Symbol" w:eastAsia="Times New Roman" w:hAnsi="Symbol" w:hint="default"/>
      </w:rPr>
    </w:lvl>
    <w:lvl w:ilvl="1" w:tplc="04140003">
      <w:start w:val="1"/>
      <w:numFmt w:val="bullet"/>
      <w:lvlText w:val="o"/>
      <w:lvlJc w:val="left"/>
      <w:pPr>
        <w:ind w:left="1440" w:hanging="360"/>
      </w:pPr>
      <w:rPr>
        <w:rFonts w:ascii="Courier New" w:hAnsi="Courier New" w:cs="Times New Roman"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Times New Roman"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Times New Roman" w:hint="default"/>
      </w:rPr>
    </w:lvl>
    <w:lvl w:ilvl="8" w:tplc="04140005">
      <w:start w:val="1"/>
      <w:numFmt w:val="bullet"/>
      <w:lvlText w:val=""/>
      <w:lvlJc w:val="left"/>
      <w:pPr>
        <w:ind w:left="6480" w:hanging="360"/>
      </w:pPr>
      <w:rPr>
        <w:rFonts w:ascii="Wingdings" w:hAnsi="Wingdings" w:hint="default"/>
      </w:rPr>
    </w:lvl>
  </w:abstractNum>
  <w:abstractNum w:abstractNumId="22" w15:restartNumberingAfterBreak="0">
    <w:nsid w:val="63BE368B"/>
    <w:multiLevelType w:val="multilevel"/>
    <w:tmpl w:val="7A88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2F3AFA"/>
    <w:multiLevelType w:val="hybridMultilevel"/>
    <w:tmpl w:val="9DF09BE6"/>
    <w:lvl w:ilvl="0" w:tplc="99FAAE1C">
      <w:start w:val="1"/>
      <w:numFmt w:val="decimal"/>
      <w:lvlText w:val="%1."/>
      <w:lvlJc w:val="left"/>
      <w:pPr>
        <w:tabs>
          <w:tab w:val="num" w:pos="1057"/>
        </w:tabs>
        <w:ind w:left="1057" w:hanging="360"/>
      </w:pPr>
      <w:rPr>
        <w:rFonts w:hint="default"/>
      </w:rPr>
    </w:lvl>
    <w:lvl w:ilvl="1" w:tplc="D3F03026" w:tentative="1">
      <w:start w:val="1"/>
      <w:numFmt w:val="lowerLetter"/>
      <w:lvlText w:val="%2."/>
      <w:lvlJc w:val="left"/>
      <w:pPr>
        <w:tabs>
          <w:tab w:val="num" w:pos="2137"/>
        </w:tabs>
        <w:ind w:left="2137" w:hanging="360"/>
      </w:pPr>
    </w:lvl>
    <w:lvl w:ilvl="2" w:tplc="B2C6FA8E" w:tentative="1">
      <w:start w:val="1"/>
      <w:numFmt w:val="lowerRoman"/>
      <w:lvlText w:val="%3."/>
      <w:lvlJc w:val="right"/>
      <w:pPr>
        <w:tabs>
          <w:tab w:val="num" w:pos="2857"/>
        </w:tabs>
        <w:ind w:left="2857" w:hanging="180"/>
      </w:pPr>
    </w:lvl>
    <w:lvl w:ilvl="3" w:tplc="B5540430" w:tentative="1">
      <w:start w:val="1"/>
      <w:numFmt w:val="decimal"/>
      <w:lvlText w:val="%4."/>
      <w:lvlJc w:val="left"/>
      <w:pPr>
        <w:tabs>
          <w:tab w:val="num" w:pos="3577"/>
        </w:tabs>
        <w:ind w:left="3577" w:hanging="360"/>
      </w:pPr>
    </w:lvl>
    <w:lvl w:ilvl="4" w:tplc="14D45D46" w:tentative="1">
      <w:start w:val="1"/>
      <w:numFmt w:val="lowerLetter"/>
      <w:lvlText w:val="%5."/>
      <w:lvlJc w:val="left"/>
      <w:pPr>
        <w:tabs>
          <w:tab w:val="num" w:pos="4297"/>
        </w:tabs>
        <w:ind w:left="4297" w:hanging="360"/>
      </w:pPr>
    </w:lvl>
    <w:lvl w:ilvl="5" w:tplc="E3001144" w:tentative="1">
      <w:start w:val="1"/>
      <w:numFmt w:val="lowerRoman"/>
      <w:lvlText w:val="%6."/>
      <w:lvlJc w:val="right"/>
      <w:pPr>
        <w:tabs>
          <w:tab w:val="num" w:pos="5017"/>
        </w:tabs>
        <w:ind w:left="5017" w:hanging="180"/>
      </w:pPr>
    </w:lvl>
    <w:lvl w:ilvl="6" w:tplc="AE5209C4" w:tentative="1">
      <w:start w:val="1"/>
      <w:numFmt w:val="decimal"/>
      <w:lvlText w:val="%7."/>
      <w:lvlJc w:val="left"/>
      <w:pPr>
        <w:tabs>
          <w:tab w:val="num" w:pos="5737"/>
        </w:tabs>
        <w:ind w:left="5737" w:hanging="360"/>
      </w:pPr>
    </w:lvl>
    <w:lvl w:ilvl="7" w:tplc="FCA88324" w:tentative="1">
      <w:start w:val="1"/>
      <w:numFmt w:val="lowerLetter"/>
      <w:lvlText w:val="%8."/>
      <w:lvlJc w:val="left"/>
      <w:pPr>
        <w:tabs>
          <w:tab w:val="num" w:pos="6457"/>
        </w:tabs>
        <w:ind w:left="6457" w:hanging="360"/>
      </w:pPr>
    </w:lvl>
    <w:lvl w:ilvl="8" w:tplc="5ED20E26" w:tentative="1">
      <w:start w:val="1"/>
      <w:numFmt w:val="lowerRoman"/>
      <w:lvlText w:val="%9."/>
      <w:lvlJc w:val="right"/>
      <w:pPr>
        <w:tabs>
          <w:tab w:val="num" w:pos="7177"/>
        </w:tabs>
        <w:ind w:left="7177" w:hanging="180"/>
      </w:pPr>
    </w:lvl>
  </w:abstractNum>
  <w:abstractNum w:abstractNumId="24" w15:restartNumberingAfterBreak="0">
    <w:nsid w:val="651657C8"/>
    <w:multiLevelType w:val="hybridMultilevel"/>
    <w:tmpl w:val="9CB2FDF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5C0403E"/>
    <w:multiLevelType w:val="hybridMultilevel"/>
    <w:tmpl w:val="AFC6C10A"/>
    <w:lvl w:ilvl="0" w:tplc="A06C015C">
      <w:start w:val="1"/>
      <w:numFmt w:val="lowerRoman"/>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6" w15:restartNumberingAfterBreak="0">
    <w:nsid w:val="6E1F7CA8"/>
    <w:multiLevelType w:val="hybridMultilevel"/>
    <w:tmpl w:val="00FE6462"/>
    <w:lvl w:ilvl="0" w:tplc="A2E6E396">
      <w:numFmt w:val="bullet"/>
      <w:lvlText w:val="•"/>
      <w:lvlJc w:val="left"/>
      <w:pPr>
        <w:ind w:left="586" w:hanging="132"/>
      </w:pPr>
      <w:rPr>
        <w:rFonts w:ascii="Times New Roman" w:eastAsia="Times New Roman" w:hAnsi="Times New Roman" w:cs="Times New Roman" w:hint="default"/>
        <w:b w:val="0"/>
        <w:bCs w:val="0"/>
        <w:i w:val="0"/>
        <w:iCs w:val="0"/>
        <w:w w:val="90"/>
        <w:sz w:val="24"/>
        <w:szCs w:val="24"/>
        <w:lang w:val="en-US" w:eastAsia="en-US" w:bidi="ar-SA"/>
      </w:rPr>
    </w:lvl>
    <w:lvl w:ilvl="1" w:tplc="82B61CEE">
      <w:numFmt w:val="bullet"/>
      <w:lvlText w:val="•"/>
      <w:lvlJc w:val="left"/>
      <w:pPr>
        <w:ind w:left="1994" w:hanging="132"/>
      </w:pPr>
      <w:rPr>
        <w:rFonts w:hint="default"/>
        <w:lang w:val="en-US" w:eastAsia="en-US" w:bidi="ar-SA"/>
      </w:rPr>
    </w:lvl>
    <w:lvl w:ilvl="2" w:tplc="2AC8AC06">
      <w:numFmt w:val="bullet"/>
      <w:lvlText w:val="•"/>
      <w:lvlJc w:val="left"/>
      <w:pPr>
        <w:ind w:left="3408" w:hanging="132"/>
      </w:pPr>
      <w:rPr>
        <w:rFonts w:hint="default"/>
        <w:lang w:val="en-US" w:eastAsia="en-US" w:bidi="ar-SA"/>
      </w:rPr>
    </w:lvl>
    <w:lvl w:ilvl="3" w:tplc="F8881304">
      <w:numFmt w:val="bullet"/>
      <w:lvlText w:val="•"/>
      <w:lvlJc w:val="left"/>
      <w:pPr>
        <w:ind w:left="4822" w:hanging="132"/>
      </w:pPr>
      <w:rPr>
        <w:rFonts w:hint="default"/>
        <w:lang w:val="en-US" w:eastAsia="en-US" w:bidi="ar-SA"/>
      </w:rPr>
    </w:lvl>
    <w:lvl w:ilvl="4" w:tplc="0246B324">
      <w:numFmt w:val="bullet"/>
      <w:lvlText w:val="•"/>
      <w:lvlJc w:val="left"/>
      <w:pPr>
        <w:ind w:left="6236" w:hanging="132"/>
      </w:pPr>
      <w:rPr>
        <w:rFonts w:hint="default"/>
        <w:lang w:val="en-US" w:eastAsia="en-US" w:bidi="ar-SA"/>
      </w:rPr>
    </w:lvl>
    <w:lvl w:ilvl="5" w:tplc="FE42B07C">
      <w:numFmt w:val="bullet"/>
      <w:lvlText w:val="•"/>
      <w:lvlJc w:val="left"/>
      <w:pPr>
        <w:ind w:left="7650" w:hanging="132"/>
      </w:pPr>
      <w:rPr>
        <w:rFonts w:hint="default"/>
        <w:lang w:val="en-US" w:eastAsia="en-US" w:bidi="ar-SA"/>
      </w:rPr>
    </w:lvl>
    <w:lvl w:ilvl="6" w:tplc="2F9A9A64">
      <w:numFmt w:val="bullet"/>
      <w:lvlText w:val="•"/>
      <w:lvlJc w:val="left"/>
      <w:pPr>
        <w:ind w:left="9064" w:hanging="132"/>
      </w:pPr>
      <w:rPr>
        <w:rFonts w:hint="default"/>
        <w:lang w:val="en-US" w:eastAsia="en-US" w:bidi="ar-SA"/>
      </w:rPr>
    </w:lvl>
    <w:lvl w:ilvl="7" w:tplc="618C9BD0">
      <w:numFmt w:val="bullet"/>
      <w:lvlText w:val="•"/>
      <w:lvlJc w:val="left"/>
      <w:pPr>
        <w:ind w:left="10478" w:hanging="132"/>
      </w:pPr>
      <w:rPr>
        <w:rFonts w:hint="default"/>
        <w:lang w:val="en-US" w:eastAsia="en-US" w:bidi="ar-SA"/>
      </w:rPr>
    </w:lvl>
    <w:lvl w:ilvl="8" w:tplc="0696003C">
      <w:numFmt w:val="bullet"/>
      <w:lvlText w:val="•"/>
      <w:lvlJc w:val="left"/>
      <w:pPr>
        <w:ind w:left="11892" w:hanging="132"/>
      </w:pPr>
      <w:rPr>
        <w:rFonts w:hint="default"/>
        <w:lang w:val="en-US" w:eastAsia="en-US" w:bidi="ar-SA"/>
      </w:rPr>
    </w:lvl>
  </w:abstractNum>
  <w:abstractNum w:abstractNumId="27" w15:restartNumberingAfterBreak="0">
    <w:nsid w:val="7212657C"/>
    <w:multiLevelType w:val="hybridMultilevel"/>
    <w:tmpl w:val="0A8E2A84"/>
    <w:lvl w:ilvl="0" w:tplc="D5F6F5DC">
      <w:start w:val="1"/>
      <w:numFmt w:val="decimal"/>
      <w:pStyle w:val="ATSNumber1"/>
      <w:lvlText w:val="%1)"/>
      <w:lvlJc w:val="left"/>
      <w:pPr>
        <w:tabs>
          <w:tab w:val="num" w:pos="720"/>
        </w:tabs>
        <w:ind w:left="720" w:hanging="360"/>
      </w:pPr>
    </w:lvl>
    <w:lvl w:ilvl="1" w:tplc="A106E524" w:tentative="1">
      <w:start w:val="1"/>
      <w:numFmt w:val="lowerLetter"/>
      <w:lvlText w:val="%2."/>
      <w:lvlJc w:val="left"/>
      <w:pPr>
        <w:tabs>
          <w:tab w:val="num" w:pos="1440"/>
        </w:tabs>
        <w:ind w:left="1440" w:hanging="360"/>
      </w:pPr>
    </w:lvl>
    <w:lvl w:ilvl="2" w:tplc="26EEE0F2" w:tentative="1">
      <w:start w:val="1"/>
      <w:numFmt w:val="lowerRoman"/>
      <w:lvlText w:val="%3."/>
      <w:lvlJc w:val="right"/>
      <w:pPr>
        <w:tabs>
          <w:tab w:val="num" w:pos="2160"/>
        </w:tabs>
        <w:ind w:left="2160" w:hanging="180"/>
      </w:pPr>
    </w:lvl>
    <w:lvl w:ilvl="3" w:tplc="48BE3182" w:tentative="1">
      <w:start w:val="1"/>
      <w:numFmt w:val="decimal"/>
      <w:lvlText w:val="%4."/>
      <w:lvlJc w:val="left"/>
      <w:pPr>
        <w:tabs>
          <w:tab w:val="num" w:pos="2880"/>
        </w:tabs>
        <w:ind w:left="2880" w:hanging="360"/>
      </w:pPr>
    </w:lvl>
    <w:lvl w:ilvl="4" w:tplc="B20025F6" w:tentative="1">
      <w:start w:val="1"/>
      <w:numFmt w:val="lowerLetter"/>
      <w:lvlText w:val="%5."/>
      <w:lvlJc w:val="left"/>
      <w:pPr>
        <w:tabs>
          <w:tab w:val="num" w:pos="3600"/>
        </w:tabs>
        <w:ind w:left="3600" w:hanging="360"/>
      </w:pPr>
    </w:lvl>
    <w:lvl w:ilvl="5" w:tplc="A5B4818A" w:tentative="1">
      <w:start w:val="1"/>
      <w:numFmt w:val="lowerRoman"/>
      <w:lvlText w:val="%6."/>
      <w:lvlJc w:val="right"/>
      <w:pPr>
        <w:tabs>
          <w:tab w:val="num" w:pos="4320"/>
        </w:tabs>
        <w:ind w:left="4320" w:hanging="180"/>
      </w:pPr>
    </w:lvl>
    <w:lvl w:ilvl="6" w:tplc="07DCEF82" w:tentative="1">
      <w:start w:val="1"/>
      <w:numFmt w:val="decimal"/>
      <w:lvlText w:val="%7."/>
      <w:lvlJc w:val="left"/>
      <w:pPr>
        <w:tabs>
          <w:tab w:val="num" w:pos="5040"/>
        </w:tabs>
        <w:ind w:left="5040" w:hanging="360"/>
      </w:pPr>
    </w:lvl>
    <w:lvl w:ilvl="7" w:tplc="D226A694" w:tentative="1">
      <w:start w:val="1"/>
      <w:numFmt w:val="lowerLetter"/>
      <w:lvlText w:val="%8."/>
      <w:lvlJc w:val="left"/>
      <w:pPr>
        <w:tabs>
          <w:tab w:val="num" w:pos="5760"/>
        </w:tabs>
        <w:ind w:left="5760" w:hanging="360"/>
      </w:pPr>
    </w:lvl>
    <w:lvl w:ilvl="8" w:tplc="E9646554" w:tentative="1">
      <w:start w:val="1"/>
      <w:numFmt w:val="lowerRoman"/>
      <w:lvlText w:val="%9."/>
      <w:lvlJc w:val="right"/>
      <w:pPr>
        <w:tabs>
          <w:tab w:val="num" w:pos="6480"/>
        </w:tabs>
        <w:ind w:left="6480" w:hanging="180"/>
      </w:pPr>
    </w:lvl>
  </w:abstractNum>
  <w:abstractNum w:abstractNumId="28" w15:restartNumberingAfterBreak="0">
    <w:nsid w:val="743D2161"/>
    <w:multiLevelType w:val="hybridMultilevel"/>
    <w:tmpl w:val="B0868D9E"/>
    <w:lvl w:ilvl="0" w:tplc="2654C62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4A12FA32" w:tentative="1">
      <w:start w:val="1"/>
      <w:numFmt w:val="bullet"/>
      <w:lvlText w:val="o"/>
      <w:lvlJc w:val="left"/>
      <w:pPr>
        <w:tabs>
          <w:tab w:val="num" w:pos="2517"/>
        </w:tabs>
        <w:ind w:left="2517" w:hanging="360"/>
      </w:pPr>
      <w:rPr>
        <w:rFonts w:ascii="Courier New" w:hAnsi="Courier New" w:cs="Courier New" w:hint="default"/>
      </w:rPr>
    </w:lvl>
    <w:lvl w:ilvl="2" w:tplc="D722B8DC" w:tentative="1">
      <w:start w:val="1"/>
      <w:numFmt w:val="bullet"/>
      <w:lvlText w:val=""/>
      <w:lvlJc w:val="left"/>
      <w:pPr>
        <w:tabs>
          <w:tab w:val="num" w:pos="3237"/>
        </w:tabs>
        <w:ind w:left="3237" w:hanging="360"/>
      </w:pPr>
      <w:rPr>
        <w:rFonts w:ascii="Wingdings" w:hAnsi="Wingdings" w:hint="default"/>
      </w:rPr>
    </w:lvl>
    <w:lvl w:ilvl="3" w:tplc="7CE01A4A" w:tentative="1">
      <w:start w:val="1"/>
      <w:numFmt w:val="bullet"/>
      <w:lvlText w:val=""/>
      <w:lvlJc w:val="left"/>
      <w:pPr>
        <w:tabs>
          <w:tab w:val="num" w:pos="3957"/>
        </w:tabs>
        <w:ind w:left="3957" w:hanging="360"/>
      </w:pPr>
      <w:rPr>
        <w:rFonts w:ascii="Symbol" w:hAnsi="Symbol" w:hint="default"/>
      </w:rPr>
    </w:lvl>
    <w:lvl w:ilvl="4" w:tplc="081A370E" w:tentative="1">
      <w:start w:val="1"/>
      <w:numFmt w:val="bullet"/>
      <w:lvlText w:val="o"/>
      <w:lvlJc w:val="left"/>
      <w:pPr>
        <w:tabs>
          <w:tab w:val="num" w:pos="4677"/>
        </w:tabs>
        <w:ind w:left="4677" w:hanging="360"/>
      </w:pPr>
      <w:rPr>
        <w:rFonts w:ascii="Courier New" w:hAnsi="Courier New" w:cs="Courier New" w:hint="default"/>
      </w:rPr>
    </w:lvl>
    <w:lvl w:ilvl="5" w:tplc="9FA4DF66" w:tentative="1">
      <w:start w:val="1"/>
      <w:numFmt w:val="bullet"/>
      <w:lvlText w:val=""/>
      <w:lvlJc w:val="left"/>
      <w:pPr>
        <w:tabs>
          <w:tab w:val="num" w:pos="5397"/>
        </w:tabs>
        <w:ind w:left="5397" w:hanging="360"/>
      </w:pPr>
      <w:rPr>
        <w:rFonts w:ascii="Wingdings" w:hAnsi="Wingdings" w:hint="default"/>
      </w:rPr>
    </w:lvl>
    <w:lvl w:ilvl="6" w:tplc="0D6AE612" w:tentative="1">
      <w:start w:val="1"/>
      <w:numFmt w:val="bullet"/>
      <w:lvlText w:val=""/>
      <w:lvlJc w:val="left"/>
      <w:pPr>
        <w:tabs>
          <w:tab w:val="num" w:pos="6117"/>
        </w:tabs>
        <w:ind w:left="6117" w:hanging="360"/>
      </w:pPr>
      <w:rPr>
        <w:rFonts w:ascii="Symbol" w:hAnsi="Symbol" w:hint="default"/>
      </w:rPr>
    </w:lvl>
    <w:lvl w:ilvl="7" w:tplc="C622BE50" w:tentative="1">
      <w:start w:val="1"/>
      <w:numFmt w:val="bullet"/>
      <w:lvlText w:val="o"/>
      <w:lvlJc w:val="left"/>
      <w:pPr>
        <w:tabs>
          <w:tab w:val="num" w:pos="6837"/>
        </w:tabs>
        <w:ind w:left="6837" w:hanging="360"/>
      </w:pPr>
      <w:rPr>
        <w:rFonts w:ascii="Courier New" w:hAnsi="Courier New" w:cs="Courier New" w:hint="default"/>
      </w:rPr>
    </w:lvl>
    <w:lvl w:ilvl="8" w:tplc="B128EE84" w:tentative="1">
      <w:start w:val="1"/>
      <w:numFmt w:val="bullet"/>
      <w:lvlText w:val=""/>
      <w:lvlJc w:val="left"/>
      <w:pPr>
        <w:tabs>
          <w:tab w:val="num" w:pos="7557"/>
        </w:tabs>
        <w:ind w:left="7557" w:hanging="360"/>
      </w:pPr>
      <w:rPr>
        <w:rFonts w:ascii="Wingdings" w:hAnsi="Wingdings" w:hint="default"/>
      </w:rPr>
    </w:lvl>
  </w:abstractNum>
  <w:abstractNum w:abstractNumId="29" w15:restartNumberingAfterBreak="0">
    <w:nsid w:val="757B4AC6"/>
    <w:multiLevelType w:val="multilevel"/>
    <w:tmpl w:val="B94A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88E2F0C"/>
    <w:multiLevelType w:val="multilevel"/>
    <w:tmpl w:val="3E00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8E96154"/>
    <w:multiLevelType w:val="multilevel"/>
    <w:tmpl w:val="3186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A666D69"/>
    <w:multiLevelType w:val="hybridMultilevel"/>
    <w:tmpl w:val="2BE2F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866FC0"/>
    <w:multiLevelType w:val="hybridMultilevel"/>
    <w:tmpl w:val="57EA2900"/>
    <w:lvl w:ilvl="0" w:tplc="BB263708">
      <w:start w:val="1"/>
      <w:numFmt w:val="decimal"/>
      <w:pStyle w:val="ATSNumber2"/>
      <w:lvlText w:val="%1."/>
      <w:lvlJc w:val="left"/>
      <w:pPr>
        <w:tabs>
          <w:tab w:val="num" w:pos="720"/>
        </w:tabs>
        <w:ind w:left="720" w:hanging="360"/>
      </w:pPr>
      <w:rPr>
        <w:rFonts w:hint="default"/>
      </w:rPr>
    </w:lvl>
    <w:lvl w:ilvl="1" w:tplc="A70E56E0" w:tentative="1">
      <w:start w:val="1"/>
      <w:numFmt w:val="lowerLetter"/>
      <w:lvlText w:val="%2."/>
      <w:lvlJc w:val="left"/>
      <w:pPr>
        <w:tabs>
          <w:tab w:val="num" w:pos="1440"/>
        </w:tabs>
        <w:ind w:left="1440" w:hanging="360"/>
      </w:pPr>
    </w:lvl>
    <w:lvl w:ilvl="2" w:tplc="250202CC" w:tentative="1">
      <w:start w:val="1"/>
      <w:numFmt w:val="lowerRoman"/>
      <w:lvlText w:val="%3."/>
      <w:lvlJc w:val="right"/>
      <w:pPr>
        <w:tabs>
          <w:tab w:val="num" w:pos="2160"/>
        </w:tabs>
        <w:ind w:left="2160" w:hanging="180"/>
      </w:pPr>
    </w:lvl>
    <w:lvl w:ilvl="3" w:tplc="97FE8A26" w:tentative="1">
      <w:start w:val="1"/>
      <w:numFmt w:val="decimal"/>
      <w:lvlText w:val="%4."/>
      <w:lvlJc w:val="left"/>
      <w:pPr>
        <w:tabs>
          <w:tab w:val="num" w:pos="2880"/>
        </w:tabs>
        <w:ind w:left="2880" w:hanging="360"/>
      </w:pPr>
    </w:lvl>
    <w:lvl w:ilvl="4" w:tplc="5AEA2066" w:tentative="1">
      <w:start w:val="1"/>
      <w:numFmt w:val="lowerLetter"/>
      <w:lvlText w:val="%5."/>
      <w:lvlJc w:val="left"/>
      <w:pPr>
        <w:tabs>
          <w:tab w:val="num" w:pos="3600"/>
        </w:tabs>
        <w:ind w:left="3600" w:hanging="360"/>
      </w:pPr>
    </w:lvl>
    <w:lvl w:ilvl="5" w:tplc="3C948012" w:tentative="1">
      <w:start w:val="1"/>
      <w:numFmt w:val="lowerRoman"/>
      <w:lvlText w:val="%6."/>
      <w:lvlJc w:val="right"/>
      <w:pPr>
        <w:tabs>
          <w:tab w:val="num" w:pos="4320"/>
        </w:tabs>
        <w:ind w:left="4320" w:hanging="180"/>
      </w:pPr>
    </w:lvl>
    <w:lvl w:ilvl="6" w:tplc="B24ECAF4" w:tentative="1">
      <w:start w:val="1"/>
      <w:numFmt w:val="decimal"/>
      <w:lvlText w:val="%7."/>
      <w:lvlJc w:val="left"/>
      <w:pPr>
        <w:tabs>
          <w:tab w:val="num" w:pos="5040"/>
        </w:tabs>
        <w:ind w:left="5040" w:hanging="360"/>
      </w:pPr>
    </w:lvl>
    <w:lvl w:ilvl="7" w:tplc="6CC2D182" w:tentative="1">
      <w:start w:val="1"/>
      <w:numFmt w:val="lowerLetter"/>
      <w:lvlText w:val="%8."/>
      <w:lvlJc w:val="left"/>
      <w:pPr>
        <w:tabs>
          <w:tab w:val="num" w:pos="5760"/>
        </w:tabs>
        <w:ind w:left="5760" w:hanging="360"/>
      </w:pPr>
    </w:lvl>
    <w:lvl w:ilvl="8" w:tplc="F404CE68" w:tentative="1">
      <w:start w:val="1"/>
      <w:numFmt w:val="lowerRoman"/>
      <w:lvlText w:val="%9."/>
      <w:lvlJc w:val="right"/>
      <w:pPr>
        <w:tabs>
          <w:tab w:val="num" w:pos="6480"/>
        </w:tabs>
        <w:ind w:left="6480" w:hanging="180"/>
      </w:pPr>
    </w:lvl>
  </w:abstractNum>
  <w:num w:numId="1" w16cid:durableId="265618032">
    <w:abstractNumId w:val="9"/>
  </w:num>
  <w:num w:numId="2" w16cid:durableId="762262231">
    <w:abstractNumId w:val="7"/>
  </w:num>
  <w:num w:numId="3" w16cid:durableId="458963262">
    <w:abstractNumId w:val="6"/>
  </w:num>
  <w:num w:numId="4" w16cid:durableId="1646542072">
    <w:abstractNumId w:val="5"/>
  </w:num>
  <w:num w:numId="5" w16cid:durableId="1688286552">
    <w:abstractNumId w:val="4"/>
  </w:num>
  <w:num w:numId="6" w16cid:durableId="1649436123">
    <w:abstractNumId w:val="8"/>
  </w:num>
  <w:num w:numId="7" w16cid:durableId="2077968075">
    <w:abstractNumId w:val="3"/>
  </w:num>
  <w:num w:numId="8" w16cid:durableId="934480728">
    <w:abstractNumId w:val="2"/>
  </w:num>
  <w:num w:numId="9" w16cid:durableId="1329673615">
    <w:abstractNumId w:val="1"/>
  </w:num>
  <w:num w:numId="10" w16cid:durableId="160395194">
    <w:abstractNumId w:val="0"/>
  </w:num>
  <w:num w:numId="11" w16cid:durableId="1545169074">
    <w:abstractNumId w:val="13"/>
  </w:num>
  <w:num w:numId="12" w16cid:durableId="408693760">
    <w:abstractNumId w:val="28"/>
  </w:num>
  <w:num w:numId="13" w16cid:durableId="371223573">
    <w:abstractNumId w:val="27"/>
  </w:num>
  <w:num w:numId="14" w16cid:durableId="1923368782">
    <w:abstractNumId w:val="19"/>
  </w:num>
  <w:num w:numId="15" w16cid:durableId="1405494213">
    <w:abstractNumId w:val="23"/>
  </w:num>
  <w:num w:numId="16" w16cid:durableId="1199053594">
    <w:abstractNumId w:val="10"/>
  </w:num>
  <w:num w:numId="17" w16cid:durableId="1118334347">
    <w:abstractNumId w:val="13"/>
  </w:num>
  <w:num w:numId="18" w16cid:durableId="717516580">
    <w:abstractNumId w:val="28"/>
  </w:num>
  <w:num w:numId="19" w16cid:durableId="1878085666">
    <w:abstractNumId w:val="27"/>
  </w:num>
  <w:num w:numId="20" w16cid:durableId="1475217834">
    <w:abstractNumId w:val="33"/>
  </w:num>
  <w:num w:numId="21" w16cid:durableId="1163551505">
    <w:abstractNumId w:val="21"/>
  </w:num>
  <w:num w:numId="22" w16cid:durableId="1401371301">
    <w:abstractNumId w:val="32"/>
  </w:num>
  <w:num w:numId="23" w16cid:durableId="71195406">
    <w:abstractNumId w:val="15"/>
  </w:num>
  <w:num w:numId="24" w16cid:durableId="177701561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34635879">
    <w:abstractNumId w:val="17"/>
  </w:num>
  <w:num w:numId="26" w16cid:durableId="1153527047">
    <w:abstractNumId w:val="29"/>
  </w:num>
  <w:num w:numId="27" w16cid:durableId="1915166100">
    <w:abstractNumId w:val="18"/>
  </w:num>
  <w:num w:numId="28" w16cid:durableId="1864897699">
    <w:abstractNumId w:val="31"/>
  </w:num>
  <w:num w:numId="29" w16cid:durableId="1671986090">
    <w:abstractNumId w:val="11"/>
  </w:num>
  <w:num w:numId="30" w16cid:durableId="1863010076">
    <w:abstractNumId w:val="30"/>
  </w:num>
  <w:num w:numId="31" w16cid:durableId="1210532203">
    <w:abstractNumId w:val="22"/>
  </w:num>
  <w:num w:numId="32" w16cid:durableId="11961525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17120483">
    <w:abstractNumId w:val="12"/>
  </w:num>
  <w:num w:numId="34" w16cid:durableId="514617264">
    <w:abstractNumId w:val="20"/>
  </w:num>
  <w:num w:numId="35" w16cid:durableId="148208450">
    <w:abstractNumId w:val="24"/>
  </w:num>
  <w:num w:numId="36" w16cid:durableId="1829202729">
    <w:abstractNumId w:val="26"/>
  </w:num>
  <w:num w:numId="37" w16cid:durableId="1143961480">
    <w:abstractNumId w:val="14"/>
  </w:num>
  <w:num w:numId="38" w16cid:durableId="2138134165">
    <w:abstractNumId w:val="25"/>
  </w:num>
  <w:num w:numId="39" w16cid:durableId="122803611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96B"/>
    <w:rsid w:val="006B1B6A"/>
    <w:rsid w:val="006D2094"/>
    <w:rsid w:val="008B180B"/>
    <w:rsid w:val="00CE36E2"/>
    <w:rsid w:val="00D7196B"/>
    <w:rsid w:val="00E46D4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B766A6"/>
  <w15:chartTrackingRefBased/>
  <w15:docId w15:val="{105DF083-A0A3-4CD3-B325-5955B8AB4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uiPriority="9" w:qFormat="1"/>
    <w:lsdException w:name="caption" w:semiHidden="1" w:unhideWhenUsed="1" w:qFormat="1"/>
    <w:lsdException w:name="Title" w:uiPriority="10" w:qFormat="1"/>
    <w:lsdException w:name="Body Text" w:uiPriority="1" w:qFormat="1"/>
    <w:lsdException w:name="Hyperlink" w:uiPriority="99"/>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uiPriority="99"/>
  </w:latentStyles>
  <w:style w:type="paragraph" w:default="1" w:styleId="Normal">
    <w:name w:val="Normal"/>
    <w:qFormat/>
    <w:rsid w:val="001B789F"/>
    <w:rPr>
      <w:sz w:val="22"/>
      <w:szCs w:val="24"/>
      <w:lang w:val="en-GB" w:eastAsia="en-US"/>
    </w:rPr>
  </w:style>
  <w:style w:type="paragraph" w:styleId="Ttulo1">
    <w:name w:val="heading 1"/>
    <w:basedOn w:val="Normal"/>
    <w:next w:val="Normal"/>
    <w:uiPriority w:val="9"/>
    <w:qFormat/>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uiPriority w:val="99"/>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uiPriority w:val="1"/>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1"/>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customStyle="1" w:styleId="ASNormal">
    <w:name w:val="AS Normal"/>
    <w:basedOn w:val="Normal"/>
    <w:link w:val="ASNormalChar"/>
    <w:qFormat/>
    <w:rsid w:val="008B180B"/>
    <w:pPr>
      <w:spacing w:before="120" w:after="120"/>
    </w:pPr>
    <w:rPr>
      <w:lang w:eastAsia="en-GB"/>
    </w:rPr>
  </w:style>
  <w:style w:type="character" w:customStyle="1" w:styleId="ASNormalChar">
    <w:name w:val="AS Normal Char"/>
    <w:link w:val="ASNormal"/>
    <w:locked/>
    <w:rsid w:val="008B180B"/>
    <w:rPr>
      <w:sz w:val="22"/>
      <w:szCs w:val="24"/>
      <w:lang w:val="en-GB" w:eastAsia="en-GB"/>
    </w:rPr>
  </w:style>
  <w:style w:type="character" w:customStyle="1" w:styleId="ATSHeading2Char">
    <w:name w:val="ATS Heading 2 Char"/>
    <w:link w:val="ATSHeading2"/>
    <w:locked/>
    <w:rsid w:val="008B180B"/>
    <w:rPr>
      <w:rFonts w:ascii="Arial" w:hAnsi="Arial"/>
      <w:b/>
      <w:i/>
      <w:sz w:val="24"/>
      <w:szCs w:val="22"/>
      <w:lang w:val="en-GB" w:eastAsia="en-GB"/>
    </w:rPr>
  </w:style>
  <w:style w:type="paragraph" w:styleId="Textoindependiente">
    <w:name w:val="Body Text"/>
    <w:basedOn w:val="Normal"/>
    <w:link w:val="TextoindependienteCar"/>
    <w:uiPriority w:val="1"/>
    <w:qFormat/>
    <w:rsid w:val="008B180B"/>
    <w:pPr>
      <w:widowControl w:val="0"/>
      <w:autoSpaceDE w:val="0"/>
      <w:autoSpaceDN w:val="0"/>
    </w:pPr>
    <w:rPr>
      <w:szCs w:val="22"/>
      <w:lang w:val="en-US"/>
    </w:rPr>
  </w:style>
  <w:style w:type="character" w:customStyle="1" w:styleId="TextoindependienteCar">
    <w:name w:val="Texto independiente Car"/>
    <w:basedOn w:val="Fuentedeprrafopredeter"/>
    <w:link w:val="Textoindependiente"/>
    <w:uiPriority w:val="1"/>
    <w:rsid w:val="008B180B"/>
    <w:rPr>
      <w:sz w:val="22"/>
      <w:szCs w:val="22"/>
      <w:lang w:val="en-US" w:eastAsia="en-US"/>
    </w:rPr>
  </w:style>
  <w:style w:type="paragraph" w:customStyle="1" w:styleId="TableParagraph">
    <w:name w:val="Table Paragraph"/>
    <w:basedOn w:val="Normal"/>
    <w:uiPriority w:val="1"/>
    <w:qFormat/>
    <w:rsid w:val="008B180B"/>
    <w:pPr>
      <w:widowControl w:val="0"/>
      <w:autoSpaceDE w:val="0"/>
      <w:autoSpaceDN w:val="0"/>
    </w:pPr>
    <w:rPr>
      <w:szCs w:val="22"/>
      <w:lang w:val="en-US"/>
    </w:rPr>
  </w:style>
  <w:style w:type="character" w:customStyle="1" w:styleId="fontstyle01">
    <w:name w:val="fontstyle01"/>
    <w:basedOn w:val="Fuentedeprrafopredeter"/>
    <w:rsid w:val="008B180B"/>
    <w:rPr>
      <w:rFonts w:ascii="Verdana" w:hAnsi="Verdana" w:hint="default"/>
      <w:b w:val="0"/>
      <w:bCs w:val="0"/>
      <w:i w:val="0"/>
      <w:iCs w:val="0"/>
      <w:color w:val="000000"/>
      <w:sz w:val="18"/>
      <w:szCs w:val="18"/>
    </w:rPr>
  </w:style>
  <w:style w:type="character" w:styleId="Refdecomentario">
    <w:name w:val="annotation reference"/>
    <w:basedOn w:val="Fuentedeprrafopredeter"/>
    <w:rsid w:val="008B180B"/>
    <w:rPr>
      <w:sz w:val="16"/>
      <w:szCs w:val="16"/>
    </w:rPr>
  </w:style>
  <w:style w:type="paragraph" w:styleId="Textocomentario">
    <w:name w:val="annotation text"/>
    <w:basedOn w:val="Normal"/>
    <w:link w:val="TextocomentarioCar"/>
    <w:rsid w:val="008B180B"/>
    <w:rPr>
      <w:sz w:val="20"/>
      <w:szCs w:val="20"/>
    </w:rPr>
  </w:style>
  <w:style w:type="character" w:customStyle="1" w:styleId="TextocomentarioCar">
    <w:name w:val="Texto comentario Car"/>
    <w:basedOn w:val="Fuentedeprrafopredeter"/>
    <w:link w:val="Textocomentario"/>
    <w:rsid w:val="008B180B"/>
    <w:rPr>
      <w:lang w:val="en-GB" w:eastAsia="en-US"/>
    </w:rPr>
  </w:style>
  <w:style w:type="paragraph" w:styleId="Asuntodelcomentario">
    <w:name w:val="annotation subject"/>
    <w:basedOn w:val="Textocomentario"/>
    <w:next w:val="Textocomentario"/>
    <w:link w:val="AsuntodelcomentarioCar"/>
    <w:rsid w:val="008B180B"/>
    <w:rPr>
      <w:b/>
      <w:bCs/>
    </w:rPr>
  </w:style>
  <w:style w:type="character" w:customStyle="1" w:styleId="AsuntodelcomentarioCar">
    <w:name w:val="Asunto del comentario Car"/>
    <w:basedOn w:val="TextocomentarioCar"/>
    <w:link w:val="Asuntodelcomentario"/>
    <w:rsid w:val="008B180B"/>
    <w:rPr>
      <w:b/>
      <w:bCs/>
      <w:lang w:val="en-GB" w:eastAsia="en-US"/>
    </w:rPr>
  </w:style>
  <w:style w:type="paragraph" w:styleId="Sinespaciado">
    <w:name w:val="No Spacing"/>
    <w:uiPriority w:val="1"/>
    <w:qFormat/>
    <w:rsid w:val="008B180B"/>
    <w:rPr>
      <w:rFonts w:ascii="Calibri" w:eastAsia="Calibri" w:hAnsi="Calibri"/>
      <w:sz w:val="22"/>
      <w:szCs w:val="22"/>
      <w:lang w:val="fr-FR" w:eastAsia="en-US"/>
    </w:rPr>
  </w:style>
  <w:style w:type="paragraph" w:customStyle="1" w:styleId="Default">
    <w:name w:val="Default"/>
    <w:rsid w:val="008B180B"/>
    <w:pPr>
      <w:autoSpaceDE w:val="0"/>
      <w:autoSpaceDN w:val="0"/>
      <w:adjustRightInd w:val="0"/>
    </w:pPr>
    <w:rPr>
      <w:rFonts w:ascii="Cambria" w:eastAsia="Calibri" w:hAnsi="Cambria" w:cs="Cambria"/>
      <w:color w:val="000000"/>
      <w:sz w:val="24"/>
      <w:szCs w:val="24"/>
      <w:lang w:val="fr-FR" w:eastAsia="en-US"/>
    </w:rPr>
  </w:style>
  <w:style w:type="character" w:customStyle="1" w:styleId="texttranslation">
    <w:name w:val="text__translation"/>
    <w:rsid w:val="008B180B"/>
  </w:style>
  <w:style w:type="character" w:styleId="nfasis">
    <w:name w:val="Emphasis"/>
    <w:basedOn w:val="Fuentedeprrafopredeter"/>
    <w:uiPriority w:val="20"/>
    <w:qFormat/>
    <w:rsid w:val="008B180B"/>
    <w:rPr>
      <w:i/>
      <w:iCs/>
    </w:rPr>
  </w:style>
  <w:style w:type="paragraph" w:styleId="Revisin">
    <w:name w:val="Revision"/>
    <w:hidden/>
    <w:uiPriority w:val="99"/>
    <w:semiHidden/>
    <w:rsid w:val="008B180B"/>
    <w:rPr>
      <w:sz w:val="22"/>
      <w:szCs w:val="24"/>
      <w:lang w:val="en-GB" w:eastAsia="en-US"/>
    </w:rPr>
  </w:style>
  <w:style w:type="character" w:customStyle="1" w:styleId="ATSNormalChar">
    <w:name w:val="ATS Normal Char"/>
    <w:link w:val="ATSNormal"/>
    <w:locked/>
    <w:rsid w:val="008B180B"/>
    <w:rPr>
      <w:sz w:val="22"/>
      <w:szCs w:val="24"/>
      <w:lang w:val="en-GB" w:eastAsia="en-GB"/>
    </w:rPr>
  </w:style>
  <w:style w:type="paragraph" w:styleId="Ttulo">
    <w:name w:val="Title"/>
    <w:basedOn w:val="Normal"/>
    <w:link w:val="TtuloCar"/>
    <w:uiPriority w:val="10"/>
    <w:qFormat/>
    <w:rsid w:val="008B180B"/>
    <w:pPr>
      <w:widowControl w:val="0"/>
      <w:autoSpaceDE w:val="0"/>
      <w:autoSpaceDN w:val="0"/>
      <w:spacing w:before="37"/>
      <w:ind w:left="586" w:right="151"/>
    </w:pPr>
    <w:rPr>
      <w:b/>
      <w:bCs/>
      <w:sz w:val="49"/>
      <w:szCs w:val="49"/>
      <w:lang w:val="en-US"/>
    </w:rPr>
  </w:style>
  <w:style w:type="character" w:customStyle="1" w:styleId="TtuloCar">
    <w:name w:val="Título Car"/>
    <w:basedOn w:val="Fuentedeprrafopredeter"/>
    <w:link w:val="Ttulo"/>
    <w:uiPriority w:val="10"/>
    <w:rsid w:val="008B180B"/>
    <w:rPr>
      <w:b/>
      <w:bCs/>
      <w:sz w:val="49"/>
      <w:szCs w:val="49"/>
      <w:lang w:val="en-US" w:eastAsia="en-US"/>
    </w:rPr>
  </w:style>
  <w:style w:type="character" w:customStyle="1" w:styleId="UnresolvedMention1">
    <w:name w:val="Unresolved Mention1"/>
    <w:basedOn w:val="Fuentedeprrafopredeter"/>
    <w:uiPriority w:val="99"/>
    <w:semiHidden/>
    <w:unhideWhenUsed/>
    <w:rsid w:val="008B180B"/>
    <w:rPr>
      <w:color w:val="605E5C"/>
      <w:shd w:val="clear" w:color="auto" w:fill="E1DFDD"/>
    </w:rPr>
  </w:style>
  <w:style w:type="character" w:styleId="Mencinsinresolver">
    <w:name w:val="Unresolved Mention"/>
    <w:basedOn w:val="Fuentedeprrafopredeter"/>
    <w:uiPriority w:val="99"/>
    <w:unhideWhenUsed/>
    <w:rsid w:val="008B18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c.poirot@antarcticanz.govt.nz" TargetMode="External"/><Relationship Id="rId18" Type="http://schemas.openxmlformats.org/officeDocument/2006/relationships/header" Target="header2.xml"/><Relationship Id="rId26" Type="http://schemas.openxmlformats.org/officeDocument/2006/relationships/hyperlink" Target="https://www.ats.aq/devph/en/apa-database/37" TargetMode="External"/><Relationship Id="rId39" Type="http://schemas.openxmlformats.org/officeDocument/2006/relationships/hyperlink" Target="https://www.ats.aq/devph/en/apa-database/57" TargetMode="External"/><Relationship Id="rId21" Type="http://schemas.openxmlformats.org/officeDocument/2006/relationships/hyperlink" Target="https://www.ats.aq/devph/en/apa-database/12" TargetMode="External"/><Relationship Id="rId34" Type="http://schemas.openxmlformats.org/officeDocument/2006/relationships/hyperlink" Target="https://www.ats.aq/devph/en/apa-database/49" TargetMode="External"/><Relationship Id="rId42" Type="http://schemas.openxmlformats.org/officeDocument/2006/relationships/hyperlink" Target="https://www.ats.aq/devph/en/apa-database/64" TargetMode="External"/><Relationship Id="rId47" Type="http://schemas.openxmlformats.org/officeDocument/2006/relationships/hyperlink" Target="https://www.ats.aq/devph/en/apa-database/157" TargetMode="External"/><Relationship Id="rId50" Type="http://schemas.openxmlformats.org/officeDocument/2006/relationships/hyperlink" Target="https://www.ats.aq/devph/en/apa-database/3"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ppenhale@nsf.gov" TargetMode="External"/><Relationship Id="rId29" Type="http://schemas.openxmlformats.org/officeDocument/2006/relationships/hyperlink" Target="https://www.ats.aq/devph/en/apa-database/43" TargetMode="External"/><Relationship Id="rId11" Type="http://schemas.openxmlformats.org/officeDocument/2006/relationships/hyperlink" Target="mailto:anooptiwari.ncpor@nic.in" TargetMode="External"/><Relationship Id="rId24" Type="http://schemas.openxmlformats.org/officeDocument/2006/relationships/hyperlink" Target="https://www.ats.aq/devph/en/apa-database/30" TargetMode="External"/><Relationship Id="rId32" Type="http://schemas.openxmlformats.org/officeDocument/2006/relationships/hyperlink" Target="https://www.ats.aq/devph/en/apa-database/47" TargetMode="External"/><Relationship Id="rId37" Type="http://schemas.openxmlformats.org/officeDocument/2006/relationships/hyperlink" Target="https://www.ats.aq/devph/en/apa-database/55" TargetMode="External"/><Relationship Id="rId40" Type="http://schemas.openxmlformats.org/officeDocument/2006/relationships/hyperlink" Target="https://www.ats.aq/devph/en/apa-database/58" TargetMode="External"/><Relationship Id="rId45" Type="http://schemas.openxmlformats.org/officeDocument/2006/relationships/hyperlink" Target="https://www.ats.aq/devph/en/apa-database/72" TargetMode="External"/><Relationship Id="rId53" Type="http://schemas.openxmlformats.org/officeDocument/2006/relationships/hyperlink" Target="https://www.ats.aq/devph/en/apa-database/78" TargetMode="External"/><Relationship Id="rId5" Type="http://schemas.openxmlformats.org/officeDocument/2006/relationships/webSettings" Target="webSettings.xml"/><Relationship Id="rId10" Type="http://schemas.openxmlformats.org/officeDocument/2006/relationships/footer" Target="footer2.xml"/><Relationship Id="rId19" Type="http://schemas.openxmlformats.org/officeDocument/2006/relationships/footer" Target="footer3.xml"/><Relationship Id="rId31" Type="http://schemas.openxmlformats.org/officeDocument/2006/relationships/hyperlink" Target="https://www.ats.aq/devph/en/apa-database/2" TargetMode="External"/><Relationship Id="rId44" Type="http://schemas.openxmlformats.org/officeDocument/2006/relationships/hyperlink" Target="https://www.ats.aq/devph/en/apa-database/66" TargetMode="External"/><Relationship Id="rId52" Type="http://schemas.openxmlformats.org/officeDocument/2006/relationships/hyperlink" Target="https://www.ats.aq/devph/en/apa-database/7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heike.herata@uba.de" TargetMode="External"/><Relationship Id="rId22" Type="http://schemas.openxmlformats.org/officeDocument/2006/relationships/hyperlink" Target="https://www.ats.aq/devph/en/apa-database/17" TargetMode="External"/><Relationship Id="rId27" Type="http://schemas.openxmlformats.org/officeDocument/2006/relationships/hyperlink" Target="https://www.ats.aq/devph/en/apa-database/40" TargetMode="External"/><Relationship Id="rId30" Type="http://schemas.openxmlformats.org/officeDocument/2006/relationships/hyperlink" Target="https://www.ats.aq/devph/en/apa-database/46" TargetMode="External"/><Relationship Id="rId35" Type="http://schemas.openxmlformats.org/officeDocument/2006/relationships/hyperlink" Target="https://www.ats.aq/devph/en/apa-database/50" TargetMode="External"/><Relationship Id="rId43" Type="http://schemas.openxmlformats.org/officeDocument/2006/relationships/hyperlink" Target="https://www.ats.aq/devph/en/apa-database/66" TargetMode="External"/><Relationship Id="rId48" Type="http://schemas.openxmlformats.org/officeDocument/2006/relationships/hyperlink" Target="https://www.ats.aq/devph/en/apa-database/175" TargetMode="External"/><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www.ats.aq/devph/en/apa-database/75" TargetMode="External"/><Relationship Id="rId3" Type="http://schemas.openxmlformats.org/officeDocument/2006/relationships/styles" Target="styles.xml"/><Relationship Id="rId12" Type="http://schemas.openxmlformats.org/officeDocument/2006/relationships/hyperlink" Target="mailto:astrid.hogestol@npolar.no" TargetMode="External"/><Relationship Id="rId17" Type="http://schemas.openxmlformats.org/officeDocument/2006/relationships/hyperlink" Target="http://www.era.gs/resources/iba/" TargetMode="External"/><Relationship Id="rId25" Type="http://schemas.openxmlformats.org/officeDocument/2006/relationships/hyperlink" Target="https://www.ats.aq/devph/en/apa-database/33" TargetMode="External"/><Relationship Id="rId33" Type="http://schemas.openxmlformats.org/officeDocument/2006/relationships/hyperlink" Target="https://www.ats.aq/devph/en/apa-database/48" TargetMode="External"/><Relationship Id="rId38" Type="http://schemas.openxmlformats.org/officeDocument/2006/relationships/hyperlink" Target="https://www.ats.aq/devph/en/apa-database/56" TargetMode="External"/><Relationship Id="rId46" Type="http://schemas.openxmlformats.org/officeDocument/2006/relationships/hyperlink" Target="https://www.ats.aq/devph/en/apa-database/73" TargetMode="External"/><Relationship Id="rId20" Type="http://schemas.openxmlformats.org/officeDocument/2006/relationships/hyperlink" Target="https://www.ats.aq/devph/en/apa-database/12" TargetMode="External"/><Relationship Id="rId41" Type="http://schemas.openxmlformats.org/officeDocument/2006/relationships/hyperlink" Target="https://www.ats.aq/devph/en/apa-database/60" TargetMode="External"/><Relationship Id="rId54" Type="http://schemas.openxmlformats.org/officeDocument/2006/relationships/hyperlink" Target="https://www.ats.aq/devph/en/apa-database/7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kehu@bas.ac.uk" TargetMode="External"/><Relationship Id="rId23" Type="http://schemas.openxmlformats.org/officeDocument/2006/relationships/hyperlink" Target="https://www.ats.aq/devph/en/apa-database/21" TargetMode="External"/><Relationship Id="rId28" Type="http://schemas.openxmlformats.org/officeDocument/2006/relationships/hyperlink" Target="https://www.ats.aq/devph/en/apa-database/41" TargetMode="External"/><Relationship Id="rId36" Type="http://schemas.openxmlformats.org/officeDocument/2006/relationships/hyperlink" Target="https://www.ats.aq/devph/en/apa-database/54" TargetMode="External"/><Relationship Id="rId49" Type="http://schemas.openxmlformats.org/officeDocument/2006/relationships/hyperlink" Target="https://www.ats.aq/devph/en/apa-database/17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28</Pages>
  <Words>7797</Words>
  <Characters>43217</Characters>
  <Application>Microsoft Office Word</Application>
  <DocSecurity>0</DocSecurity>
  <Lines>360</Lines>
  <Paragraphs>101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50913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4</cp:revision>
  <cp:lastPrinted>2008-01-22T18:20:00Z</cp:lastPrinted>
  <dcterms:created xsi:type="dcterms:W3CDTF">2022-10-28T13:16:00Z</dcterms:created>
  <dcterms:modified xsi:type="dcterms:W3CDTF">2023-04-17T18:34:00Z</dcterms:modified>
</cp:coreProperties>
</file>