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11 - Top Papers Report</w:t>
      </w:r>
    </w:p>
    <w:p>
      <w:r>
        <w:t>Total papers analyzed: 5781</w:t>
      </w:r>
    </w:p>
    <w:p>
      <w:r>
        <w:t>Papers above threshold: 94</w:t>
      </w:r>
    </w:p>
    <w:p>
      <w:r>
        <w:t>Threshold value: 0.5000</w:t>
      </w:r>
    </w:p>
    <w:p>
      <w:r>
        <w:t>Note: Using fixed threshold of 0.8 for Topic 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11 Score</w:t>
            </w:r>
          </w:p>
        </w:tc>
      </w:tr>
      <w:tr>
        <w:tc>
          <w:tcPr>
            <w:tcW w:type="dxa" w:w="7200"/>
          </w:tcPr>
          <w:p>
            <w:r>
              <w:t>Estrategias para acercar la Antártica a los ciudadanos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Actividades de investigación y proyectos científicos coordinados por el Instituto Antártico Uruguayo en la campaña 2011 - 2012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Natación en aguas antárticas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Evaluación institucional del Instituto Antártico Argentino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La base Belgrano II: un punto aventajado para observaciones científicas en el extremo austral del Mar de Weddell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II Concurso Intercolegial sobre Temas Antárticos, CITA2011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Renovación del Parque de Tanques de combustible de la Base Científica Antártica Artigas (BCAA)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Seminario Taller “Ecuador en la Antártida: Historia, Perspectivas y Proyecciones”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Paleo-ecología de las diatomeas en el Río Culebra y Puntas: Fort William y Hermosilla, Isla Greenwich (Islas Shetland del Sur)-Antártida y el comportamiento climático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Programa de cooperación binacional en asuntos antárticos “Ecuador-Venezuela”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Compilación de la producción cartográfica antártica española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Tareas de Gestión Ambiental en la Base Belgrano II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Vigésimo Segunda Expedición Científica del Perú a la Antártida (ANTAR XXII)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Biorremediación con microorganismos antárticos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Resumen de la Auditoría Ambiental de Cumplimiento de la Estación Científica Ecuatoriana Pedro Vicente Maldonado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Retiro de chatarra desde la base Presidente Eduardo Frei Montalva, isla Rey Jorge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Operación Rescate del yate “Mar Sem Fim”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III Concurso Intercolegial sobre Temas Antárticos, CITA 2012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Programa de Cooperación Internacional en la Investigación Antártica Ecuatoriana (verano austral 2012-2013)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Conmemoración del vigésimo quinto aniversario de la primera expedición científica del Perú a la Antártida y Realización de la XXI ANTAR</w:t>
              <w:br/>
              <w:t xml:space="preserve"> (verano austral 2012-2013)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Síntesis de biodiesel a partir de aceite producido por microalgas antárticas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Desarrollo  y aplicación de eco-materiales para un prototipo habitable de emergencia en la Antártida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El tema antártico en  los textos del nivel secundario del Ecuador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Determinación del marco de referencia geodésico oficial de la Estación Maldonado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Implementación de UAV’s en la generación de cartografía oficial de la Estación Maldonado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Agenda Nacional de Investigación Científica Antártica 2014 – 2016 (ANTARPERU)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br/>
              <w:t>Actividades del Programa Nacional Antártico Perú periodo 2014 – 2015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Vigésima Tercera Expedición Científica del Perú a la Antártida (ANTAR XXIII)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Aplicación del Plan de Manejo Ambiental en la Estación Maldonado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Seguridad en las operaciones ecuatorianas en la Antártida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Niveles de concentración de metales pesados y efectos del cambio climático en macrohongos y macrolíquenes,  estación Maldonado-Antártida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Generación de cartografía oficial en el sector de la Isla Greenwich-Punta Fort William-Glaciar Quito-Punta Ambato, e Islas Aledañas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 xml:space="preserve">Preparación de la Estación  Ecuatoriana  “Pedro Vicente Maldonado para la Inspección  Ambiental 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Uso de drones para la generación  de cartografía en  la Isla Greenwich - Antártida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XX Campaña Ecuatoriana a la Antártida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 xml:space="preserve">Plan cartográfico y actualización de las cartas náuticas editadas y publicadas por España sobre la Antártida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Despliegue de un Robot Submarino para estudios biológicos, oceanográficos y geológicos en la Antártida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Obtención de fotografía aérea empleando UAV´s para generación cartográfica 1:10.000 de la Isla Greenwich e Islas aledañas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Implementación de un sistema de captación de energía solar en la Estación Científica “Pedro Vicente Maldonado”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Desarrollo de instalaciones: Avances en la construcción del módulo de Mando y Control en la Estación Maldonado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Refugio Antártico Ecuatoriano (RAE): Desarrollo y aplicación de eco-materiales en el proyecto y construcción de un prototipo habitable de emergencia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Desarrollo del Programa Nacional Antártico del Perú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Actividades del Programa Nacional Antártico de Perú Periodo 2015 – 2016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Piloto Luis Pardo Villalón: Rescatando del olvido a un héroe chileno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Celebración de la Semana Antártica en Punta Arenas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Incidencia de factores bióticos y abióticos en la composición y abundancia de la comunidad fito planctónica y las  migraciones zoo planctónicas en la Antártida, las islas Galápagos y el Ecuador continental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Estudio de la dinámica poblacional y adaptación al cambio climático de microorganismos acuáticos de los cuerpos de agua dulce en la Isla Dee, Islas Shetland del Sur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Estudio comparativo de la diversidad liquénica antártica versus andina con fines de bioprospección y biomonitoreo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Inventario y caracterización preliminar de la biodiversidad de moluscos marinos en transeptos litorales de la estación antártica ecuatoriana Pedro Vicente Maldonado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Tratamiento de lodos de la planta de aguas residuales de la Estación Científica Pedro Vicente Maldonado (2016-2017)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Capacidades y limitaciones de la Base Antártica “Pdte. Eduardo Frei M.” en apoyo a los Programas Antárticos Nacionales y Extranjeros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Ingreso no Autorizado a la Estación Machu Picchu Período 2016 – 2017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Estado cartografía náutica internacional Antártica editada y publicada por Chile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Experiencias de Chile en la Antártica, respecto a la obtención de un panorama de superficie confiable y actualizado en función de actividades de Búsqueda y Salvamento Marítimo y/o Evacuaciones Médicas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Cartografía Aeronáutica Antártica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Campaña Antártica Ecuatoriana 2017-2018 (ECUANTAR XXII)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Fortalecimiento de las capacidades para la Estación Científica “Pedro Vicente Maldonado”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Incremento de la seguridad antártica en la Estación Maldonado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Jornadas Antárticas 2017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Circulación Costera en la Ensenada Guayaquil-Isla Greenwich, Verano Austral 2017-2018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Evidencias geológicas sobre cambios climáticos y antropización en la Isla Greenwich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Campaña Antártica ANTAR XXV Verano austral 2017 - 2018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Javier Lopetegui Torres. Por su capacidad visionaria y aporte al desarrollo de las actuales capacidades de Chile en la Antártica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The Animal Audiogram Database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Follow-up on Recommendations from the Inspection at the Antarctic Jang Bogo Station during 2019-2020 Antarctic Summer Season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Scientific and Science-related Cooperation with the Consultative Parties and the Wider Antarctic Community and COVID-19 Responses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Italian activities in Antarctica before the institution of the Italian National Research Program in Antarctica (PNRA)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Actividades científicas de Cooperación Internacional durante la ECUANTAR XXIII (2018-2019)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XXIII Expedición Antártica Ecuatoriana (2018-2019)-ECUANTAR XXIII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Implementación de nuevos equipos para el tratamiento de desechos sólidos-líquidos, en la Estación “Pedro Vicente Maldonado”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Aplicación de redes sociales en la difusión de la ciencia y cultura antártica en el Ecuador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Fortalecimiento de la seguridad a la navegación y la toma de decisiones, en las aguas adyacentes a la Estación Científica Ecuatoriana “Pedro Vicente Maldonado”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Levantamiento de información sobre diversidad de comunidades bacterianas en bahías y canales de la Península Antártica con influencia antropogénica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Unoccupied Aerial System (UAS) Surveys Minimize Predator Response relative to Ground Surveys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On the publication of the “Chilean Antarctic Statute”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On the Chilean Antarctic Tourism Policy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Recent amendments in Antarctica legislation of the Kingdom of the Netherlands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Characterising Antarctic Fuels to Inform the Clean Up of Fuel Spill Sites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Argentina, Australia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Informe de ejecución de la XXIV Expedición Antártica Ecuatoriana (2019-2020)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Cooperación Científica entre Programas Antárticos Nacionales ECUANTAR XXIV (2019-2020)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Informe de ejecución de la XXV Expedición Antártica Ecuatoriana (2020-2021)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Cooperación Científica entre Programas Antárticos Nacionales ECUANTAR XXV (2020-2021)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Estudios toxicológicos de metales pesados, microplásticos y ecología microbiana con potencial biotecnológico en la Península Antártica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Information on the Progress of the Renovation of the Henryk Arctowski Polish Antarctic Station on King George Island, South Shetland Islands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Fire at the Russian Antarctic station Mirny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On the postponement of the first stage of assembly of a new wintering building at Vostok station for the season 2021/2022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Informe de avance sobre el proyecto "Estructura microalgal y su relación con la variabilidad físico-químicas en el ecosistema marino de las islas Shetland del Sur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Informe de actividades y resultados REFUGIO ANTÁRTICO ECUATORIANO Expediciones XXIV y XXV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South Africa’s first Antarctic and Southern Ocean Strategy gazetted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0.7905</w:t>
            </w:r>
          </w:p>
        </w:tc>
      </w:tr>
      <w:tr>
        <w:tc>
          <w:tcPr>
            <w:tcW w:type="dxa" w:w="7200"/>
          </w:tcPr>
          <w:p>
            <w:r>
              <w:t>Antarctic Education Website for Schools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0.7443</w:t>
            </w:r>
          </w:p>
        </w:tc>
      </w:tr>
      <w:tr>
        <w:tc>
          <w:tcPr>
            <w:tcW w:type="dxa" w:w="7200"/>
          </w:tcPr>
          <w:p>
            <w:r>
              <w:t>Education website for schools: www.discoveringantarctica.org.uk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0.6428</w:t>
            </w:r>
          </w:p>
        </w:tc>
      </w:tr>
      <w:tr>
        <w:tc>
          <w:tcPr>
            <w:tcW w:type="dxa" w:w="7200"/>
          </w:tcPr>
          <w:p>
            <w:r>
              <w:t>Progress on the Antarctic Treaty Information Exchange Web Site www.infoantarctica.org.ar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0.5412</w:t>
            </w:r>
          </w:p>
        </w:tc>
      </w:tr>
      <w:tr>
        <w:tc>
          <w:tcPr>
            <w:tcW w:type="dxa" w:w="7200"/>
          </w:tcPr>
          <w:p>
            <w:r>
              <w:t>Proposal to redesign the format of the list of Historic Sites and Monuments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0.5296</w:t>
            </w:r>
          </w:p>
        </w:tc>
      </w:tr>
      <w:tr>
        <w:tc>
          <w:tcPr>
            <w:tcW w:type="dxa" w:w="7200"/>
          </w:tcPr>
          <w:p>
            <w:r>
              <w:t xml:space="preserve">Report of the Intersessional Contact Group reviewing the process for exchange of information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0.5117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