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11D-ASC Please respond to the items based on your state of mind at the time of your first psychedelic experience.</w:t>
        <w:br/>
        <w:br/>
        <w:t>Response are anchored by "No more than usual" (0%) to "Much more than usual" (100%)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