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INOE_IndDiff_Perspec How often do you look at life from a religious or spiritual perspective?</w:t>
      </w:r>
    </w:p>
    <w:p>
      <w:r>
        <w:t>Most of the time  (2)</w:t>
      </w:r>
    </w:p>
    <w:p>
      <w:r>
        <w:t>Sometimes  (1)</w:t>
      </w:r>
    </w:p>
    <w:p>
      <w:r>
        <w:t>Rarely or never  (0)</w:t>
      </w:r>
    </w:p>
    <w:p/>
    <w:p/>
    <w:p/>
    <w:p>
      <w:r>
        <w:t>INOE_IndDiff_Journal Please describe the most significant experience that came to mind as you filled out this survey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>
      <w:r>
        <w:t>________________________________________________________________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