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F2581" w14:textId="566FF09F" w:rsidR="00D93504" w:rsidRDefault="00C01801">
      <w:pPr>
        <w:pStyle w:val="FirstParagraph"/>
        <w:rPr>
          <w:b/>
          <w:bCs/>
        </w:rPr>
      </w:pPr>
      <w:bookmarkStart w:id="0" w:name="_Hlk201926004"/>
      <w:bookmarkEnd w:id="0"/>
      <w:r>
        <w:rPr>
          <w:b/>
          <w:bCs/>
        </w:rPr>
        <w:t xml:space="preserve">   </w:t>
      </w:r>
      <w:r w:rsidR="00000000">
        <w:rPr>
          <w:b/>
          <w:bCs/>
        </w:rPr>
        <w:t>Project Report: Image Sharpening using Knowledge Distillation</w:t>
      </w:r>
    </w:p>
    <w:p w14:paraId="7E34CC37" w14:textId="6A3ED788" w:rsidR="00C01801" w:rsidRPr="00C01801" w:rsidRDefault="00C01801" w:rsidP="00C01801">
      <w:pPr>
        <w:pStyle w:val="BodyText"/>
      </w:pPr>
      <w:r>
        <w:t xml:space="preserve">   Submitted by – Parth Prakash</w:t>
      </w:r>
    </w:p>
    <w:p w14:paraId="107EA34D" w14:textId="77777777" w:rsidR="00D93504" w:rsidRDefault="00000000">
      <w:r>
        <w:pict w14:anchorId="7B7D5312">
          <v:rect id="_x0000_i1025" style="width:0;height:1.5pt" o:hralign="center" o:hrstd="t" o:hr="t"/>
        </w:pict>
      </w:r>
    </w:p>
    <w:p w14:paraId="654B87DA" w14:textId="77777777" w:rsidR="00D93504" w:rsidRDefault="00000000">
      <w:pPr>
        <w:pStyle w:val="Heading3"/>
      </w:pPr>
      <w:bookmarkStart w:id="1" w:name="problem-statement"/>
      <w:r>
        <w:rPr>
          <w:b/>
          <w:bCs/>
        </w:rPr>
        <w:t>1. Problem Statement</w:t>
      </w:r>
    </w:p>
    <w:p w14:paraId="1DA7AFF5" w14:textId="77777777" w:rsidR="00D93504" w:rsidRDefault="00000000">
      <w:pPr>
        <w:pStyle w:val="FirstParagraph"/>
      </w:pPr>
      <w:r>
        <w:rPr>
          <w:b/>
          <w:bCs/>
        </w:rPr>
        <w:t>Title</w:t>
      </w:r>
      <w:r>
        <w:t>: Image Sharpening using Knowledge Distillation</w:t>
      </w:r>
    </w:p>
    <w:p w14:paraId="451603D9" w14:textId="77777777" w:rsidR="00D93504" w:rsidRDefault="00000000">
      <w:pPr>
        <w:pStyle w:val="BodyText"/>
      </w:pPr>
      <w:r>
        <w:rPr>
          <w:b/>
          <w:bCs/>
        </w:rPr>
        <w:t>Objective</w:t>
      </w:r>
      <w:r>
        <w:t>: To develop an image sharpening model suitable for real-time applications like video conferencing. The model should enhance image clarity under poor network conditions using a Teacher-Student knowledge distillation approach.</w:t>
      </w:r>
    </w:p>
    <w:p w14:paraId="789E7E5C" w14:textId="77777777" w:rsidR="00D93504" w:rsidRDefault="00000000">
      <w:r>
        <w:pict w14:anchorId="11E8D852">
          <v:rect id="_x0000_i1026" style="width:0;height:1.5pt" o:hralign="center" o:hrstd="t" o:hr="t"/>
        </w:pict>
      </w:r>
    </w:p>
    <w:p w14:paraId="73628A27" w14:textId="77777777" w:rsidR="00D93504" w:rsidRDefault="00000000">
      <w:pPr>
        <w:pStyle w:val="Heading3"/>
      </w:pPr>
      <w:bookmarkStart w:id="2" w:name="prerequisites"/>
      <w:bookmarkEnd w:id="1"/>
      <w:r>
        <w:rPr>
          <w:b/>
          <w:bCs/>
        </w:rPr>
        <w:t>2. Prerequisites</w:t>
      </w:r>
    </w:p>
    <w:p w14:paraId="265AE864" w14:textId="77777777" w:rsidR="00D93504" w:rsidRDefault="00000000">
      <w:pPr>
        <w:pStyle w:val="Compact"/>
        <w:numPr>
          <w:ilvl w:val="0"/>
          <w:numId w:val="2"/>
        </w:numPr>
      </w:pPr>
      <w:r>
        <w:t>Machine Learning Concepts</w:t>
      </w:r>
    </w:p>
    <w:p w14:paraId="0891FF4D" w14:textId="77777777" w:rsidR="00D93504" w:rsidRDefault="00000000">
      <w:pPr>
        <w:pStyle w:val="Compact"/>
        <w:numPr>
          <w:ilvl w:val="0"/>
          <w:numId w:val="2"/>
        </w:numPr>
      </w:pPr>
      <w:r>
        <w:t>Python Programming</w:t>
      </w:r>
    </w:p>
    <w:p w14:paraId="63FBDE93" w14:textId="77777777" w:rsidR="00D93504" w:rsidRDefault="00000000">
      <w:pPr>
        <w:pStyle w:val="Compact"/>
        <w:numPr>
          <w:ilvl w:val="0"/>
          <w:numId w:val="2"/>
        </w:numPr>
      </w:pPr>
      <w:r>
        <w:t>Deep Learning with CNNs</w:t>
      </w:r>
    </w:p>
    <w:p w14:paraId="509690AF" w14:textId="77777777" w:rsidR="00D93504" w:rsidRDefault="00000000">
      <w:r>
        <w:pict w14:anchorId="2CBF8227">
          <v:rect id="_x0000_i1027" style="width:0;height:1.5pt" o:hralign="center" o:hrstd="t" o:hr="t"/>
        </w:pict>
      </w:r>
    </w:p>
    <w:p w14:paraId="3B3956E7" w14:textId="77777777" w:rsidR="00D93504" w:rsidRDefault="00000000">
      <w:pPr>
        <w:pStyle w:val="Heading3"/>
      </w:pPr>
      <w:bookmarkStart w:id="3" w:name="approach"/>
      <w:bookmarkEnd w:id="2"/>
      <w:r>
        <w:rPr>
          <w:b/>
          <w:bCs/>
        </w:rPr>
        <w:t>3. Approach</w:t>
      </w:r>
    </w:p>
    <w:p w14:paraId="21C7A0C7" w14:textId="77777777" w:rsidR="00D93504" w:rsidRDefault="00000000">
      <w:pPr>
        <w:pStyle w:val="Heading4"/>
      </w:pPr>
      <w:bookmarkStart w:id="4" w:name="knowledge-distillation-framework"/>
      <w:r>
        <w:rPr>
          <w:b/>
          <w:bCs/>
        </w:rPr>
        <w:t>3.1 Knowledge Distillation Framework</w:t>
      </w:r>
    </w:p>
    <w:p w14:paraId="026FC95D" w14:textId="77777777" w:rsidR="00D93504" w:rsidRDefault="00000000">
      <w:pPr>
        <w:pStyle w:val="Compact"/>
        <w:numPr>
          <w:ilvl w:val="0"/>
          <w:numId w:val="3"/>
        </w:numPr>
      </w:pPr>
      <w:r>
        <w:rPr>
          <w:b/>
          <w:bCs/>
        </w:rPr>
        <w:t>Teacher Model</w:t>
      </w:r>
      <w:r>
        <w:t>: A high-performing pretrained model (Restormer) known for image restoration and deblurring.</w:t>
      </w:r>
    </w:p>
    <w:p w14:paraId="158CAAD0" w14:textId="77777777" w:rsidR="00D93504" w:rsidRDefault="00000000">
      <w:pPr>
        <w:pStyle w:val="Compact"/>
        <w:numPr>
          <w:ilvl w:val="0"/>
          <w:numId w:val="3"/>
        </w:numPr>
      </w:pPr>
      <w:r>
        <w:rPr>
          <w:b/>
          <w:bCs/>
        </w:rPr>
        <w:t>Student Model</w:t>
      </w:r>
      <w:r>
        <w:t>: A lightweight CNN model trained to mimic the outputs of the teacher model.</w:t>
      </w:r>
    </w:p>
    <w:p w14:paraId="50819F9E" w14:textId="77777777" w:rsidR="00D93504" w:rsidRDefault="00000000">
      <w:pPr>
        <w:pStyle w:val="Heading4"/>
      </w:pPr>
      <w:bookmarkStart w:id="5" w:name="training-strategy"/>
      <w:bookmarkEnd w:id="4"/>
      <w:r>
        <w:rPr>
          <w:b/>
          <w:bCs/>
        </w:rPr>
        <w:t>3.2 Training Strategy</w:t>
      </w:r>
    </w:p>
    <w:p w14:paraId="17D547C5" w14:textId="77777777" w:rsidR="00D93504" w:rsidRDefault="00000000">
      <w:pPr>
        <w:pStyle w:val="Compact"/>
        <w:numPr>
          <w:ilvl w:val="0"/>
          <w:numId w:val="4"/>
        </w:numPr>
      </w:pPr>
      <w:r>
        <w:t>Simulated degraded images were generated using bicubic downscaling and upscaling, as instructed in the problem statement.</w:t>
      </w:r>
    </w:p>
    <w:p w14:paraId="6C2EFC19" w14:textId="77777777" w:rsidR="00D93504" w:rsidRDefault="00000000">
      <w:pPr>
        <w:pStyle w:val="Compact"/>
        <w:numPr>
          <w:ilvl w:val="0"/>
          <w:numId w:val="4"/>
        </w:numPr>
      </w:pPr>
      <w:r>
        <w:t>Sharp images acted as ground truth, while the teacher model provided “soft labels.”</w:t>
      </w:r>
    </w:p>
    <w:p w14:paraId="618A3960" w14:textId="77777777" w:rsidR="00D93504" w:rsidRDefault="00000000">
      <w:pPr>
        <w:pStyle w:val="Compact"/>
        <w:numPr>
          <w:ilvl w:val="0"/>
          <w:numId w:val="4"/>
        </w:numPr>
      </w:pPr>
      <w:r>
        <w:t>The student model was trained using a combination of MSE loss and outputs from the teacher.</w:t>
      </w:r>
    </w:p>
    <w:p w14:paraId="0EC8001B" w14:textId="77777777" w:rsidR="00D93504" w:rsidRDefault="00000000">
      <w:r>
        <w:pict w14:anchorId="49F0ED21">
          <v:rect id="_x0000_i1028" style="width:0;height:1.5pt" o:hralign="center" o:hrstd="t" o:hr="t"/>
        </w:pict>
      </w:r>
    </w:p>
    <w:p w14:paraId="29B8B253" w14:textId="77777777" w:rsidR="00D93504" w:rsidRDefault="00000000">
      <w:pPr>
        <w:pStyle w:val="Heading3"/>
      </w:pPr>
      <w:bookmarkStart w:id="6" w:name="dataset"/>
      <w:bookmarkEnd w:id="3"/>
      <w:bookmarkEnd w:id="5"/>
      <w:r>
        <w:rPr>
          <w:b/>
          <w:bCs/>
        </w:rPr>
        <w:t>4. Dataset</w:t>
      </w:r>
    </w:p>
    <w:p w14:paraId="2D9DDB91" w14:textId="77777777" w:rsidR="00D93504" w:rsidRDefault="00000000">
      <w:pPr>
        <w:pStyle w:val="Compact"/>
        <w:numPr>
          <w:ilvl w:val="0"/>
          <w:numId w:val="5"/>
        </w:numPr>
      </w:pPr>
      <w:r>
        <w:rPr>
          <w:b/>
          <w:bCs/>
        </w:rPr>
        <w:t>Source</w:t>
      </w:r>
      <w:r>
        <w:t>: Custom dataset based on DIV2K</w:t>
      </w:r>
    </w:p>
    <w:p w14:paraId="1BFD131C" w14:textId="77777777" w:rsidR="00D93504" w:rsidRDefault="00000000">
      <w:pPr>
        <w:pStyle w:val="Compact"/>
        <w:numPr>
          <w:ilvl w:val="0"/>
          <w:numId w:val="5"/>
        </w:numPr>
      </w:pPr>
      <w:r>
        <w:rPr>
          <w:b/>
          <w:bCs/>
        </w:rPr>
        <w:t>Total Images</w:t>
      </w:r>
      <w:r>
        <w:t>: 900 image pairs (Blurry, Sharp, Teacher Output)</w:t>
      </w:r>
    </w:p>
    <w:p w14:paraId="56D2CCF2" w14:textId="77777777" w:rsidR="00D93504" w:rsidRDefault="00000000">
      <w:pPr>
        <w:pStyle w:val="Compact"/>
        <w:numPr>
          <w:ilvl w:val="0"/>
          <w:numId w:val="5"/>
        </w:numPr>
      </w:pPr>
      <w:r>
        <w:rPr>
          <w:b/>
          <w:bCs/>
        </w:rPr>
        <w:t>Categories Covered</w:t>
      </w:r>
      <w:r>
        <w:t>: Text, Nature, People, Animals, Games</w:t>
      </w:r>
    </w:p>
    <w:p w14:paraId="700D4D75" w14:textId="77777777" w:rsidR="00D93504" w:rsidRDefault="00000000">
      <w:pPr>
        <w:pStyle w:val="Compact"/>
        <w:numPr>
          <w:ilvl w:val="0"/>
          <w:numId w:val="5"/>
        </w:numPr>
      </w:pPr>
      <w:r>
        <w:rPr>
          <w:b/>
          <w:bCs/>
        </w:rPr>
        <w:t>Preprocessing</w:t>
      </w:r>
      <w:r>
        <w:t>:</w:t>
      </w:r>
    </w:p>
    <w:p w14:paraId="496170C6" w14:textId="77777777" w:rsidR="00D93504" w:rsidRDefault="00000000">
      <w:pPr>
        <w:pStyle w:val="Compact"/>
        <w:numPr>
          <w:ilvl w:val="1"/>
          <w:numId w:val="6"/>
        </w:numPr>
      </w:pPr>
      <w:r>
        <w:lastRenderedPageBreak/>
        <w:t>All images resized to 256x256 during training</w:t>
      </w:r>
    </w:p>
    <w:p w14:paraId="3A302BBB" w14:textId="77777777" w:rsidR="00D93504" w:rsidRDefault="00000000">
      <w:pPr>
        <w:pStyle w:val="Compact"/>
        <w:numPr>
          <w:ilvl w:val="1"/>
          <w:numId w:val="6"/>
        </w:numPr>
      </w:pPr>
      <w:r>
        <w:t>Bicubic downscaling used for generating blurry images</w:t>
      </w:r>
    </w:p>
    <w:p w14:paraId="650A6991" w14:textId="77777777" w:rsidR="00D93504" w:rsidRDefault="00000000">
      <w:r>
        <w:pict w14:anchorId="3AC5F876">
          <v:rect id="_x0000_i1029" style="width:0;height:1.5pt" o:hralign="center" o:hrstd="t" o:hr="t"/>
        </w:pict>
      </w:r>
    </w:p>
    <w:p w14:paraId="5B80C833" w14:textId="77777777" w:rsidR="00D93504" w:rsidRDefault="00000000">
      <w:pPr>
        <w:pStyle w:val="Heading3"/>
      </w:pPr>
      <w:bookmarkStart w:id="7" w:name="model-description"/>
      <w:bookmarkEnd w:id="6"/>
      <w:r>
        <w:rPr>
          <w:b/>
          <w:bCs/>
        </w:rPr>
        <w:t>5. Model Description</w:t>
      </w:r>
    </w:p>
    <w:p w14:paraId="768D3546" w14:textId="77777777" w:rsidR="00D93504" w:rsidRDefault="00000000">
      <w:pPr>
        <w:pStyle w:val="Heading4"/>
      </w:pPr>
      <w:bookmarkStart w:id="8" w:name="teacher-model-restormer"/>
      <w:r>
        <w:rPr>
          <w:b/>
          <w:bCs/>
        </w:rPr>
        <w:t>5.1 Teacher Model (Restormer)</w:t>
      </w:r>
    </w:p>
    <w:p w14:paraId="2241BC16" w14:textId="77777777" w:rsidR="00D93504" w:rsidRDefault="00000000">
      <w:pPr>
        <w:pStyle w:val="Compact"/>
        <w:numPr>
          <w:ilvl w:val="0"/>
          <w:numId w:val="7"/>
        </w:numPr>
      </w:pPr>
      <w:r>
        <w:t>Transformer-based model for image restoration</w:t>
      </w:r>
    </w:p>
    <w:p w14:paraId="4ED962FF" w14:textId="77777777" w:rsidR="00D93504" w:rsidRDefault="00000000">
      <w:pPr>
        <w:pStyle w:val="Compact"/>
        <w:numPr>
          <w:ilvl w:val="0"/>
          <w:numId w:val="7"/>
        </w:numPr>
      </w:pPr>
      <w:r>
        <w:t>Pretrained on motion deblurring task</w:t>
      </w:r>
    </w:p>
    <w:p w14:paraId="04B7A3A9" w14:textId="77777777" w:rsidR="00D93504" w:rsidRDefault="00000000">
      <w:pPr>
        <w:pStyle w:val="Compact"/>
        <w:numPr>
          <w:ilvl w:val="0"/>
          <w:numId w:val="7"/>
        </w:numPr>
      </w:pPr>
      <w:r>
        <w:t>High accuracy but computationally heavy</w:t>
      </w:r>
    </w:p>
    <w:p w14:paraId="140E47C4" w14:textId="77777777" w:rsidR="00D93504" w:rsidRDefault="00000000">
      <w:pPr>
        <w:pStyle w:val="Heading4"/>
      </w:pPr>
      <w:bookmarkStart w:id="9" w:name="student-model-cnn"/>
      <w:bookmarkEnd w:id="8"/>
      <w:r>
        <w:rPr>
          <w:b/>
          <w:bCs/>
        </w:rPr>
        <w:t>5.2 Student Model (CNN)</w:t>
      </w:r>
    </w:p>
    <w:p w14:paraId="02E3D49E" w14:textId="77777777" w:rsidR="00D93504" w:rsidRDefault="00000000">
      <w:pPr>
        <w:pStyle w:val="Compact"/>
        <w:numPr>
          <w:ilvl w:val="0"/>
          <w:numId w:val="8"/>
        </w:numPr>
      </w:pPr>
      <w:r>
        <w:t>Custom 3-layer convolutional neural network</w:t>
      </w:r>
    </w:p>
    <w:p w14:paraId="79605D87" w14:textId="77777777" w:rsidR="00D93504" w:rsidRDefault="00000000">
      <w:pPr>
        <w:pStyle w:val="Compact"/>
        <w:numPr>
          <w:ilvl w:val="0"/>
          <w:numId w:val="8"/>
        </w:numPr>
      </w:pPr>
      <w:r>
        <w:t>Designed for speed and reduced size</w:t>
      </w:r>
    </w:p>
    <w:p w14:paraId="00F103BA" w14:textId="77777777" w:rsidR="00D93504" w:rsidRDefault="00000000">
      <w:pPr>
        <w:pStyle w:val="Compact"/>
        <w:numPr>
          <w:ilvl w:val="0"/>
          <w:numId w:val="8"/>
        </w:numPr>
      </w:pPr>
      <w:r>
        <w:t>Trained using PyTorch with MSE loss</w:t>
      </w:r>
    </w:p>
    <w:p w14:paraId="3928AE8B" w14:textId="77777777" w:rsidR="00D93504" w:rsidRDefault="00000000">
      <w:r>
        <w:pict w14:anchorId="57D988CE">
          <v:rect id="_x0000_i1030" style="width:0;height:1.5pt" o:hralign="center" o:hrstd="t" o:hr="t"/>
        </w:pict>
      </w:r>
    </w:p>
    <w:p w14:paraId="68BCD845" w14:textId="77777777" w:rsidR="00D93504" w:rsidRDefault="00000000">
      <w:pPr>
        <w:pStyle w:val="Heading3"/>
      </w:pPr>
      <w:bookmarkStart w:id="10" w:name="training-and-evaluation"/>
      <w:bookmarkEnd w:id="7"/>
      <w:bookmarkEnd w:id="9"/>
      <w:r>
        <w:rPr>
          <w:b/>
          <w:bCs/>
        </w:rPr>
        <w:t>6. Training and Evaluation</w:t>
      </w:r>
    </w:p>
    <w:p w14:paraId="2FC1C933" w14:textId="77777777" w:rsidR="00D93504" w:rsidRDefault="00000000">
      <w:pPr>
        <w:pStyle w:val="Heading4"/>
      </w:pPr>
      <w:bookmarkStart w:id="11" w:name="training-setup"/>
      <w:r>
        <w:rPr>
          <w:b/>
          <w:bCs/>
        </w:rPr>
        <w:t>6.1 Training Setup</w:t>
      </w:r>
    </w:p>
    <w:p w14:paraId="38508637" w14:textId="77777777" w:rsidR="00D93504" w:rsidRDefault="00000000">
      <w:pPr>
        <w:pStyle w:val="Compact"/>
        <w:numPr>
          <w:ilvl w:val="0"/>
          <w:numId w:val="9"/>
        </w:numPr>
      </w:pPr>
      <w:r>
        <w:t>Epochs: 10</w:t>
      </w:r>
    </w:p>
    <w:p w14:paraId="0439B9E9" w14:textId="77777777" w:rsidR="00D93504" w:rsidRDefault="00000000">
      <w:pPr>
        <w:pStyle w:val="Compact"/>
        <w:numPr>
          <w:ilvl w:val="0"/>
          <w:numId w:val="9"/>
        </w:numPr>
      </w:pPr>
      <w:r>
        <w:t>Batch Size: 8</w:t>
      </w:r>
    </w:p>
    <w:p w14:paraId="359DCF86" w14:textId="77777777" w:rsidR="00D93504" w:rsidRDefault="00000000">
      <w:pPr>
        <w:pStyle w:val="Compact"/>
        <w:numPr>
          <w:ilvl w:val="0"/>
          <w:numId w:val="9"/>
        </w:numPr>
      </w:pPr>
      <w:r>
        <w:t>Optimizer: Adam</w:t>
      </w:r>
    </w:p>
    <w:p w14:paraId="022F2425" w14:textId="77777777" w:rsidR="00D93504" w:rsidRDefault="00000000">
      <w:pPr>
        <w:pStyle w:val="Compact"/>
        <w:numPr>
          <w:ilvl w:val="0"/>
          <w:numId w:val="9"/>
        </w:numPr>
      </w:pPr>
      <w:r>
        <w:t>Loss Function: MSE Loss</w:t>
      </w:r>
    </w:p>
    <w:p w14:paraId="658A5876" w14:textId="77777777" w:rsidR="00D93504" w:rsidRDefault="00000000">
      <w:pPr>
        <w:pStyle w:val="Compact"/>
        <w:numPr>
          <w:ilvl w:val="0"/>
          <w:numId w:val="9"/>
        </w:numPr>
      </w:pPr>
      <w:r>
        <w:t>Device: NVIDIA GeForce RTX 3050 Laptop GPU</w:t>
      </w:r>
    </w:p>
    <w:p w14:paraId="0770897B" w14:textId="77777777" w:rsidR="00D93504" w:rsidRDefault="00000000">
      <w:pPr>
        <w:pStyle w:val="Heading4"/>
      </w:pPr>
      <w:bookmarkStart w:id="12" w:name="performance-metrics"/>
      <w:bookmarkEnd w:id="11"/>
      <w:r>
        <w:rPr>
          <w:b/>
          <w:bCs/>
        </w:rPr>
        <w:t>6.2 Performance Metrics</w:t>
      </w:r>
    </w:p>
    <w:tbl>
      <w:tblPr>
        <w:tblStyle w:val="Table"/>
        <w:tblW w:w="0" w:type="auto"/>
        <w:tblLook w:val="0020" w:firstRow="1" w:lastRow="0" w:firstColumn="0" w:lastColumn="0" w:noHBand="0" w:noVBand="0"/>
      </w:tblPr>
      <w:tblGrid>
        <w:gridCol w:w="3260"/>
        <w:gridCol w:w="1729"/>
        <w:gridCol w:w="1745"/>
      </w:tblGrid>
      <w:tr w:rsidR="00D93504" w14:paraId="5C1CD1E3" w14:textId="77777777" w:rsidTr="00D93504">
        <w:trPr>
          <w:cnfStyle w:val="100000000000" w:firstRow="1" w:lastRow="0" w:firstColumn="0" w:lastColumn="0" w:oddVBand="0" w:evenVBand="0" w:oddHBand="0" w:evenHBand="0" w:firstRowFirstColumn="0" w:firstRowLastColumn="0" w:lastRowFirstColumn="0" w:lastRowLastColumn="0"/>
          <w:tblHeader/>
        </w:trPr>
        <w:tc>
          <w:tcPr>
            <w:tcW w:w="0" w:type="auto"/>
          </w:tcPr>
          <w:p w14:paraId="0356D94D" w14:textId="77777777" w:rsidR="00D93504" w:rsidRDefault="00000000">
            <w:pPr>
              <w:pStyle w:val="Compact"/>
            </w:pPr>
            <w:r>
              <w:t>Metric</w:t>
            </w:r>
          </w:p>
        </w:tc>
        <w:tc>
          <w:tcPr>
            <w:tcW w:w="0" w:type="auto"/>
          </w:tcPr>
          <w:p w14:paraId="35DB197E" w14:textId="77777777" w:rsidR="00D93504" w:rsidRDefault="00000000">
            <w:pPr>
              <w:pStyle w:val="Compact"/>
            </w:pPr>
            <w:r>
              <w:t>Student Model</w:t>
            </w:r>
          </w:p>
        </w:tc>
        <w:tc>
          <w:tcPr>
            <w:tcW w:w="0" w:type="auto"/>
          </w:tcPr>
          <w:p w14:paraId="316DCB4B" w14:textId="77777777" w:rsidR="00D93504" w:rsidRDefault="00000000">
            <w:pPr>
              <w:pStyle w:val="Compact"/>
            </w:pPr>
            <w:r>
              <w:t>Teacher Model</w:t>
            </w:r>
          </w:p>
        </w:tc>
      </w:tr>
      <w:tr w:rsidR="00D93504" w14:paraId="5892D3FE" w14:textId="77777777">
        <w:tc>
          <w:tcPr>
            <w:tcW w:w="0" w:type="auto"/>
          </w:tcPr>
          <w:p w14:paraId="58ACE2E8" w14:textId="77777777" w:rsidR="00D93504" w:rsidRDefault="00000000">
            <w:pPr>
              <w:pStyle w:val="Compact"/>
            </w:pPr>
            <w:r>
              <w:rPr>
                <w:b/>
                <w:bCs/>
              </w:rPr>
              <w:t>SSIM</w:t>
            </w:r>
          </w:p>
        </w:tc>
        <w:tc>
          <w:tcPr>
            <w:tcW w:w="0" w:type="auto"/>
          </w:tcPr>
          <w:p w14:paraId="7B89B844" w14:textId="77777777" w:rsidR="00D93504" w:rsidRDefault="00000000">
            <w:pPr>
              <w:pStyle w:val="Compact"/>
            </w:pPr>
            <w:r>
              <w:t>0.9320</w:t>
            </w:r>
          </w:p>
        </w:tc>
        <w:tc>
          <w:tcPr>
            <w:tcW w:w="0" w:type="auto"/>
          </w:tcPr>
          <w:p w14:paraId="6D6F0EAC" w14:textId="77777777" w:rsidR="00D93504" w:rsidRDefault="00000000">
            <w:pPr>
              <w:pStyle w:val="Compact"/>
            </w:pPr>
            <w:r>
              <w:t>0.9591</w:t>
            </w:r>
          </w:p>
        </w:tc>
      </w:tr>
      <w:tr w:rsidR="00D93504" w14:paraId="777003DB" w14:textId="77777777">
        <w:tc>
          <w:tcPr>
            <w:tcW w:w="0" w:type="auto"/>
          </w:tcPr>
          <w:p w14:paraId="13DBACB0" w14:textId="77777777" w:rsidR="00D93504" w:rsidRDefault="00000000">
            <w:pPr>
              <w:pStyle w:val="Compact"/>
            </w:pPr>
            <w:r>
              <w:rPr>
                <w:b/>
                <w:bCs/>
              </w:rPr>
              <w:t>PSNR</w:t>
            </w:r>
          </w:p>
        </w:tc>
        <w:tc>
          <w:tcPr>
            <w:tcW w:w="0" w:type="auto"/>
          </w:tcPr>
          <w:p w14:paraId="6D7CA79D" w14:textId="77777777" w:rsidR="00D93504" w:rsidRDefault="00000000">
            <w:pPr>
              <w:pStyle w:val="Compact"/>
            </w:pPr>
            <w:r>
              <w:t>22.37 dB</w:t>
            </w:r>
          </w:p>
        </w:tc>
        <w:tc>
          <w:tcPr>
            <w:tcW w:w="0" w:type="auto"/>
          </w:tcPr>
          <w:p w14:paraId="62371D68" w14:textId="77777777" w:rsidR="00D93504" w:rsidRDefault="00000000">
            <w:pPr>
              <w:pStyle w:val="Compact"/>
            </w:pPr>
            <w:r>
              <w:t>23.62 dB</w:t>
            </w:r>
          </w:p>
        </w:tc>
      </w:tr>
      <w:tr w:rsidR="00D93504" w14:paraId="5D647301" w14:textId="77777777">
        <w:tc>
          <w:tcPr>
            <w:tcW w:w="0" w:type="auto"/>
          </w:tcPr>
          <w:p w14:paraId="1F50EA09" w14:textId="77777777" w:rsidR="00D93504" w:rsidRDefault="00000000">
            <w:pPr>
              <w:pStyle w:val="Compact"/>
            </w:pPr>
            <w:r>
              <w:rPr>
                <w:b/>
                <w:bCs/>
              </w:rPr>
              <w:t>FPS</w:t>
            </w:r>
          </w:p>
        </w:tc>
        <w:tc>
          <w:tcPr>
            <w:tcW w:w="0" w:type="auto"/>
          </w:tcPr>
          <w:p w14:paraId="7E2F304F" w14:textId="77777777" w:rsidR="00D93504" w:rsidRDefault="00000000">
            <w:pPr>
              <w:pStyle w:val="Compact"/>
            </w:pPr>
            <w:r>
              <w:t>387</w:t>
            </w:r>
          </w:p>
        </w:tc>
        <w:tc>
          <w:tcPr>
            <w:tcW w:w="0" w:type="auto"/>
          </w:tcPr>
          <w:p w14:paraId="735D4D1E" w14:textId="77777777" w:rsidR="00D93504" w:rsidRDefault="00000000">
            <w:pPr>
              <w:pStyle w:val="Compact"/>
            </w:pPr>
            <w:r>
              <w:t>3.5</w:t>
            </w:r>
          </w:p>
        </w:tc>
      </w:tr>
      <w:tr w:rsidR="00D93504" w14:paraId="0C85ACC8" w14:textId="77777777">
        <w:tc>
          <w:tcPr>
            <w:tcW w:w="0" w:type="auto"/>
          </w:tcPr>
          <w:p w14:paraId="719CD7FC" w14:textId="77777777" w:rsidR="00D93504" w:rsidRDefault="00000000">
            <w:pPr>
              <w:pStyle w:val="Compact"/>
            </w:pPr>
            <w:r>
              <w:rPr>
                <w:b/>
                <w:bCs/>
              </w:rPr>
              <w:t>Inference Time (900 images)</w:t>
            </w:r>
          </w:p>
        </w:tc>
        <w:tc>
          <w:tcPr>
            <w:tcW w:w="0" w:type="auto"/>
          </w:tcPr>
          <w:p w14:paraId="2916CA98" w14:textId="77777777" w:rsidR="00D93504" w:rsidRDefault="00000000">
            <w:pPr>
              <w:pStyle w:val="Compact"/>
            </w:pPr>
            <w:r>
              <w:t>2.3 seconds</w:t>
            </w:r>
          </w:p>
        </w:tc>
        <w:tc>
          <w:tcPr>
            <w:tcW w:w="0" w:type="auto"/>
          </w:tcPr>
          <w:p w14:paraId="04811F93" w14:textId="77777777" w:rsidR="00D93504" w:rsidRDefault="00000000">
            <w:pPr>
              <w:pStyle w:val="Compact"/>
            </w:pPr>
            <w:r>
              <w:t>252 seconds</w:t>
            </w:r>
          </w:p>
          <w:p w14:paraId="6A67005C" w14:textId="77777777" w:rsidR="00DC70BA" w:rsidRDefault="00DC70BA">
            <w:pPr>
              <w:pStyle w:val="Compact"/>
            </w:pPr>
          </w:p>
        </w:tc>
      </w:tr>
    </w:tbl>
    <w:p w14:paraId="7F422295" w14:textId="0A839291" w:rsidR="00D93504" w:rsidRDefault="00DC70BA">
      <w:r>
        <w:t xml:space="preserve"> </w:t>
      </w:r>
      <w:r w:rsidRPr="00DC70BA">
        <w:rPr>
          <w:b/>
          <w:bCs/>
        </w:rPr>
        <w:t>PSNR Interpretation:</w:t>
      </w:r>
      <w:r w:rsidRPr="00DC70BA">
        <w:br/>
        <w:t>While the teacher model delivers slightly higher PSNR than the student model, it's important to note that PSNR can be affected by the level of blur in input images. High Gaussian blur removes fine details, making it difficult even for the teacher to exactly reconstruct the original image. This leads to lower pixel-wise similarity (i.e., lower PSNR) despite visually sharp outputs. Hence, PSNR alone may not fully reflect perceptual quality in such scenarios.</w:t>
      </w:r>
      <w:r w:rsidR="00000000">
        <w:pict w14:anchorId="4F621AAE">
          <v:rect id="_x0000_i1031" style="width:0;height:1.5pt" o:hralign="center" o:hrstd="t" o:hr="t"/>
        </w:pict>
      </w:r>
    </w:p>
    <w:p w14:paraId="00792C88" w14:textId="77777777" w:rsidR="00DC70BA" w:rsidRDefault="00DC70BA">
      <w:pPr>
        <w:pStyle w:val="Heading3"/>
        <w:rPr>
          <w:b/>
          <w:bCs/>
        </w:rPr>
      </w:pPr>
      <w:bookmarkStart w:id="13" w:name="subjective-analysis"/>
      <w:bookmarkEnd w:id="10"/>
      <w:bookmarkEnd w:id="12"/>
    </w:p>
    <w:p w14:paraId="2735BB98" w14:textId="5FEC1F49" w:rsidR="00D93504" w:rsidRDefault="00000000">
      <w:pPr>
        <w:pStyle w:val="Heading3"/>
      </w:pPr>
      <w:r>
        <w:rPr>
          <w:b/>
          <w:bCs/>
        </w:rPr>
        <w:t>7. Subjective Analysis</w:t>
      </w:r>
    </w:p>
    <w:p w14:paraId="536A8DA9" w14:textId="77777777" w:rsidR="00D93504" w:rsidRDefault="00000000">
      <w:pPr>
        <w:pStyle w:val="Compact"/>
        <w:numPr>
          <w:ilvl w:val="0"/>
          <w:numId w:val="10"/>
        </w:numPr>
      </w:pPr>
      <w:r>
        <w:t>Visual comparisons show noticeable sharpening over blurry images.</w:t>
      </w:r>
    </w:p>
    <w:p w14:paraId="39C96543" w14:textId="77777777" w:rsidR="00D93504" w:rsidRDefault="00000000">
      <w:pPr>
        <w:pStyle w:val="Compact"/>
        <w:numPr>
          <w:ilvl w:val="0"/>
          <w:numId w:val="10"/>
        </w:numPr>
      </w:pPr>
      <w:r>
        <w:t>While the teacher performs slightly better in quality, the student offers real-time speed.</w:t>
      </w:r>
    </w:p>
    <w:p w14:paraId="7E3E7F25" w14:textId="77777777" w:rsidR="00D93504" w:rsidRDefault="00000000">
      <w:pPr>
        <w:pStyle w:val="Compact"/>
        <w:numPr>
          <w:ilvl w:val="0"/>
          <w:numId w:val="10"/>
        </w:numPr>
      </w:pPr>
      <w:r>
        <w:t>Student output maintains structural similarity with the ground truth.</w:t>
      </w:r>
    </w:p>
    <w:p w14:paraId="3EA0BD68" w14:textId="77777777" w:rsidR="00D93504" w:rsidRDefault="00000000">
      <w:pPr>
        <w:pStyle w:val="Compact"/>
        <w:numPr>
          <w:ilvl w:val="0"/>
          <w:numId w:val="10"/>
        </w:numPr>
      </w:pPr>
      <w:r>
        <w:t>A visual comparison of blurry input, student output, and teacher output is provided on the next page for reference.</w:t>
      </w:r>
    </w:p>
    <w:p w14:paraId="59E40077" w14:textId="77777777" w:rsidR="00203036" w:rsidRDefault="00203036">
      <w:pPr>
        <w:pStyle w:val="FirstParagraph"/>
        <w:rPr>
          <w:b/>
          <w:bCs/>
        </w:rPr>
      </w:pPr>
    </w:p>
    <w:p w14:paraId="6F6346F8" w14:textId="77777777" w:rsidR="00203036" w:rsidRDefault="00203036">
      <w:pPr>
        <w:pStyle w:val="FirstParagraph"/>
        <w:rPr>
          <w:b/>
          <w:bCs/>
        </w:rPr>
      </w:pPr>
    </w:p>
    <w:p w14:paraId="378F0823" w14:textId="1AF2CB05" w:rsidR="00D93504" w:rsidRDefault="00000000">
      <w:pPr>
        <w:pStyle w:val="FirstParagraph"/>
      </w:pPr>
      <w:r>
        <w:rPr>
          <w:b/>
          <w:bCs/>
        </w:rPr>
        <w:t>Visual Comparison:</w:t>
      </w:r>
    </w:p>
    <w:p w14:paraId="67B792BB" w14:textId="619E144A" w:rsidR="00203036" w:rsidRDefault="00000000" w:rsidP="00AC7FD5">
      <w:pPr>
        <w:pStyle w:val="Compact"/>
      </w:pPr>
      <w:r>
        <w:rPr>
          <w:b/>
          <w:bCs/>
        </w:rPr>
        <w:t>Example 1</w:t>
      </w:r>
      <w:r>
        <w:t xml:space="preserve"> (Blurry → </w:t>
      </w:r>
      <w:r w:rsidR="00AC7FD5">
        <w:t>Teacher</w:t>
      </w:r>
      <w:r>
        <w:t xml:space="preserve">→ </w:t>
      </w:r>
      <w:r w:rsidR="00AC7FD5">
        <w:t>Student</w:t>
      </w:r>
      <w:r>
        <w:t>)</w:t>
      </w:r>
      <w:r w:rsidR="00203036" w:rsidRPr="00203036">
        <w:rPr>
          <w:noProof/>
        </w:rPr>
        <w:t xml:space="preserve"> </w:t>
      </w:r>
    </w:p>
    <w:p w14:paraId="6DE4CFD1" w14:textId="77777777" w:rsidR="00AC7FD5" w:rsidRDefault="00AC7FD5" w:rsidP="00AC7FD5">
      <w:pPr>
        <w:pStyle w:val="Compact"/>
      </w:pPr>
    </w:p>
    <w:p w14:paraId="3CA42E8F" w14:textId="77777777" w:rsidR="00AC7FD5" w:rsidRDefault="00AC7FD5" w:rsidP="00AC7FD5">
      <w:pPr>
        <w:pStyle w:val="Compact"/>
      </w:pPr>
      <w:bookmarkStart w:id="14" w:name="_Hlk201925999"/>
      <w:r>
        <w:rPr>
          <w:noProof/>
        </w:rPr>
        <w:drawing>
          <wp:inline distT="0" distB="0" distL="0" distR="0" wp14:anchorId="3112AB0C" wp14:editId="3438C9C5">
            <wp:extent cx="1722120" cy="1825737"/>
            <wp:effectExtent l="0" t="0" r="0" b="0"/>
            <wp:docPr id="15837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6616" name="Picture 1583766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5123" cy="1828920"/>
                    </a:xfrm>
                    <a:prstGeom prst="rect">
                      <a:avLst/>
                    </a:prstGeom>
                  </pic:spPr>
                </pic:pic>
              </a:graphicData>
            </a:graphic>
          </wp:inline>
        </w:drawing>
      </w:r>
      <w:r>
        <w:rPr>
          <w:noProof/>
        </w:rPr>
        <w:drawing>
          <wp:inline distT="0" distB="0" distL="0" distR="0" wp14:anchorId="01A16AD1" wp14:editId="288B8066">
            <wp:extent cx="1864054" cy="1818640"/>
            <wp:effectExtent l="0" t="0" r="0" b="0"/>
            <wp:docPr id="196795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5151" name="Picture 19679515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78985" cy="1833207"/>
                    </a:xfrm>
                    <a:prstGeom prst="rect">
                      <a:avLst/>
                    </a:prstGeom>
                  </pic:spPr>
                </pic:pic>
              </a:graphicData>
            </a:graphic>
          </wp:inline>
        </w:drawing>
      </w:r>
      <w:r>
        <w:rPr>
          <w:noProof/>
        </w:rPr>
        <w:drawing>
          <wp:inline distT="0" distB="0" distL="0" distR="0" wp14:anchorId="0AC98830" wp14:editId="75C4B61D">
            <wp:extent cx="1813560" cy="1813560"/>
            <wp:effectExtent l="0" t="0" r="0" b="0"/>
            <wp:docPr id="1668019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19067" name="Picture 1668019067"/>
                    <pic:cNvPicPr/>
                  </pic:nvPicPr>
                  <pic:blipFill>
                    <a:blip r:embed="rId7">
                      <a:extLst>
                        <a:ext uri="{28A0092B-C50C-407E-A947-70E740481C1C}">
                          <a14:useLocalDpi xmlns:a14="http://schemas.microsoft.com/office/drawing/2010/main" val="0"/>
                        </a:ext>
                      </a:extLst>
                    </a:blip>
                    <a:stretch>
                      <a:fillRect/>
                    </a:stretch>
                  </pic:blipFill>
                  <pic:spPr>
                    <a:xfrm>
                      <a:off x="0" y="0"/>
                      <a:ext cx="1813560" cy="1813560"/>
                    </a:xfrm>
                    <a:prstGeom prst="rect">
                      <a:avLst/>
                    </a:prstGeom>
                  </pic:spPr>
                </pic:pic>
              </a:graphicData>
            </a:graphic>
          </wp:inline>
        </w:drawing>
      </w:r>
    </w:p>
    <w:p w14:paraId="019AF76C" w14:textId="08AF383D" w:rsidR="00AC7FD5" w:rsidRPr="00541F72" w:rsidRDefault="00AC7FD5" w:rsidP="00AC7FD5">
      <w:pPr>
        <w:pStyle w:val="Compact"/>
        <w:rPr>
          <w:b/>
          <w:bCs/>
        </w:rPr>
      </w:pPr>
      <w:r>
        <w:rPr>
          <w:b/>
          <w:bCs/>
        </w:rPr>
        <w:t xml:space="preserve">              </w:t>
      </w:r>
      <w:r w:rsidRPr="00541F72">
        <w:rPr>
          <w:b/>
          <w:bCs/>
        </w:rPr>
        <w:t>BLURRY</w:t>
      </w:r>
      <w:r>
        <w:rPr>
          <w:b/>
          <w:bCs/>
        </w:rPr>
        <w:t xml:space="preserve">                              TEACHER OUTPUT                   STUDENT OUTPUT</w:t>
      </w:r>
    </w:p>
    <w:bookmarkEnd w:id="14"/>
    <w:p w14:paraId="4F7A44C4" w14:textId="77777777" w:rsidR="00D93504" w:rsidRDefault="00000000">
      <w:pPr>
        <w:pStyle w:val="BodyText"/>
      </w:pPr>
      <w:r>
        <w:t xml:space="preserve">  </w:t>
      </w:r>
    </w:p>
    <w:p w14:paraId="20AD0219" w14:textId="03F6D0D7" w:rsidR="00D93504" w:rsidRDefault="00000000">
      <w:pPr>
        <w:pStyle w:val="BodyText"/>
      </w:pPr>
      <w:r>
        <w:rPr>
          <w:b/>
          <w:bCs/>
        </w:rPr>
        <w:t>Example 2</w:t>
      </w:r>
      <w:r>
        <w:t xml:space="preserve"> (Blurry → </w:t>
      </w:r>
      <w:r w:rsidR="00AC7FD5">
        <w:t>Teacher</w:t>
      </w:r>
      <w:r>
        <w:t xml:space="preserve"> → </w:t>
      </w:r>
      <w:r w:rsidR="00AC7FD5">
        <w:t>Student</w:t>
      </w:r>
      <w:r>
        <w:t>)</w:t>
      </w:r>
    </w:p>
    <w:p w14:paraId="51FFE91C" w14:textId="3BB8304A" w:rsidR="00AA56AB" w:rsidRDefault="00AA56AB">
      <w:pPr>
        <w:pStyle w:val="BodyText"/>
      </w:pPr>
      <w:r>
        <w:rPr>
          <w:noProof/>
        </w:rPr>
        <w:drawing>
          <wp:inline distT="0" distB="0" distL="0" distR="0" wp14:anchorId="1398613F" wp14:editId="708DE0D1">
            <wp:extent cx="1912271" cy="1759585"/>
            <wp:effectExtent l="0" t="0" r="0" b="0"/>
            <wp:docPr id="14955200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20060" name="Picture 14955200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2241" cy="1777960"/>
                    </a:xfrm>
                    <a:prstGeom prst="rect">
                      <a:avLst/>
                    </a:prstGeom>
                  </pic:spPr>
                </pic:pic>
              </a:graphicData>
            </a:graphic>
          </wp:inline>
        </w:drawing>
      </w:r>
      <w:r>
        <w:rPr>
          <w:noProof/>
        </w:rPr>
        <w:drawing>
          <wp:inline distT="0" distB="0" distL="0" distR="0" wp14:anchorId="3C4DC536" wp14:editId="4652C64A">
            <wp:extent cx="1935480" cy="1774825"/>
            <wp:effectExtent l="0" t="0" r="0" b="0"/>
            <wp:docPr id="2509835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83594" name="Picture 25098359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8368" cy="1786643"/>
                    </a:xfrm>
                    <a:prstGeom prst="rect">
                      <a:avLst/>
                    </a:prstGeom>
                  </pic:spPr>
                </pic:pic>
              </a:graphicData>
            </a:graphic>
          </wp:inline>
        </w:drawing>
      </w:r>
      <w:r>
        <w:rPr>
          <w:noProof/>
        </w:rPr>
        <w:drawing>
          <wp:inline distT="0" distB="0" distL="0" distR="0" wp14:anchorId="24215B7B" wp14:editId="2EBF33EF">
            <wp:extent cx="1775460" cy="1775460"/>
            <wp:effectExtent l="0" t="0" r="0" b="0"/>
            <wp:docPr id="2220416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41675" name="Picture 222041675"/>
                    <pic:cNvPicPr/>
                  </pic:nvPicPr>
                  <pic:blipFill>
                    <a:blip r:embed="rId10">
                      <a:extLst>
                        <a:ext uri="{28A0092B-C50C-407E-A947-70E740481C1C}">
                          <a14:useLocalDpi xmlns:a14="http://schemas.microsoft.com/office/drawing/2010/main" val="0"/>
                        </a:ext>
                      </a:extLst>
                    </a:blip>
                    <a:stretch>
                      <a:fillRect/>
                    </a:stretch>
                  </pic:blipFill>
                  <pic:spPr>
                    <a:xfrm>
                      <a:off x="0" y="0"/>
                      <a:ext cx="1775460" cy="1775460"/>
                    </a:xfrm>
                    <a:prstGeom prst="rect">
                      <a:avLst/>
                    </a:prstGeom>
                  </pic:spPr>
                </pic:pic>
              </a:graphicData>
            </a:graphic>
          </wp:inline>
        </w:drawing>
      </w:r>
    </w:p>
    <w:p w14:paraId="0736B7EE" w14:textId="43AE1E4B" w:rsidR="00AA56AB" w:rsidRPr="00DC70BA" w:rsidRDefault="00AA56AB">
      <w:pPr>
        <w:pStyle w:val="BodyText"/>
        <w:rPr>
          <w:b/>
          <w:bCs/>
        </w:rPr>
      </w:pPr>
      <w:r w:rsidRPr="00AA56AB">
        <w:rPr>
          <w:b/>
          <w:bCs/>
        </w:rPr>
        <w:t xml:space="preserve">                   BLURRY                                  TEACHER OUTPUT                   STUDENT OUTPUT</w:t>
      </w:r>
    </w:p>
    <w:p w14:paraId="461B04C9" w14:textId="77777777" w:rsidR="00D93504" w:rsidRDefault="00000000">
      <w:r>
        <w:lastRenderedPageBreak/>
        <w:pict w14:anchorId="01A668DF">
          <v:rect id="_x0000_i1032" style="width:0;height:1.5pt" o:hralign="center" o:hrstd="t" o:hr="t"/>
        </w:pict>
      </w:r>
    </w:p>
    <w:p w14:paraId="15937DCC" w14:textId="77777777" w:rsidR="00D93504" w:rsidRDefault="00000000">
      <w:pPr>
        <w:pStyle w:val="Heading3"/>
      </w:pPr>
      <w:bookmarkStart w:id="15" w:name="file-structure"/>
      <w:bookmarkEnd w:id="13"/>
      <w:r>
        <w:rPr>
          <w:b/>
          <w:bCs/>
        </w:rPr>
        <w:t>8. File Structure</w:t>
      </w:r>
    </w:p>
    <w:p w14:paraId="564DA85D" w14:textId="77777777" w:rsidR="00D93504" w:rsidRDefault="00000000">
      <w:pPr>
        <w:pStyle w:val="SourceCode"/>
      </w:pPr>
      <w:r>
        <w:rPr>
          <w:rStyle w:val="VerbatimChar"/>
        </w:rPr>
        <w:t>imagesharpening/</w:t>
      </w:r>
      <w:r>
        <w:br/>
      </w:r>
      <w:r>
        <w:rPr>
          <w:rStyle w:val="VerbatimChar"/>
        </w:rPr>
        <w:t>├── data/</w:t>
      </w:r>
      <w:r>
        <w:br/>
      </w:r>
      <w:r>
        <w:rPr>
          <w:rStyle w:val="VerbatimChar"/>
        </w:rPr>
        <w:t>│   ├── blurry/</w:t>
      </w:r>
      <w:r>
        <w:br/>
      </w:r>
      <w:r>
        <w:rPr>
          <w:rStyle w:val="VerbatimChar"/>
        </w:rPr>
        <w:t>│   ├── sharp/</w:t>
      </w:r>
      <w:r>
        <w:br/>
      </w:r>
      <w:r>
        <w:rPr>
          <w:rStyle w:val="VerbatimChar"/>
        </w:rPr>
        <w:t>│   ├── student_output/</w:t>
      </w:r>
      <w:r>
        <w:br/>
      </w:r>
      <w:r>
        <w:rPr>
          <w:rStyle w:val="VerbatimChar"/>
        </w:rPr>
        <w:t>│   └── teacher_output/</w:t>
      </w:r>
      <w:r>
        <w:br/>
      </w:r>
      <w:r>
        <w:rPr>
          <w:rStyle w:val="VerbatimChar"/>
        </w:rPr>
        <w:t>├── src/</w:t>
      </w:r>
      <w:r>
        <w:br/>
      </w:r>
      <w:r>
        <w:rPr>
          <w:rStyle w:val="VerbatimChar"/>
        </w:rPr>
        <w:t>│   ├── dataset.py</w:t>
      </w:r>
      <w:r>
        <w:br/>
      </w:r>
      <w:r>
        <w:rPr>
          <w:rStyle w:val="VerbatimChar"/>
        </w:rPr>
        <w:t>│   ├── train_student.py</w:t>
      </w:r>
      <w:r>
        <w:br/>
      </w:r>
      <w:r>
        <w:rPr>
          <w:rStyle w:val="VerbatimChar"/>
        </w:rPr>
        <w:t>│   ├── test_single_image.py</w:t>
      </w:r>
      <w:r>
        <w:br/>
      </w:r>
      <w:r>
        <w:rPr>
          <w:rStyle w:val="VerbatimChar"/>
        </w:rPr>
        <w:t>│   └── metrics/</w:t>
      </w:r>
      <w:r>
        <w:br/>
      </w:r>
      <w:r>
        <w:rPr>
          <w:rStyle w:val="VerbatimChar"/>
        </w:rPr>
        <w:t>│       ├── psnr_test.py</w:t>
      </w:r>
      <w:r>
        <w:br/>
      </w:r>
      <w:r>
        <w:rPr>
          <w:rStyle w:val="VerbatimChar"/>
        </w:rPr>
        <w:t>│       ├── ssim_test.py</w:t>
      </w:r>
      <w:r>
        <w:br/>
      </w:r>
      <w:r>
        <w:rPr>
          <w:rStyle w:val="VerbatimChar"/>
        </w:rPr>
        <w:t>│       └── inference_time.py</w:t>
      </w:r>
      <w:r>
        <w:br/>
      </w:r>
      <w:r>
        <w:rPr>
          <w:rStyle w:val="VerbatimChar"/>
        </w:rPr>
        <w:t>├── restormer/  (Teacher codebase)</w:t>
      </w:r>
      <w:r>
        <w:br/>
      </w:r>
      <w:r>
        <w:rPr>
          <w:rStyle w:val="VerbatimChar"/>
        </w:rPr>
        <w:t>└── checkpoints/</w:t>
      </w:r>
      <w:r>
        <w:br/>
      </w:r>
      <w:r>
        <w:rPr>
          <w:rStyle w:val="VerbatimChar"/>
        </w:rPr>
        <w:t xml:space="preserve">    └── student_model.pth</w:t>
      </w:r>
    </w:p>
    <w:p w14:paraId="7C40ECE5" w14:textId="77777777" w:rsidR="00D93504" w:rsidRDefault="00000000">
      <w:r>
        <w:pict w14:anchorId="6811D673">
          <v:rect id="_x0000_i1033" style="width:0;height:1.5pt" o:hralign="center" o:hrstd="t" o:hr="t"/>
        </w:pict>
      </w:r>
    </w:p>
    <w:p w14:paraId="61CD09B8" w14:textId="77777777" w:rsidR="00D93504" w:rsidRDefault="00000000">
      <w:pPr>
        <w:pStyle w:val="Heading3"/>
      </w:pPr>
      <w:bookmarkStart w:id="16" w:name="conclusion"/>
      <w:bookmarkEnd w:id="15"/>
      <w:r>
        <w:rPr>
          <w:b/>
          <w:bCs/>
        </w:rPr>
        <w:t>9. Conclusion</w:t>
      </w:r>
    </w:p>
    <w:p w14:paraId="11FAD3DA" w14:textId="77777777" w:rsidR="00D93504" w:rsidRDefault="00000000">
      <w:pPr>
        <w:pStyle w:val="Compact"/>
        <w:numPr>
          <w:ilvl w:val="0"/>
          <w:numId w:val="11"/>
        </w:numPr>
      </w:pPr>
      <w:r>
        <w:t>Successfully developed and trained a lightweight student model via knowledge distillation</w:t>
      </w:r>
    </w:p>
    <w:p w14:paraId="5E9E1D46" w14:textId="77777777" w:rsidR="00D93504" w:rsidRDefault="00000000">
      <w:pPr>
        <w:pStyle w:val="Compact"/>
        <w:numPr>
          <w:ilvl w:val="0"/>
          <w:numId w:val="11"/>
        </w:numPr>
      </w:pPr>
      <w:r>
        <w:t>Met all performance benchmarks (SSIM &gt; 90%, FPS &gt; 30)</w:t>
      </w:r>
    </w:p>
    <w:p w14:paraId="72D5E06A" w14:textId="77777777" w:rsidR="00D93504" w:rsidRDefault="00000000">
      <w:pPr>
        <w:pStyle w:val="Compact"/>
        <w:numPr>
          <w:ilvl w:val="0"/>
          <w:numId w:val="11"/>
        </w:numPr>
      </w:pPr>
      <w:r>
        <w:t>Suitable for real-time image sharpening in video conferencing scenarios</w:t>
      </w:r>
    </w:p>
    <w:p w14:paraId="120F487C" w14:textId="77777777" w:rsidR="00D93504" w:rsidRDefault="00000000">
      <w:r>
        <w:pict w14:anchorId="0F5CF6C3">
          <v:rect id="_x0000_i1034" style="width:0;height:1.5pt" o:hralign="center" o:hrstd="t" o:hr="t"/>
        </w:pict>
      </w:r>
    </w:p>
    <w:p w14:paraId="6F5C67D4" w14:textId="77777777" w:rsidR="00D93504" w:rsidRDefault="00000000">
      <w:pPr>
        <w:pStyle w:val="Heading3"/>
      </w:pPr>
      <w:bookmarkStart w:id="17" w:name="references"/>
      <w:bookmarkEnd w:id="16"/>
      <w:r>
        <w:rPr>
          <w:b/>
          <w:bCs/>
        </w:rPr>
        <w:t>10. References</w:t>
      </w:r>
    </w:p>
    <w:p w14:paraId="4708255A" w14:textId="77777777" w:rsidR="00D93504" w:rsidRDefault="00000000">
      <w:pPr>
        <w:pStyle w:val="Compact"/>
        <w:numPr>
          <w:ilvl w:val="0"/>
          <w:numId w:val="12"/>
        </w:numPr>
      </w:pPr>
      <w:r>
        <w:t xml:space="preserve">Restormer: </w:t>
      </w:r>
      <w:hyperlink r:id="rId11">
        <w:r w:rsidR="00D93504">
          <w:rPr>
            <w:rStyle w:val="Hyperlink"/>
          </w:rPr>
          <w:t>https://arxiv.org/abs/2111.09881</w:t>
        </w:r>
      </w:hyperlink>
    </w:p>
    <w:p w14:paraId="1E8DD8EC" w14:textId="77777777" w:rsidR="00D93504" w:rsidRDefault="00000000">
      <w:pPr>
        <w:pStyle w:val="Compact"/>
        <w:numPr>
          <w:ilvl w:val="0"/>
          <w:numId w:val="12"/>
        </w:numPr>
      </w:pPr>
      <w:r>
        <w:t xml:space="preserve">DIV2K Dataset: </w:t>
      </w:r>
      <w:hyperlink r:id="rId12">
        <w:r w:rsidR="00D93504">
          <w:rPr>
            <w:rStyle w:val="Hyperlink"/>
          </w:rPr>
          <w:t>https://data.vision.ee.ethz.ch/cvl/DIV2K/</w:t>
        </w:r>
      </w:hyperlink>
    </w:p>
    <w:p w14:paraId="42C78670" w14:textId="77777777" w:rsidR="00D93504" w:rsidRDefault="00000000">
      <w:pPr>
        <w:pStyle w:val="Compact"/>
        <w:numPr>
          <w:ilvl w:val="0"/>
          <w:numId w:val="12"/>
        </w:numPr>
      </w:pPr>
      <w:r>
        <w:t xml:space="preserve">PyTorch Documentation: </w:t>
      </w:r>
      <w:hyperlink r:id="rId13">
        <w:r w:rsidR="00D93504">
          <w:rPr>
            <w:rStyle w:val="Hyperlink"/>
          </w:rPr>
          <w:t>https://pytorch.org/</w:t>
        </w:r>
      </w:hyperlink>
      <w:bookmarkEnd w:id="17"/>
    </w:p>
    <w:sectPr w:rsidR="00D9350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06A20C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2D8234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98514674">
    <w:abstractNumId w:val="0"/>
  </w:num>
  <w:num w:numId="2" w16cid:durableId="53433231">
    <w:abstractNumId w:val="1"/>
  </w:num>
  <w:num w:numId="3" w16cid:durableId="1026294304">
    <w:abstractNumId w:val="1"/>
  </w:num>
  <w:num w:numId="4" w16cid:durableId="1528324949">
    <w:abstractNumId w:val="1"/>
  </w:num>
  <w:num w:numId="5" w16cid:durableId="649287620">
    <w:abstractNumId w:val="1"/>
  </w:num>
  <w:num w:numId="6" w16cid:durableId="2050762150">
    <w:abstractNumId w:val="1"/>
  </w:num>
  <w:num w:numId="7" w16cid:durableId="2012679603">
    <w:abstractNumId w:val="1"/>
  </w:num>
  <w:num w:numId="8" w16cid:durableId="28578683">
    <w:abstractNumId w:val="1"/>
  </w:num>
  <w:num w:numId="9" w16cid:durableId="12270591">
    <w:abstractNumId w:val="1"/>
  </w:num>
  <w:num w:numId="10" w16cid:durableId="545484253">
    <w:abstractNumId w:val="1"/>
  </w:num>
  <w:num w:numId="11" w16cid:durableId="756513991">
    <w:abstractNumId w:val="1"/>
  </w:num>
  <w:num w:numId="12" w16cid:durableId="1145467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93504"/>
    <w:rsid w:val="00203036"/>
    <w:rsid w:val="00450CF7"/>
    <w:rsid w:val="0077680D"/>
    <w:rsid w:val="00AA56AB"/>
    <w:rsid w:val="00AC7FD5"/>
    <w:rsid w:val="00B65CAD"/>
    <w:rsid w:val="00C01801"/>
    <w:rsid w:val="00D93504"/>
    <w:rsid w:val="00DC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03B8"/>
  <w15:docId w15:val="{2FF7C7A9-3FD7-4DD3-AE5B-0094A9A24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AA5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pytorch.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ata.vision.ee.ethz.ch/cvl/DIV2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rxiv.org/abs/2111.09881"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sarthya prakash</cp:lastModifiedBy>
  <cp:revision>6</cp:revision>
  <cp:lastPrinted>2025-06-29T13:33:00Z</cp:lastPrinted>
  <dcterms:created xsi:type="dcterms:W3CDTF">2025-06-27T08:36:00Z</dcterms:created>
  <dcterms:modified xsi:type="dcterms:W3CDTF">2025-06-29T15:02:00Z</dcterms:modified>
</cp:coreProperties>
</file>