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parth. the last two images and longer descriptiions i will get to you later for some reason i cant download the images. I would really appreciate it if you can get it online by end of this week. Thanks Hari Raval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Gnlong.jpg - The Farm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Short Description - Gita Nagari Yoga Farm, located in the Tuscarora valley, in rural Pennsylvania supplies all of our dairy products. Unlike commercial factory farming, cows are protected their entire life and the milk is beyond organic.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Long Description (after click?)</w:t>
      </w:r>
    </w:p>
    <w:p w:rsidP="00000000" w:rsidRPr="00000000" w:rsidR="00000000" w:rsidDel="00000000" w:rsidRDefault="00000000">
      <w:pPr>
        <w:contextualSpacing w:val="0"/>
      </w:pPr>
      <w:r w:rsidRPr="00000000" w:rsidR="00000000" w:rsidDel="00000000">
        <w:rPr>
          <w:strike w:val="1"/>
          <w:color w:val="3b3b3b"/>
          <w:sz w:val="20"/>
          <w:highlight w:val="white"/>
          <w:rtl w:val="0"/>
        </w:rPr>
        <w:t xml:space="preserve">Set in the scenic Tuscarora Valley, framed by mountain ridges, boundaried by the Tuscarora Creek on the east side, inhabited by melodious birds and other creatures, home to 9 joyful volunteers, 19 peaceful cows/oxen, and a carefree flock of about 40 peacocks, Gita Nagari Organic Farm of 350 acres of rolling green hay fields, pastures and diverse woods engages in compassionate farming, above all its other activities.</w:t>
      </w:r>
    </w:p>
    <w:p w:rsidP="00000000" w:rsidRPr="00000000" w:rsidR="00000000" w:rsidDel="00000000" w:rsidRDefault="00000000">
      <w:pPr>
        <w:spacing w:lineRule="auto" w:line="333"/>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3b3b3b"/>
          <w:sz w:val="20"/>
          <w:highlight w:val="white"/>
          <w:rtl w:val="0"/>
        </w:rPr>
        <w:t xml:space="preserve">We are a small community set in cozy rural Port Royal, PA with a singular aim of integrating our existence based on the principles of love, care and respect for all living beings. Spirituality, Sustainability and Community Care form the basis of our activities. More info at TheYogafarm.com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Newburgh.jpg - 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Short description - Located centrally between Albany and NYC, Bliss Kitchen is easily accessible from I-84, I-87 - NYS Thurway and Metro North Railroad.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Long Description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Just minutes from Exit 10S on I-84 and Exit 17 on NYS Thruway.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Take the Metro North Railroad from beacon and take the ferry to Newburgh. Bliss Kitchen is less than a mile away.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spices.jpg - Our Ingredients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Short description - Ever Fresh isn't just advertising. It is our modus operandi, the Bliss Kitchen way of doing things. From spices, to fruits and vegetables we ensure that dishes we serve are the utmost quality.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Long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Coming Soon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trike w:val="1"/>
          <w:color w:val="222222"/>
          <w:sz w:val="20"/>
          <w:highlight w:val="white"/>
          <w:rtl w:val="0"/>
        </w:rPr>
        <w:t xml:space="preserve">mural.jpg - Community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Founded by a group of health professionals, Bliss Kitchen is a way to promote healthy eating without sacrificing taste and quality in the Hudson Valley.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Long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Since 2012, Bliss Kitchen has been serving the community with an alternative medicine. Dr. Raval and his partners often consider the restaurant as a part of their practice, because ultimately diet is one of the major factors in overall wellness.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buffet.jpg - International Lunch Buffet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Our Menu changes daily and seasonally. In fact you will find something new here everyday.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saladbar.jpg Salad &amp; Smoothie Bar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Fresh prepared salads and made to order smoothies.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