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06. Class Diagram</w:t>
      </w:r>
    </w:p>
    <w:p>
      <w:pPr>
        <w:jc w:val="center"/>
      </w:pPr>
      <w:r>
        <w:t>System Design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Purpose</w:t>
      </w:r>
    </w:p>
    <w:p>
      <w:r>
        <w:t>Defines the core domain classes and their relationships for SmartMail AI.</w:t>
      </w:r>
    </w:p>
    <w:p>
      <w:pPr>
        <w:pStyle w:val="Heading1"/>
      </w:pPr>
      <w:r>
        <w:t>Logical Class Model</w:t>
      </w:r>
    </w:p>
    <w:p>
      <w:r>
        <w:br/>
        <w:t>User</w:t>
        <w:br/>
        <w:t xml:space="preserve"> ├─ id</w:t>
        <w:br/>
        <w:t xml:space="preserve"> ├─ name</w:t>
        <w:br/>
        <w:t xml:space="preserve"> ├─ email</w:t>
        <w:br/>
        <w:t xml:space="preserve"> └─ settings</w:t>
        <w:br/>
        <w:br/>
        <w:t>Email</w:t>
        <w:br/>
        <w:t xml:space="preserve"> ├─ id</w:t>
        <w:br/>
        <w:t xml:space="preserve"> ├─ subject</w:t>
        <w:br/>
        <w:t xml:space="preserve"> ├─ sender</w:t>
        <w:br/>
        <w:t xml:space="preserve"> ├─ body</w:t>
        <w:br/>
        <w:t xml:space="preserve"> └─ receivedAt</w:t>
        <w:br/>
        <w:br/>
        <w:t>Analysis</w:t>
        <w:br/>
        <w:t xml:space="preserve"> ├─ summary</w:t>
        <w:br/>
        <w:t xml:space="preserve"> ├─ priority</w:t>
        <w:br/>
        <w:t xml:space="preserve"> ├─ sentiment</w:t>
        <w:br/>
        <w:t xml:space="preserve"> └─ language</w:t>
        <w:br/>
        <w:br/>
        <w:t>ActionItem</w:t>
        <w:br/>
        <w:t xml:space="preserve"> ├─ title</w:t>
        <w:br/>
        <w:t xml:space="preserve"> ├─ dueDate</w:t>
        <w:br/>
        <w:t xml:space="preserve"> └─ status</w:t>
        <w:br/>
        <w:br/>
        <w:t>Settings</w:t>
        <w:br/>
        <w:t xml:space="preserve"> ├─ theme</w:t>
        <w:br/>
        <w:t xml:space="preserve"> ├─ language</w:t>
        <w:br/>
        <w:t xml:space="preserve"> └─ notifications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Key Attributes</w:t>
            </w:r>
          </w:p>
        </w:tc>
        <w:tc>
          <w:tcPr>
            <w:tcW w:type="dxa" w:w="2880"/>
          </w:tcPr>
          <w:p>
            <w:r>
              <w:t>Relationships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id, name, email</w:t>
            </w:r>
          </w:p>
        </w:tc>
        <w:tc>
          <w:tcPr>
            <w:tcW w:type="dxa" w:w="2880"/>
          </w:tcPr>
          <w:p>
            <w:r>
              <w:t>1 User -&gt; Many Emails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subject, sender, body</w:t>
            </w:r>
          </w:p>
        </w:tc>
        <w:tc>
          <w:tcPr>
            <w:tcW w:type="dxa" w:w="2880"/>
          </w:tcPr>
          <w:p>
            <w:r>
              <w:t>1 Email -&gt; 1 Analysis</w:t>
            </w:r>
          </w:p>
        </w:tc>
      </w:tr>
      <w:tr>
        <w:tc>
          <w:tcPr>
            <w:tcW w:type="dxa" w:w="2880"/>
          </w:tcPr>
          <w:p>
            <w:r>
              <w:t>Analysis</w:t>
            </w:r>
          </w:p>
        </w:tc>
        <w:tc>
          <w:tcPr>
            <w:tcW w:type="dxa" w:w="2880"/>
          </w:tcPr>
          <w:p>
            <w:r>
              <w:t>summary, priority, sentiment</w:t>
            </w:r>
          </w:p>
        </w:tc>
        <w:tc>
          <w:tcPr>
            <w:tcW w:type="dxa" w:w="2880"/>
          </w:tcPr>
          <w:p>
            <w:r>
              <w:t>1 Analysis -&gt; Many ActionItems</w:t>
            </w:r>
          </w:p>
        </w:tc>
      </w:tr>
      <w:tr>
        <w:tc>
          <w:tcPr>
            <w:tcW w:type="dxa" w:w="2880"/>
          </w:tcPr>
          <w:p>
            <w:r>
              <w:t>ActionItem</w:t>
            </w:r>
          </w:p>
        </w:tc>
        <w:tc>
          <w:tcPr>
            <w:tcW w:type="dxa" w:w="2880"/>
          </w:tcPr>
          <w:p>
            <w:r>
              <w:t>title, dueDate, status</w:t>
            </w:r>
          </w:p>
        </w:tc>
        <w:tc>
          <w:tcPr>
            <w:tcW w:type="dxa" w:w="2880"/>
          </w:tcPr>
          <w:p>
            <w:r>
              <w:t>Belongs to Analysis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theme, language</w:t>
            </w:r>
          </w:p>
        </w:tc>
        <w:tc>
          <w:tcPr>
            <w:tcW w:type="dxa" w:w="2880"/>
          </w:tcPr>
          <w:p>
            <w:r>
              <w:t>Belongs to User</w:t>
            </w:r>
          </w:p>
        </w:tc>
      </w:tr>
    </w:tbl>
    <w:p>
      <w:pPr>
        <w:pStyle w:val="Heading1"/>
      </w:pPr>
      <w:r>
        <w:t>Relationship Summary</w:t>
      </w:r>
    </w:p>
    <w:p>
      <w:pPr>
        <w:pStyle w:val="ListBullet"/>
      </w:pPr>
      <w:r>
        <w:t>One User owns many Emails.</w:t>
      </w:r>
    </w:p>
    <w:p>
      <w:pPr>
        <w:pStyle w:val="ListBullet"/>
      </w:pPr>
      <w:r>
        <w:t>Each Email has one AI Analysis.</w:t>
      </w:r>
    </w:p>
    <w:p>
      <w:pPr>
        <w:pStyle w:val="ListBullet"/>
      </w:pPr>
      <w:r>
        <w:t>One Analysis may contain multiple Action Items.</w:t>
      </w:r>
    </w:p>
    <w:p>
      <w:pPr>
        <w:pStyle w:val="ListBullet"/>
      </w:pPr>
      <w:r>
        <w:t>Each User has one Settings profile.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