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 System Flowcharts</w:t>
      </w:r>
    </w:p>
    <w:p>
      <w:pPr>
        <w:jc w:val="center"/>
      </w:pPr>
      <w:r>
        <w:t>System Design Package</w:t>
        <w:br/>
      </w:r>
      <w:r>
        <w:t>Version 1.0</w:t>
        <w:br/>
      </w:r>
      <w:r>
        <w:t>Prepared By: Parth Nadiyapara</w:t>
        <w:br/>
      </w:r>
      <w:r>
        <w:t>BCA • FoCA • Marwadi University</w:t>
        <w:br/>
      </w:r>
      <w:r>
        <w:t>Batch: 2024–2027</w:t>
      </w:r>
    </w:p>
    <w:p>
      <w:pPr>
        <w:pStyle w:val="Heading1"/>
      </w:pPr>
      <w:r>
        <w:t>Purpose</w:t>
      </w:r>
    </w:p>
    <w:p>
      <w:r>
        <w:t>This document captures the primary flowcharts representing the business and technical workflows of SmartMail AI.</w:t>
      </w:r>
    </w:p>
    <w:p>
      <w:pPr>
        <w:pStyle w:val="Heading2"/>
      </w:pPr>
      <w:r>
        <w:t>Flowchart 1: User Authentication</w:t>
      </w:r>
    </w:p>
    <w:p>
      <w:r>
        <w:t>Start</w:t>
        <w:br/>
        <w:t xml:space="preserve"> ↓</w:t>
        <w:br/>
        <w:t>Open Application</w:t>
        <w:br/>
        <w:t xml:space="preserve"> ↓</w:t>
        <w:br/>
        <w:t>Click 'Sign in with Google'</w:t>
        <w:br/>
        <w:t xml:space="preserve"> ↓</w:t>
        <w:br/>
        <w:t>Google OAuth Authentication</w:t>
        <w:br/>
        <w:t xml:space="preserve"> ↓</w:t>
        <w:br/>
        <w:t>Authentication Successful?</w:t>
        <w:br/>
        <w:t xml:space="preserve"> ├── No → Show Error → End</w:t>
        <w:br/>
        <w:t xml:space="preserve"> └── Yes → Create Session → Dashboard</w:t>
      </w:r>
    </w:p>
    <w:p>
      <w:pPr>
        <w:pStyle w:val="Heading2"/>
      </w:pPr>
      <w:r>
        <w:t>Flowchart 2: Email Processing</w:t>
      </w:r>
    </w:p>
    <w:p>
      <w:r>
        <w:t>Dashboard</w:t>
        <w:br/>
        <w:t xml:space="preserve"> ↓</w:t>
        <w:br/>
        <w:t>Fetch Gmail Emails</w:t>
        <w:br/>
        <w:t xml:space="preserve"> ↓</w:t>
        <w:br/>
        <w:t>Select Email</w:t>
        <w:br/>
        <w:t xml:space="preserve"> ↓</w:t>
        <w:br/>
        <w:t>Send to AI Service</w:t>
        <w:br/>
        <w:t xml:space="preserve"> ↓</w:t>
        <w:br/>
        <w:t>Gemini Analysis</w:t>
        <w:br/>
        <w:t xml:space="preserve"> ↓</w:t>
        <w:br/>
        <w:t>Store Results</w:t>
        <w:br/>
        <w:t xml:space="preserve"> ↓</w:t>
        <w:br/>
        <w:t>Display Summary</w:t>
      </w:r>
    </w:p>
    <w:p>
      <w:pPr>
        <w:pStyle w:val="Heading2"/>
      </w:pPr>
      <w:r>
        <w:t>Flowchart 3: Dashboard Analytics</w:t>
      </w:r>
    </w:p>
    <w:p>
      <w:r>
        <w:t>Load Dashboard</w:t>
        <w:br/>
        <w:t xml:space="preserve"> ↓</w:t>
        <w:br/>
        <w:t>Retrieve Statistics</w:t>
        <w:br/>
        <w:t xml:space="preserve"> ↓</w:t>
        <w:br/>
        <w:t>Generate Charts</w:t>
        <w:br/>
        <w:t xml:space="preserve"> ↓</w:t>
        <w:br/>
        <w:t>Display KPIs</w:t>
        <w:br/>
        <w:t xml:space="preserve"> ↓</w:t>
        <w:br/>
        <w:t>User Applies Filters</w:t>
        <w:br/>
        <w:t xml:space="preserve"> ↓</w:t>
        <w:br/>
        <w:t>Refresh Results</w:t>
      </w:r>
    </w:p>
    <w:p>
      <w:pPr>
        <w:pStyle w:val="Heading2"/>
      </w:pPr>
      <w:r>
        <w:t>Flowchart 4: Smart Reply</w:t>
      </w:r>
    </w:p>
    <w:p>
      <w:r>
        <w:t>Select Email</w:t>
        <w:br/>
        <w:t xml:space="preserve"> ↓</w:t>
        <w:br/>
        <w:t>Generate AI Reply</w:t>
        <w:br/>
        <w:t xml:space="preserve"> ↓</w:t>
        <w:br/>
        <w:t>Display Suggestions</w:t>
        <w:br/>
        <w:t xml:space="preserve"> ↓</w:t>
        <w:br/>
        <w:t>User Copies or Edits Reply</w:t>
        <w:br/>
        <w:t xml:space="preserve"> ↓</w:t>
        <w:br/>
        <w:t>End</w:t>
      </w:r>
    </w:p>
    <w:p>
      <w:pPr>
        <w:pStyle w:val="Heading2"/>
      </w:pPr>
      <w:r>
        <w:t>Flowchart 5: Logout</w:t>
      </w:r>
    </w:p>
    <w:p>
      <w:r>
        <w:t>User Clicks Logout</w:t>
        <w:br/>
        <w:t xml:space="preserve"> ↓</w:t>
        <w:br/>
        <w:t>Destroy Session</w:t>
        <w:br/>
        <w:t xml:space="preserve"> ↓</w:t>
        <w:br/>
        <w:t>Redirect to Login</w:t>
        <w:br/>
        <w:t xml:space="preserve"> ↓</w:t>
        <w:br/>
        <w:t>End</w:t>
      </w:r>
    </w:p>
    <w:p>
      <w:pPr>
        <w:pStyle w:val="Heading1"/>
      </w:pPr>
      <w:r>
        <w:t>Flowchart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Primary Modules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React, OAuth, Express</w:t>
            </w:r>
          </w:p>
        </w:tc>
        <w:tc>
          <w:tcPr>
            <w:tcW w:type="dxa" w:w="2880"/>
          </w:tcPr>
          <w:p>
            <w:r>
              <w:t>Secure Login</w:t>
            </w:r>
          </w:p>
        </w:tc>
      </w:tr>
      <w:tr>
        <w:tc>
          <w:tcPr>
            <w:tcW w:type="dxa" w:w="2880"/>
          </w:tcPr>
          <w:p>
            <w:r>
              <w:t>Email Processing</w:t>
            </w:r>
          </w:p>
        </w:tc>
        <w:tc>
          <w:tcPr>
            <w:tcW w:type="dxa" w:w="2880"/>
          </w:tcPr>
          <w:p>
            <w:r>
              <w:t>Express, FastAPI, Gemini</w:t>
            </w:r>
          </w:p>
        </w:tc>
        <w:tc>
          <w:tcPr>
            <w:tcW w:type="dxa" w:w="2880"/>
          </w:tcPr>
          <w:p>
            <w:r>
              <w:t>AI Insights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Express, Supabase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Smart Reply</w:t>
            </w:r>
          </w:p>
        </w:tc>
        <w:tc>
          <w:tcPr>
            <w:tcW w:type="dxa" w:w="2880"/>
          </w:tcPr>
          <w:p>
            <w:r>
              <w:t>FastAPI, Gemini</w:t>
            </w:r>
          </w:p>
        </w:tc>
        <w:tc>
          <w:tcPr>
            <w:tcW w:type="dxa" w:w="2880"/>
          </w:tcPr>
          <w:p>
            <w:r>
              <w:t>Suggested Reply</w:t>
            </w:r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Express</w:t>
            </w:r>
          </w:p>
        </w:tc>
        <w:tc>
          <w:tcPr>
            <w:tcW w:type="dxa" w:w="2880"/>
          </w:tcPr>
          <w:p>
            <w:r>
              <w:t>Session Closed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