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</w:pPr>
      <w:r>
        <w:rPr>
          <w:b/>
          <w:bCs/>
          <w:color w:val="1F4E79"/>
          <w:sz w:val="52"/>
          <w:szCs w:val="52"/>
        </w:rPr>
        <w:t xml:space="preserve">Billing &amp; Inventory API Design</w:t>
      </w:r>
    </w:p>
    <w:p>
      <w:pPr>
        <w:pBdr>
          <w:bottom w:val="single" w:color="1F4E79" w:sz="12" w:space="8"/>
        </w:pBdr>
        <w:spacing w:after="600"/>
      </w:pPr>
      <w:r>
        <w:rPr>
          <w:color w:val="404040"/>
          <w:sz w:val="28"/>
          <w:szCs w:val="28"/>
        </w:rPr>
        <w:t xml:space="preserve">REST API for the Go backend — conventions, endpoints, flows and implementation guide</w:t>
      </w:r>
    </w:p>
    <w:p>
      <w:pPr>
        <w:spacing w:after="80"/>
      </w:pPr>
      <w:r>
        <w:rPr>
          <w:b/>
          <w:bCs/>
        </w:rPr>
        <w:t xml:space="preserve">Version:  </w:t>
      </w:r>
      <w:r>
        <w:t xml:space="preserve">API v1.0 — 10 October 2026</w:t>
      </w:r>
    </w:p>
    <w:p>
      <w:pPr>
        <w:spacing w:after="80"/>
      </w:pPr>
      <w:r>
        <w:rPr>
          <w:b/>
          <w:bCs/>
        </w:rPr>
        <w:t xml:space="preserve">Based on:  </w:t>
      </w:r>
      <w:r>
        <w:t xml:space="preserve">Requirements, HLD &amp; Schema v2.2; schema.sql</w:t>
      </w:r>
    </w:p>
    <w:p>
      <w:pPr>
        <w:spacing w:after="80"/>
      </w:pPr>
      <w:r>
        <w:rPr>
          <w:b/>
          <w:bCs/>
        </w:rPr>
        <w:t xml:space="preserve">Companion files:  </w:t>
      </w:r>
      <w:r>
        <w:t xml:space="preserve">openapi.yaml (OpenAPI 3.1, 102 operations), schema.sql (adds api_idempotency)</w:t>
      </w:r>
    </w:p>
    <w:p>
      <w:pPr>
        <w:spacing w:after="80"/>
      </w:pPr>
      <w:r>
        <w:rPr>
          <w:b/>
          <w:bCs/>
        </w:rPr>
        <w:t xml:space="preserve">Stack:  </w:t>
      </w:r>
      <w:r>
        <w:t xml:space="preserve">Go (chi, pgx, sqlc, River) on Railway · Supabase Auth and PostgreSQL · React + Tailwind client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REST API under /api/v1, described completely in openapi.yaml. The Go server interfaces and the React client types are generated from that file, so the contract cannot drift.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follow the business documents: bills, payments, returns, purchases, transfers, adjustments. State changes that are not plain field edits (finalize, cancel, approve, copy to Account) are explicit action endpoints (POST /bills/{id}/cancel), each with its own permission and audit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is the only place that calculates tax and totals and changes stock. The client sends quantities, units and rates; it never sends computed tax, totals or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stock- or money-changing request runs in one database transaction using the tested schema functions (fn_post_bill, fn_stock_out 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work (e-invoice, Tally export, big Excel files) is queued with River and tracked as a job, so a save never waits on a government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 to retry: document-creating POSTs need an Idempotency-Key; edits and cancels need If-Match with the bill version.</w:t>
      </w:r>
    </w:p>
    <w:p>
      <w:pPr>
        <w:pStyle w:val="Heading1"/>
      </w:pPr>
      <w:r>
        <w:t xml:space="preserve">2. Conventions</w:t>
      </w:r>
    </w:p>
    <w:p>
      <w:pPr>
        <w:pStyle w:val="Heading2"/>
      </w:pPr>
      <w:r>
        <w:t xml:space="preserve">2.1 Base URL, versioning, format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https://&lt;api-domain&gt;/api/v1 (Railway). Local: http://localhost:8080/api/v1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Versioning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 version in the path. Additive changes (new fields, endpoints) stay in v1; clients must ignore unknown fields.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JSON, UTF-8, snake_case field names. Files: application/pdf, Excel via signed download links.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Money, rates, quantities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strings, never JSON numbers: "12500.50", "62.5000", "1.500". Go: shopspring/decimal. React: format only, never add up in floating point.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Dates and times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Dates "2026-10-10". Timestamps RFC 3339 with offset, stored UTC, shown in IST.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records: 64-bit integer. Users: UUID (= Supabase Auth user id).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Lists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?page=1&amp;page_size=50 (max 200), ?sort=-bill_date, ?q= text search. Response { "data": [...], "meta": { "page", "page_size", "total" } }.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Filters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Plain query parameters (from, to, party_id, location_id, status …). Item attributes: attr[brand]=Tata&amp;attr[size]=12 mm.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Null vs absent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PATCH, an absent field is left unchanged; null clears it (where nullable).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2.2 Authentication and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React app signs in with Supabase Auth (supabase-js) and sends the access token on every call: Authorization: Bearer &lt;jwt&gt;.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Go API verifies the signature against https://&lt;project-ref&gt;.supabase.co/auth/v1/.well-known/jwks.json (keys cached a few minutes), checks expiry and audience, then loads app.app_user by the token's sub. Inactive or unknown users get 401.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is read from the database on every request (not trusted from the token), so role changes and deactivation take effect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operation in openapi.yaml carries x-roles. GET /me returns the user and a permissions list (bill.edit, bill.cancel, return.approve, settings.manage …) that the UI uses to show or hide buttons; the server still enforces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 also return allowed_actions computed from role, status and the 24-hour IRN window, so the UI never re-implements those rules.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7"/>
        <w:gridCol w:w="1928"/>
        <w:gridCol w:w="2313"/>
      </w:tblGrid>
      <w:tr>
        <w:trPr>
          <w:tblHeader/>
        </w:trP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Bills: create, finalize, copy to Account, PDF, share, e-invoice generate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Bills: edit an active bill, cancel bill, cancel IRN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Returns: create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(auto-approved)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(pending)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Returns: approve / reject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Payments: record, cheque status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Payments: cancel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Purchases, transfers, adjustments, stock counts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Purchases: cancel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Catalogue and parties: create, edit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Deactivate items, categories, parties; delete attributes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Users, settings, e-invoice credentials, Tally import, audit log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Dashboard, reports, exports, Tally export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2.3 Errors</w:t>
      </w:r>
    </w:p>
    <w:p>
      <w:pPr>
        <w:spacing w:after="120" w:line="276"/>
      </w:pPr>
      <w:r>
        <w:t xml:space="preserve">Errors use RFC 9457 problem details (Content-Type: application/problem+json) with a stable code the client switches on, field-level errors, and the request id for support.</w:t>
      </w:r>
    </w:p>
    <w:p>
      <w:pPr>
        <w:keepNext/>
        <w:spacing w:after="40" w:before="120"/>
      </w:pPr>
      <w:r>
        <w:rPr>
          <w:b/>
          <w:bCs/>
          <w:color w:val="404040"/>
          <w:sz w:val="19"/>
          <w:szCs w:val="19"/>
        </w:rPr>
        <w:t xml:space="preserve">Example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HTTP/1.1 400 Bad Request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application/problem+json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"type": "https://docs.example.in/errors/validation-failed",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"title": "Some fields are invalid",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400,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"code": "VALIDATION_FAILED",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"errors": [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"field": "lines[1].rate", "message": "rate is required"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"field": "customer.gstin", "message": "invalid GSTIN format"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"request_id": "01JA9X2T6Q6R8Y"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277"/>
        <w:gridCol w:w="5397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VALIDATION_FAILED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 or missing fields; unit not allowed for item; server total differs from expected_total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Missing, expired or invalid token; user inactive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not allowed for this action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does not exist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rule broken: duplicate dealer invoice, item, GSTIN, unit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INVALID_STATE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not allowed in current status (e.g. approve an approved return, copy a cancelled bill)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EDIT_NOT_ALLOWED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 period locked (exported to Tally / GST filed) or role cannot edit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EINVOICE_WINDOW_CLOSED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or cancel requested more than 24 hours after IRN generation — use a credit note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CONFLICT / IDEMPOTENCY_REPLAY_MISMATCH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Idempotency-Key reused with a different body, or the first request is still running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412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VERSION_MISMATCH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If-Match does not equal the current bill version (someone else edited it)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422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INSUFFICIENT_STOCK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short at a line's location; response lists short lines and stock elsewhere; Super Admin alerted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422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CREDIT_LIMIT_EXCEEDED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outstanding + this bill &gt; credit limit; Super Admin may resend with override_credit_limit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429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Too many requests (mainly search and login-related endpoints)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53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Unexpected error; logged with request_id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2.4 Idempotency (no duplicate bills)</w:t>
      </w:r>
    </w:p>
    <w:p>
      <w:pPr>
        <w:spacing w:after="120" w:line="276"/>
      </w:pPr>
      <w:r>
        <w:t xml:space="preserve">A slow mobile connection can make a user tap Save twice or a request time out after the server already saved it. Every document-creating POST (bills, finalize, copy-to-account, payments, returns, purchases, purchase returns, transfers, adjustments, stock counts) requires an Idempotency-Key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generates a UUID when the form opens and reuses it for every retry of that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stores (user, key, method, path, sha256 of body) in app.api_idempotency inside the same transaction as the document, together with the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key + same body → the stored response is returned with header Idempotent-Replay: true. Same key + different body → 409 IDEMPOTENCY_REPLAY_MISMATCH. Keys expire after 7 days.</w:t>
      </w:r>
    </w:p>
    <w:p>
      <w:pPr>
        <w:pStyle w:val="Heading2"/>
      </w:pPr>
      <w:r>
        <w:t xml:space="preserve">2.5 Optimistic concurrency for bill edits</w:t>
      </w:r>
    </w:p>
    <w:p>
      <w:pPr>
        <w:spacing w:after="120" w:line="276"/>
      </w:pPr>
      <w:r>
        <w:t xml:space="preserve">GET /bills/{id} returns ETag: "3" (the bill version). PUT /bills/{id} and POST /bills/{id}/cancel must send If-Match: "3". If another user changed the bill meanwhile, the server answers 412 VERSION_MISMATCH and the UI reloads the bill.</w:t>
      </w:r>
    </w:p>
    <w:p>
      <w:pPr>
        <w:pStyle w:val="Heading2"/>
      </w:pPr>
      <w:r>
        <w:t xml:space="preserve">2.6 Background jobs, files and e-invoices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 tasks return 202 with a Job { id, status, progress, result_url }. The client polls GET /jobs/{id} every 2 seconds (or until succeeded/failed).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(invoice and statement PDFs, Excel exports, Tally XML) are stored in a private Supabase Storage bucket. Endpoints return a SignedUrl valid for 10 minutes; the browser downloads directly from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E-invoice generation is a job queued after a B2B bill is saved. Bill.einvoice.status moves pending → generated (or failed with last_error). The UI polls GET /bills/{id} while pending; printing waits for the QR.</w:t>
      </w:r>
    </w:p>
    <w:p>
      <w:pPr>
        <w:pStyle w:val="Heading2"/>
      </w:pPr>
      <w:r>
        <w:t xml:space="preserve">2.7 Other cross-cutting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 only the production website domain, the Vercel preview pattern, and localhost in development.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Request id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response has X-Request-Id; it is logged and returned in errors.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Rate limits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600 requests/minute per user overall; 60/minute on /search and Supabase-auth-related calls.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Timeouts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write timeout 30 s; database statement timeout 15 s; report queries 60 s in jobs.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non-GET request that changes data writes app.audit_log (user, action, entity, before, after, IP).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Health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/api/v1/health (no auth) checks the database; used by Railway and the uptime monitor.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3. Endpoint Catalogue</w:t>
      </w:r>
    </w:p>
    <w:p>
      <w:pPr>
        <w:spacing w:after="120" w:line="276"/>
      </w:pPr>
      <w:r>
        <w:t xml:space="preserve">All paths are relative to /api/v1. "SA" = Super Admin only; "All" = Super Admin and Admin. Full request and response schemas are in openapi.yaml.</w:t>
      </w:r>
    </w:p>
    <w:p>
      <w:pPr>
        <w:pStyle w:val="Heading2"/>
      </w:pPr>
      <w:r>
        <w:t xml:space="preserve">3.1 System and lookups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Liveness and database check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user, role and permission keys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/search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search across items, customers and bills (command palette)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/lookups/states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GST state codes and names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/jobs/{id}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of a background job (imports, exports, large reports)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3.2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users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Invite a user (creates Supabase Auth user + profile, sends invite email)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name, mobile or role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/users/{id}/deactivate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Deactivate user (blocks API immediately; last Super Admin cannot be deactivated)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/users/{id}/reactivate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Reactivate user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/users/{id}/password-reset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password-reset email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3.3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 settings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shop settings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/settings/logo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shop logo (PNG/JPG, max 1 MB)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/settings/einvoice-credentials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GSP/ASP credentials (write-only; stored encrypted)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/settings/einvoice-credentials/test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GSP login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/settings/tally-mapping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Tally ledger and voucher-type mapping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/settings/tally-mapping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Tally mapping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3.4 Locations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/locations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shop and godowns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/locations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location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/locations/{id}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a location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3.5 Units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/units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units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/units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unit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/units/{id}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Rename a unit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categories with units and attributes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category with its units and attributes (wizard)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category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category name, defaults, units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/categories/{id}/deactivate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Deactivate category (only when it has no active items)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/categories/{id}/attributes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an attribute to a category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/categories/{id}/attributes/{attrId}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an attribute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/categories/{id}/attributes/{attrId}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an attribute (only if no item uses it)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/categories/{id}/import-template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 template whose columns follow this category's attributes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3.6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/ search items with stock (inventory grid)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item (optional opening stock per location)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item with stock per location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item (unit factors locked once the item has transactions)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/items/{id}/deactivate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Deactivate item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/items/{id}/movements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stock ledger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/items/{id}/price-hints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hints for billing: last rate to this customer, recent rates, last purchase rate, average cost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/items/import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Bulk import items from Excel (async)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3.7 Parties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customers and dealers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customer or dealer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party with balance and sites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party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/parties/{id}/deactivate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Deactivate party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/parties/{id}/ledger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Ledger with running balance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/parties/{id}/statement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Statement of account PDF (signed download link)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3.8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bills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bill (draft, or active = save + post stock and ledger)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/bills/calculate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Calculate taxes and totals without saving (live preview while typing)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bill with lines, totals, payments, e-invoice and allowed actions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 a draft, or edit an active bill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a draft (active bills are cancelled, never deleted)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/bills/{id}/finalize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Turn a draft into an active bill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/bills/{id}/cancel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bill (reverses stock and ledger; cancels IRN if within 24 h)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/bills/{id}/copy-to-account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an Account bill from this Cash bill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/bills/{id}/revisions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history of an edited bill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/bills/{id}/pdf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PDF (signed link; regenerated after edits)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/bills/{id}/share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share link with PDF URL and message text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/bills/{id}/einvoice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or retry e-invoice (IRN)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/bills/{id}/einvoice/cancel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IRN (only within 24 hours of generation)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/bills/{id}/ewaybill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e-way bill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3.9 Payments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receipts and dealer payments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payment received or paid, with optional allocation to bills/purchases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payment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/payments/{id}/cheque-status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cheque cleared or bounced (bounce reopens the amount and logs a ledger reversal)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/payments/{id}/cancel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payment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/payments/{id}/receipt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Receipt PDF (signed link)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3.10 Returns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sales returns / credit notes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sales return (pending until Super Admin approves; auto-approved when created by Super Admin)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return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/returns/{id}/approve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Approve: number credit note, restore stock (Cash bills, restockable lines), credit ledger or refund, queue e-invoice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/returns/{id}/reject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a pending return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/returns/{id}/pdf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 note PDF (signed link)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3.11 Purchases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purchases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 purchase from a dealer into a godown/shop (adds stock, updates average cost, credits dealer)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purchase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/purchases/{id}/cancel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purchase (only if the stock has not been sold; otherwise use a purchase return)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/purchase-returns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goods to a dealer (reduces stock)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3.12 Transfers, adjustments, 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/stock-transfers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transfers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/stock-transfers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 stock between shop and godowns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/stock-transfers/{id}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transfer note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/stock-adjustments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adjustments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/stock-adjustments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Adjust stock with a reason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/stock-counts/preview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counted quantities with system stock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/stock-counts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a physical count as adjustments (reason count_correction)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3.13 Dashboard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/dashboard/summary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Headline cards: stock, sales, profit, receivables, payables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/dashboard/sales-trend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and profit by day or month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/dashboard/categories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 breakdown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/dashboard/top-items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Fast- or slow-moving items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/dashboard/low-stock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Items at or below reorder level, and out of stock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/dashboard/pending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work counters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3.14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/reports/{key}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a report as JSON, or download as Excel/PDF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3.15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notifications (role broadcasts + personal)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as read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all as read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3.16 Tally import and export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/tally/imports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Tally XML/Excel and get a preview (nothing written yet)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/tally/imports/{id}/commit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Apply a previewed import (all-or-nothing)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/tally/exports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vouchers/masters to Tally XML (incremental by default)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/tally/syncs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 / export history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3.17 Audit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181"/>
        <w:gridCol w:w="4530"/>
        <w:gridCol w:w="963"/>
      </w:tblGrid>
      <w:tr>
        <w:trPr>
          <w:tblHeader/>
        </w:trP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/audit-log</w:t>
            </w:r>
          </w:p>
        </w:tc>
        <w:tc>
          <w:tcPr>
            <w:tcW w:type="dxa" w:w="4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the audit log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Report keys for GET /reports/{key}: sales-register, bill-type-register, item-sales, category-sales, gst-b2b, gst-b2c, gst-hsn-summary, gst-credit-notes, einvoice-status, purchase-register, input-gst, stock-summary, stock-movement, transfers, adjustments, receivables-ageing, payables-ageing, collections, payments-made, profit, edits-cancellations.</w:t>
      </w:r>
    </w:p>
    <w:p>
      <w:pPr>
        <w:pStyle w:val="Heading1"/>
      </w:pPr>
      <w:r>
        <w:t xml:space="preserve">4. Key Flows with Examples</w:t>
      </w:r>
    </w:p>
    <w:p>
      <w:pPr>
        <w:pStyle w:val="Heading2"/>
      </w:pPr>
      <w:r>
        <w:t xml:space="preserve">4.1 Billing screen: price hints and live totals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/api/v1/items?q=tmt 12&amp;attr[brand]=Tata          -&gt; item search with stock per location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/api/v1/items/41/price-hints?party_id=7&amp;unit_id=5 -&gt; last rate to this customer, last purchase rate, avg cost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/api/v1/bills/calculate   (same body as create)   -&gt; tax, totals, stock warnings; nothing saved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The bill form calls /bills/calculate (debounced ~300 ms) as the user types, and shows the server's totals and stock warnings. The grand total the user saw is sent back as expected_total on save, so the printed amount always matches what was on screen.</w:t>
      </w:r>
    </w:p>
    <w:p>
      <w:pPr>
        <w:pStyle w:val="Heading2"/>
      </w:pPr>
      <w:r>
        <w:t xml:space="preserve">4.2 Save a Cash bill</w:t>
      </w:r>
    </w:p>
    <w:p>
      <w:pPr>
        <w:keepNext/>
        <w:spacing w:after="40" w:before="120"/>
      </w:pPr>
      <w:r>
        <w:rPr>
          <w:b/>
          <w:bCs/>
          <w:color w:val="404040"/>
          <w:sz w:val="19"/>
          <w:szCs w:val="19"/>
        </w:rPr>
        <w:t xml:space="preserve">Request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/api/v1/bills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Authorization: Bearer eyJhbGciOiJFUzI1NiIs...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Idempotency-Key: 6f1c2a7e-3a51-4d0e-9b8a-2b1f0c9d4e11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"bill_type": "cash",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"active",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"bill_date": "2026-10-10",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"customer": { "party_id": 7, "site_address": "Plot 21, Yelahanka"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"place_of_supply": "29",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"vehicle_no": "KA05AB1234",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"lines": [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"item_id": 41, "location_id": 2, "qty": "1.500", "unit_id": 5, "rate": "68500.00"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"item_id": 12, "location_id": 1, "qty": "50",    "unit_id": 2, "rate": "395.00", "discount_pct": "2"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"charges": [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"kind": "labour",    "amount": "1200.00", "gst_rate": "18"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"kind": "transport", "amount": "2500.00", "gst_rate": "18"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"payments": [ { "mode": "upi", "amount": "50000.00", "reference": "UPI/628401" }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"expected_total": "148450.00"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/>
      </w:r>
    </w:p>
    <w:p>
      <w:pPr>
        <w:keepNext/>
        <w:spacing w:after="40" w:before="120"/>
      </w:pPr>
      <w:r>
        <w:rPr>
          <w:b/>
          <w:bCs/>
          <w:color w:val="404040"/>
          <w:sz w:val="19"/>
          <w:szCs w:val="19"/>
        </w:rPr>
        <w:t xml:space="preserve">Response (abridged)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HTTP/1.1 201 Created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ETag: "1"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Location: /api/v1/bills/1052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"id": 1052, "bill_type": "cash", "bill_no": "C/26-27/0418", "status": "active", "version": 1,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"customer": { "party_id": 7, "name": "Ravi Builders", "gstin": "29ABCDE1234F1Z5", ...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"lines": [ ... server-computed taxable_value, cgst, sgst, line_total, unit_cost ...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"totals": { "taxable_total": "125805.00", "cgst": "11322.45", "sgst": "11322.45",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"round_off": "0.10", "grand_total": "148450.00", "amount_paid": "50000.00",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"balance_due": "98450.00", "amount_in_words": "Rupees One Lakh Forty Eight Thousand Four Hundred Fifty Only"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"einvoice": { "status": "pending" },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"allowed_actions": ["copy_to_account", "record_payment", "create_return", "print", "share"]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Server steps (one transaction): validate → check idempotency key → number with fn_next_doc_no → insert bill, lines, charges → fn_post_bill (stock out per line location, ledger debit) → insert payment and allocation → store idempotency response → commit → enqueue e-invoice job (B2B) and PDF job.</w:t>
      </w:r>
    </w:p>
    <w:p>
      <w:pPr>
        <w:pStyle w:val="Heading2"/>
      </w:pPr>
      <w:r>
        <w:t xml:space="preserve">4.3 Stock short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HTTP/1.1 422 Unprocessable Entity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application/problem+json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"title": "Not enough stock", "status": 422, "code": "INSUFFICIENT_STOCK",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"short_lines": [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 "line_no": 1, "item_id": 41, "item_name": "TMT Bar Tata 12 mm",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"location_id": 2, "location_name": "Godown 1",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"required": "1500.000", "available": "900.000", "unit": "kg",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"available_elsewhere": [ { "location_id": 3, "location_name": "Godown 2", "qty": "2200.000" } ]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"alert_sent": true,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"request_id": "01JA9X3B..."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The transaction is rolled back; then, in a separate short transaction, fn_alert_shortage records the Super Admin notification and the worker sends WhatsApp/email. The UI offers "Take from Godown 2" (change line location) or "Create transfer".</w:t>
      </w:r>
    </w:p>
    <w:p>
      <w:pPr>
        <w:pStyle w:val="Heading2"/>
      </w:pPr>
      <w:r>
        <w:t xml:space="preserve">4.4 Copy a Cash bill to an Account bill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/api/v1/bills/1052/copy-to-account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Idempotency-Key: 0d3b...            { "status": "draft"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201 Created -&gt; new bill { "id": 1053, "bill_type": "account", "status": "draft",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"source_bill": { "id": 1052, "bill_no": "C/26-27/0418" }, ...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 /api/v1/bills/1053   If-Match: "1"   (optional changes)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/api/v1/bills/1053/finalize   Idempotency-Key: ...   -&gt; bill_no "A/26-27/0233"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The copy never changes stock and does not post to the ledger again (posts_to_ledger = false). A Cash bill can have only one active Account copy (409 INVALID_STATE otherwise).</w:t>
      </w:r>
    </w:p>
    <w:p>
      <w:pPr>
        <w:pStyle w:val="Heading2"/>
      </w:pPr>
      <w:r>
        <w:t xml:space="preserve">4.5 Edit an active bill (Super Admin)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/api/v1/bills/1052                      -&gt; ETag: "1"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/api/v1/bills/1052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If-Match: "1"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...full bill as in 4.2 with changes..., "reason": "Rate corrected after customer call"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200 OK, ETag: "2"         (old version saved in /bills/1052/revisions)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412 VERSION_MISMATCH       if someone saved in between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409 EINVOICE_WINDOW_CLOSED if the IRN is older than 24 hours -&gt; create a return / credit note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Server steps: lock bill row → check role, version, period lock, IRN age → snapshot to bill_revision → fn_unpost_bill → replace lines/charges/payments → recalculate → fn_post_bill → version + 1 → commit → if IRN existed, queue cancel-and-regenerate.</w:t>
      </w:r>
    </w:p>
    <w:p>
      <w:pPr>
        <w:pStyle w:val="Heading2"/>
      </w:pPr>
      <w:r>
        <w:t xml:space="preserve">4.6 Purchase into a godown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/api/v1/purchases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Idempotency-Key: ...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"supplier_id": 19, "supplier_invoice_no": "SD/2231", "supplier_invoice_dt": "2026-10-09",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"location_id": 2, "freight": "3000.00",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"lines": [ { "item_id": 41, "qty": "5", "unit_id": 5, "rate": "61000.0000", "gst_rate": "18" } ]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-&gt; 201 Purchase  (stock + 5000 kg at Godown 1; avg cost recalculated incl. freight)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-&gt; 409 DUPLICATE if SD/2231 was already entered for this dealer</w:t>
      </w:r>
    </w:p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4.7 Tally export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POST /api/v1/tally/exports   { "from": "2026-10-01", "to": "2026-10-10",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"scope": ["masters","sales","credit_notes","receipts","purchases","payments"]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-&gt; 202 { "id": "8c1e...", "kind": "tally_export", "status": "queued" }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 /api/v1/jobs/8c1e...    -&gt; { "status": "succeeded", "result_url": "https://...signed..." }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Only documents (or new versions of edited documents) not yet exported are included unless include_already_exported is true.</w:t>
      </w:r>
    </w:p>
    <w:p>
      <w:pPr>
        <w:pStyle w:val="Heading1"/>
      </w:pPr>
      <w:r>
        <w:t xml:space="preserve">5. Status Lifecycles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States and transitions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Bill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 → active (finalize or create with status active) → cancelled (Super Admin). Active bills can be edited (version + 1). Drafts can be deleted; active bills never are.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Account copy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 from an active Cash bill; same lifecycle as a bill; linked by source_bill_id. Cancelling the Cash bill warns if an active copy exists.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E-invoice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not_required (B2C) | pending → generated | failed (retry) → cancelled (within 24 h).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Return / credit note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→ approved | rejected; approved → cancelled (Super Admin, only if stock allows).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Cheque payment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→ cleared | bounced (bounce reverses the receipt in the ledger).</w:t>
            </w:r>
          </w:p>
        </w:tc>
      </w:tr>
      <w:t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queued → running → succeeded | failed.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</w:pPr>
      <w:r>
        <w:t xml:space="preserve">6. Go Implementation Guide</w:t>
      </w:r>
    </w:p>
    <w:p>
      <w:pPr>
        <w:pStyle w:val="Heading2"/>
      </w:pPr>
      <w:r>
        <w:t xml:space="preserve">6.1 Code generation and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the server interface and request/response types with oapi-codegen (strict-server mode, chi router) from openapi.yaml; regenerate on every spec change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typed database queries with sqlc from db/queries/*.sql against schema.sql.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the React client types with openapi-typescript and call them with openapi-fetch + TanStack Query.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api/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cmd/api/main.go             HTTP server + River workers in one binary (flag to run worker only)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openapi.yaml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internal/http/              generated strict server, handlers, middleware, problem errors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internal/auth/              JWKS verifier, current-user loader, permission checks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internal/billing/           calculate, create, edit, cancel, copy-to-account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internal/inventory/         items, categories, units, transfers, adjustments, counts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internal/purchase/  internal/ledger/  internal/returns/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internal/einvoice/          GSP client + River jobs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internal/tally/             XML import parser, XML export builder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internal/report/            report queries, Excel (excelize) and PDF (maroto) writers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internal/platform/db/       pgx pool, WithTx helper, sqlc output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internal/platform/storage/  Supabase Storage client, signed URLs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db/queries/*.sql            sqlc queries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db/migrations/              Supabase CLI migrations (schema.sql is the first)</w:t>
      </w:r>
    </w:p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6.2 Middleware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6169"/>
      </w:tblGrid>
      <w:tr>
        <w:trPr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RequestID, Recoverer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X-Request-Id; turn panics into 500 problem responses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logging (slog)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Method, path, status, duration, user id, request id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web origins only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 Supabase JWT via JWKS; load app_user; reject inactive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user, stricter on /search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x-roles for the operation (table generated from the spec)</w:t>
            </w:r>
          </w:p>
        </w:tc>
      </w:tr>
      <w:t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POSTs that require it: look up / reserve key before the handler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6.3 Transactions and database errors</w:t>
      </w:r>
    </w:p>
    <w:p>
      <w:pPr>
        <w:keepNext/>
        <w:keepLines/>
        <w:pBdr>
          <w:top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Every write handler uses one transaction with a statement timeout.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err := db.WithTx(ctx, func(tx pgx.Tx) error {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q := sqlc.New(tx)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no, _ := q.NextDocNo(ctx, docKind, billDate)          // fn_next_doc_no (row lock)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id, _ := q.InsertBill(ctx, ...)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q.InsertBillLines(ctx, ...)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err := q.PostBill(ctx, id, user.ID); err != nil {  // fn_post_bill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err                                        // INSUFFICIENT_STOCK bubbles up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idem.Store(ctx, tx, key, http.StatusCreated, resp)</w:t>
      </w:r>
    </w:p>
    <w:p>
      <w:pPr>
        <w:keepNext w:val="false"/>
        <w:keepLines/>
        <w:pBdr>
          <w:bottom w:val="single" w:color="D0D7DE" w:sz="4" w:space="4"/>
        </w:pBdr>
        <w:shd w:fill="F4F6F8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})</w:t>
      </w:r>
    </w:p>
    <w:p>
      <w:pPr>
        <w:spacing w:after="120" w:line="276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PostgreSQL error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response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P0001 with message INSUFFICIENT_STOCK (HINT holds JSON detail)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 INSUFFICIENT_STOCK; then call fn_alert_shortage in a new transaction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23505 unique_violation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 DUPLICATE (constraint name mapped to a friendly field)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23514 check_violation (e.g. stock_balance qty &gt;= 0)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422 INSUFFICIENT_STOCK (safety net) or 400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23503 foreign_key_violation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VALIDATION_FAILED (unknown item, unit, party)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40001 / 40P01 serialization or deadlock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 the transaction up to 3 times, then 409 CONFLICT</w:t>
            </w:r>
          </w:p>
        </w:tc>
      </w:tr>
      <w:t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57014 query_canceled (timeout)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503 with retry advice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</w:pPr>
      <w:r>
        <w:t xml:space="preserve">6.4 Calculation rules in 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arithmetic with decimal.Decimal; round to 2 places half-up at line level (taxable, CGST, SGST/IGST), then sum; round-off to the nearest rupee on the grand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CGST and SGST are each half of the GST amount computed per line; IGST when place_of_supply ≠ shop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Charges (labour, transport) are taxed at their own GST rate and SAC code and included in taxable_total.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base_qty = qty × factor_to_base (3 decimals) — the database computes it too; the API uses the same factor for stock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shared calculator package is used by /bills/calculate, create, edit and returns, with table-driven tests from the accountant's sample bills.</w:t>
      </w:r>
    </w:p>
    <w:p>
      <w:pPr>
        <w:pStyle w:val="Heading2"/>
      </w:pPr>
      <w:r>
        <w:t xml:space="preserve">6.5 Client usage notes (React)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Idempotency-Key when a form opens; keep it across retries; make a new one after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ETag from GET /bills/{id} and send it as If-Match when editing or cancelling.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buttons from allowed_actions and /me permissions; handle 403 anyway.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decimal strings directly; use Intl.NumberFormat("en-IN") for display; never sum amounts in the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422 INSUFFICIENT_STOCK, highlight the short lines and offer switching location or creating a transfer.</w:t>
      </w:r>
    </w:p>
    <w:p>
      <w:pPr>
        <w:pStyle w:val="Heading1"/>
      </w:pPr>
      <w:r>
        <w:t xml:space="preserve">7. Changes to schema.sql</w:t>
      </w:r>
    </w:p>
    <w:p>
      <w:pPr>
        <w:spacing w:after="120" w:line="276"/>
      </w:pPr>
      <w:r>
        <w:t xml:space="preserve">One table was added for the API: app.api_idempotency (user_id, key, method, path, request_hash, status_code, response, created_at). The schema was re-run and re-tested; River's job tables are created separately by River's migrator.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Billing &amp; Inventory API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&amp; Inventory API Design v1.0</dc:title>
  <dc:creator>Claude</dc:creator>
  <cp:lastModifiedBy>Un-named</cp:lastModifiedBy>
  <cp:revision>1</cp:revision>
  <dcterms:created xsi:type="dcterms:W3CDTF">2026-10-10T17:21:08.775Z</dcterms:created>
  <dcterms:modified xsi:type="dcterms:W3CDTF">2026-10-10T17:21:08.775Z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