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Aptos Display" w:hAnsi="Aptos Display"/>
          <w:b/>
          <w:color w:val="D6A85A"/>
          <w:sz w:val="36"/>
        </w:rPr>
        <w:t>NCR WHEELZ</w:t>
      </w:r>
    </w:p>
    <w:p>
      <w:pPr>
        <w:pStyle w:val="Title"/>
        <w:jc w:val="center"/>
      </w:pPr>
      <w:r>
        <w:t>Website &amp; Vehicle Marketplace</w:t>
        <w:br/>
        <w:t>Product Requirements Document</w:t>
      </w:r>
    </w:p>
    <w:p>
      <w:pPr>
        <w:jc w:val="center"/>
      </w:pPr>
      <w:r>
        <w:rPr>
          <w:color w:val="244D70"/>
          <w:sz w:val="24"/>
        </w:rPr>
        <w:t>Codex implementation brief | Version 1.0</w:t>
      </w:r>
    </w:p>
    <w:p>
      <w:pPr>
        <w:spacing w:before="400"/>
        <w:jc w:val="center"/>
      </w:pPr>
      <w:r>
        <w:t>Product: Used passenger and commercial vehicle marketplace</w:t>
      </w:r>
    </w:p>
    <w:p>
      <w:r>
        <w:br w:type="page"/>
      </w:r>
    </w:p>
    <w:p>
      <w:pPr>
        <w:pStyle w:val="Heading1"/>
      </w:pPr>
      <w:r>
        <w:t>1. Project Overview</w:t>
      </w:r>
    </w:p>
    <w:p>
      <w:r>
        <w:t>NCR Wheelz is a used-vehicle marketplace for the Delhi NCR market. The new website will support browsing and enquiring about used passenger vehicles and used commercial vehicles, submitting a vehicle for sale, customer accounts, saved vehicles, comparison, test-drive requests, finance information, and a comprehensive administration area. This document is the implementation source of truth for Codex.</w:t>
      </w:r>
    </w:p>
    <w:p>
      <w:pPr>
        <w:pStyle w:val="Heading2"/>
      </w:pPr>
      <w:r>
        <w:t>Primary objectives</w:t>
      </w:r>
    </w:p>
    <w:p>
      <w:pPr>
        <w:pStyle w:val="ListBullet"/>
      </w:pPr>
      <w:r>
        <w:t>Build a polished, trustworthy, mobile-responsive used-vehicle marketplace.</w:t>
      </w:r>
    </w:p>
    <w:p>
      <w:pPr>
        <w:pStyle w:val="ListBullet"/>
      </w:pPr>
      <w:r>
        <w:t>Separate passenger-car inventory from commercial-vehicle inventory while sharing reusable components and workflows.</w:t>
      </w:r>
    </w:p>
    <w:p>
      <w:pPr>
        <w:pStyle w:val="ListBullet"/>
      </w:pPr>
      <w:r>
        <w:t>Allow customers to register, log in, manage their activity, save vehicles, compare vehicles, and submit enquiries.</w:t>
      </w:r>
    </w:p>
    <w:p>
      <w:pPr>
        <w:pStyle w:val="ListBullet"/>
      </w:pPr>
      <w:r>
        <w:t>Provide admins with end-to-end control of inventory, leads, customers, seller submissions, document review, content, settings, and analytics.</w:t>
      </w:r>
    </w:p>
    <w:p>
      <w:pPr>
        <w:pStyle w:val="ListBullet"/>
      </w:pPr>
      <w:r>
        <w:t>Protect seller documents and prevent submitted vehicles from appearing publicly before admin approval.</w:t>
      </w:r>
    </w:p>
    <w:p>
      <w:pPr>
        <w:pStyle w:val="ListBullet"/>
      </w:pPr>
      <w:r>
        <w:t>Use SEO-friendly pages and technical SEO foundations from the start.</w:t>
      </w:r>
    </w:p>
    <w:p>
      <w:pPr>
        <w:pStyle w:val="Heading1"/>
      </w:pPr>
      <w:r>
        <w:t>2. Product Scope</w:t>
      </w:r>
    </w:p>
    <w:p>
      <w:pPr>
        <w:pStyle w:val="Heading2"/>
      </w:pPr>
      <w:r>
        <w:t>Included</w:t>
      </w:r>
    </w:p>
    <w:p>
      <w:pPr>
        <w:pStyle w:val="ListBullet"/>
      </w:pPr>
      <w:r>
        <w:t>Public marketing and inventory website for used passenger and commercial vehicles.</w:t>
      </w:r>
    </w:p>
    <w:p>
      <w:pPr>
        <w:pStyle w:val="ListBullet"/>
      </w:pPr>
      <w:r>
        <w:t>Customer authentication and account area.</w:t>
      </w:r>
    </w:p>
    <w:p>
      <w:pPr>
        <w:pStyle w:val="ListBullet"/>
      </w:pPr>
      <w:r>
        <w:t>Vehicle search, filtering, sorting, pagination, details, favourites, and comparison.</w:t>
      </w:r>
    </w:p>
    <w:p>
      <w:pPr>
        <w:pStyle w:val="ListBullet"/>
      </w:pPr>
      <w:r>
        <w:t>Enquiry and test-drive request workflows.</w:t>
      </w:r>
    </w:p>
    <w:p>
      <w:pPr>
        <w:pStyle w:val="ListBullet"/>
      </w:pPr>
      <w:r>
        <w:t>Sell Your Vehicle workflow with private document upload and mandatory admin approval before publication.</w:t>
      </w:r>
    </w:p>
    <w:p>
      <w:pPr>
        <w:pStyle w:val="ListBullet"/>
      </w:pPr>
      <w:r>
        <w:t>Admin dashboard with operational metrics, inventory, workflow queues, reports, and settings.</w:t>
      </w:r>
    </w:p>
    <w:p>
      <w:pPr>
        <w:pStyle w:val="ListBullet"/>
      </w:pPr>
      <w:r>
        <w:t>EMI calculator and finance information with clear non-advisory disclaimers.</w:t>
      </w:r>
    </w:p>
    <w:p>
      <w:pPr>
        <w:pStyle w:val="ListBullet"/>
      </w:pPr>
      <w:r>
        <w:t>AI-based recommendations and vehicle price-estimation features as planned capabilities, with transparent limitations.</w:t>
      </w:r>
    </w:p>
    <w:p>
      <w:pPr>
        <w:pStyle w:val="ListBullet"/>
      </w:pPr>
      <w:r>
        <w:t>Legal/policy pages and secure, maintainable backend architecture.</w:t>
      </w:r>
    </w:p>
    <w:p>
      <w:pPr>
        <w:pStyle w:val="Heading1"/>
      </w:pPr>
      <w:r>
        <w:t>3. Users and Permissions</w:t>
      </w:r>
    </w:p>
    <w:p>
      <w:pPr>
        <w:pStyle w:val="Heading2"/>
      </w:pPr>
      <w:r>
        <w:t>Public visitor</w:t>
      </w:r>
    </w:p>
    <w:p>
      <w:pPr>
        <w:pStyle w:val="ListBullet"/>
      </w:pPr>
      <w:r>
        <w:t>Can browse public inventory, search and filter vehicles, view approved listings, use public calculators, and submit contact enquiries. Login is required for account-linked features.</w:t>
      </w:r>
    </w:p>
    <w:p>
      <w:pPr>
        <w:pStyle w:val="Heading2"/>
      </w:pPr>
      <w:r>
        <w:t>Registered customer / buyer</w:t>
      </w:r>
    </w:p>
    <w:p>
      <w:pPr>
        <w:pStyle w:val="ListBullet"/>
      </w:pPr>
      <w:r>
        <w:t>Can manage their own profile and authentication details.</w:t>
      </w:r>
    </w:p>
    <w:p>
      <w:pPr>
        <w:pStyle w:val="ListBullet"/>
      </w:pPr>
      <w:r>
        <w:t>Can save/favourite vehicles and compare vehicles.</w:t>
      </w:r>
    </w:p>
    <w:p>
      <w:pPr>
        <w:pStyle w:val="ListBullet"/>
      </w:pPr>
      <w:r>
        <w:t>Can view their own enquiries and test-drive requests.</w:t>
      </w:r>
    </w:p>
    <w:p>
      <w:pPr>
        <w:pStyle w:val="ListBullet"/>
      </w:pPr>
      <w:r>
        <w:t>Can submit a passenger or commercial vehicle for sale and view the status of their own submission.</w:t>
      </w:r>
    </w:p>
    <w:p>
      <w:pPr>
        <w:pStyle w:val="ListBullet"/>
      </w:pPr>
      <w:r>
        <w:t>Can upload requested additional documents for their own submission.</w:t>
      </w:r>
    </w:p>
    <w:p>
      <w:pPr>
        <w:pStyle w:val="ListBullet"/>
      </w:pPr>
      <w:r>
        <w:t>Cannot access another user's account, enquiries, seller documents, or private submission data.</w:t>
      </w:r>
    </w:p>
    <w:p>
      <w:pPr>
        <w:pStyle w:val="Heading2"/>
      </w:pPr>
      <w:r>
        <w:t>Admin and authorised staff</w:t>
      </w:r>
    </w:p>
    <w:p>
      <w:pPr>
        <w:pStyle w:val="ListBullet"/>
      </w:pPr>
      <w:r>
        <w:t>Can access protected administration routes according to role and permission.</w:t>
      </w:r>
    </w:p>
    <w:p>
      <w:pPr>
        <w:pStyle w:val="ListBullet"/>
      </w:pPr>
      <w:r>
        <w:t>Can create, edit, archive, publish, reserve, and mark vehicles sold.</w:t>
      </w:r>
    </w:p>
    <w:p>
      <w:pPr>
        <w:pStyle w:val="ListBullet"/>
      </w:pPr>
      <w:r>
        <w:t>Can review seller submissions and documents, request additional information, approve or reject submissions, and publish only approved vehicles.</w:t>
      </w:r>
    </w:p>
    <w:p>
      <w:pPr>
        <w:pStyle w:val="ListBullet"/>
      </w:pPr>
      <w:r>
        <w:t>Can manage leads, test-drive requests, customers, content, settings, and reports according to permissions.</w:t>
      </w:r>
    </w:p>
    <w:p>
      <w:pPr>
        <w:pStyle w:val="ListBullet"/>
      </w:pPr>
      <w:r>
        <w:t>Sensitive actions must be recorded in an audit log.</w:t>
      </w:r>
    </w:p>
    <w:p>
      <w:pPr>
        <w:pStyle w:val="Heading1"/>
      </w:pPr>
      <w:r>
        <w:t>4. Information Architecture and Pages</w:t>
      </w:r>
    </w:p>
    <w:p>
      <w:pPr>
        <w:pStyle w:val="Heading2"/>
      </w:pPr>
      <w:r>
        <w:t>4.1 Public website</w:t>
      </w:r>
    </w:p>
    <w:p>
      <w:pPr>
        <w:pStyle w:val="ListBullet"/>
      </w:pPr>
      <w:r>
        <w:rPr>
          <w:b/>
        </w:rPr>
        <w:t xml:space="preserve">Home — </w:t>
      </w:r>
      <w:r>
        <w:t>Hero/search entry point; featured and recently added vehicles; passenger/commercial entry points; popular brands; trust signals; sell-your-vehicle CTA; clear contact CTAs.</w:t>
      </w:r>
    </w:p>
    <w:p>
      <w:pPr>
        <w:pStyle w:val="ListBullet"/>
      </w:pPr>
      <w:r>
        <w:rPr>
          <w:b/>
        </w:rPr>
        <w:t xml:space="preserve">Buy Used Cars — </w:t>
      </w:r>
      <w:r>
        <w:t>Passenger-vehicle inventory grid/list; search, filters, sorting, pagination; result count; loading, empty, and error states.</w:t>
      </w:r>
    </w:p>
    <w:p>
      <w:pPr>
        <w:pStyle w:val="ListBullet"/>
      </w:pPr>
      <w:r>
        <w:rPr>
          <w:b/>
        </w:rPr>
        <w:t xml:space="preserve">Passenger Vehicle Details — </w:t>
      </w:r>
      <w:r>
        <w:t>SEO-friendly URL; gallery; make/model/variant; price; year; mileage; fuel; transmission; ownership/condition information when available; features; description; enquiry and test-drive CTAs; similar vehicles.</w:t>
      </w:r>
    </w:p>
    <w:p>
      <w:pPr>
        <w:pStyle w:val="ListBullet"/>
      </w:pPr>
      <w:r>
        <w:rPr>
          <w:b/>
        </w:rPr>
        <w:t xml:space="preserve">Buy Commercial Vehicles — </w:t>
      </w:r>
      <w:r>
        <w:t>Separate commercial inventory with filters appropriate to commercial use, such as vehicle category/body type, payload or capacity where available, price, year, mileage, fuel, and location.</w:t>
      </w:r>
    </w:p>
    <w:p>
      <w:pPr>
        <w:pStyle w:val="ListBullet"/>
      </w:pPr>
      <w:r>
        <w:rPr>
          <w:b/>
        </w:rPr>
        <w:t xml:space="preserve">Commercial Vehicle Details — </w:t>
      </w:r>
      <w:r>
        <w:t>Commercial specifications and gallery; pricing; condition/details; enquiry/test-drive CTA where applicable; similar commercial listings.</w:t>
      </w:r>
    </w:p>
    <w:p>
      <w:pPr>
        <w:pStyle w:val="ListBullet"/>
      </w:pPr>
      <w:r>
        <w:rPr>
          <w:b/>
        </w:rPr>
        <w:t xml:space="preserve">Sell Your Vehicle — </w:t>
      </w:r>
      <w:r>
        <w:t>Guided submission flow for both passenger and commercial vehicles; vehicle data, seller details, photos, required documents, consent, review status, and submission confirmation.</w:t>
      </w:r>
    </w:p>
    <w:p>
      <w:pPr>
        <w:pStyle w:val="ListBullet"/>
      </w:pPr>
      <w:r>
        <w:rPr>
          <w:b/>
        </w:rPr>
        <w:t xml:space="preserve">Compare Cars — </w:t>
      </w:r>
      <w:r>
        <w:t>Side-by-side comparison of selected vehicles; key specifications and price; responsive layout; remove/replace vehicles; sensible maximum comparison count set during implementation.</w:t>
      </w:r>
    </w:p>
    <w:p>
      <w:pPr>
        <w:pStyle w:val="ListBullet"/>
      </w:pPr>
      <w:r>
        <w:rPr>
          <w:b/>
        </w:rPr>
        <w:t xml:space="preserve">Saved Cars / Favourites — </w:t>
      </w:r>
      <w:r>
        <w:t>Authenticated customer's saved listings; remove from favourites; handle sold, archived, or unavailable vehicles.</w:t>
      </w:r>
    </w:p>
    <w:p>
      <w:pPr>
        <w:pStyle w:val="ListBullet"/>
      </w:pPr>
      <w:r>
        <w:rPr>
          <w:b/>
        </w:rPr>
        <w:t xml:space="preserve">EMI Calculator — </w:t>
      </w:r>
      <w:r>
        <w:t>Loan amount, down payment, interest rate, and tenure inputs; monthly EMI and total payable estimates; clear disclaimer that estimates are indicative.</w:t>
      </w:r>
    </w:p>
    <w:p>
      <w:pPr>
        <w:pStyle w:val="ListBullet"/>
      </w:pPr>
      <w:r>
        <w:rPr>
          <w:b/>
        </w:rPr>
        <w:t xml:space="preserve">Finance Information — </w:t>
      </w:r>
      <w:r>
        <w:t>Plain-language financing information, assumptions, documents commonly requested by lenders, and prominent disclaimer; no claim of guaranteed loan approval.</w:t>
      </w:r>
    </w:p>
    <w:p>
      <w:pPr>
        <w:pStyle w:val="ListBullet"/>
      </w:pPr>
      <w:r>
        <w:rPr>
          <w:b/>
        </w:rPr>
        <w:t xml:space="preserve">Book a Test Drive — </w:t>
      </w:r>
      <w:r>
        <w:t>Request form linked to a vehicle; preferred date/time, contact details, and notes; request confirmation; admin processing. A request is not a confirmed appointment until confirmed by staff.</w:t>
      </w:r>
    </w:p>
    <w:p>
      <w:pPr>
        <w:pStyle w:val="ListBullet"/>
      </w:pPr>
      <w:r>
        <w:rPr>
          <w:b/>
        </w:rPr>
        <w:t xml:space="preserve">About Us — </w:t>
      </w:r>
      <w:r>
        <w:t>Business overview, process, trust and service information; content editable where practical.</w:t>
      </w:r>
    </w:p>
    <w:p>
      <w:pPr>
        <w:pStyle w:val="ListBullet"/>
      </w:pPr>
      <w:r>
        <w:rPr>
          <w:b/>
        </w:rPr>
        <w:t xml:space="preserve">Contact Us — </w:t>
      </w:r>
      <w:r>
        <w:t>Contact channels, enquiry form, business information supplied by the owner, and map/location integration if configured.</w:t>
      </w:r>
    </w:p>
    <w:p>
      <w:pPr>
        <w:pStyle w:val="ListBullet"/>
      </w:pPr>
      <w:r>
        <w:rPr>
          <w:b/>
        </w:rPr>
        <w:t xml:space="preserve">Sign Up — </w:t>
      </w:r>
      <w:r>
        <w:t>Customer registration, validation, consent to relevant terms/privacy policy, duplicate-account handling, and verification flow if enabled.</w:t>
      </w:r>
    </w:p>
    <w:p>
      <w:pPr>
        <w:pStyle w:val="ListBullet"/>
      </w:pPr>
      <w:r>
        <w:rPr>
          <w:b/>
        </w:rPr>
        <w:t xml:space="preserve">Login — </w:t>
      </w:r>
      <w:r>
        <w:t>Secure customer login, validation, rate limiting, and redirect to intended destination.</w:t>
      </w:r>
    </w:p>
    <w:p>
      <w:pPr>
        <w:pStyle w:val="ListBullet"/>
      </w:pPr>
      <w:r>
        <w:rPr>
          <w:b/>
        </w:rPr>
        <w:t xml:space="preserve">Forgot / Reset Password — </w:t>
      </w:r>
      <w:r>
        <w:t>Secure time-limited reset flow; do not reveal whether an email/account exists.</w:t>
      </w:r>
    </w:p>
    <w:p>
      <w:pPr>
        <w:pStyle w:val="ListBullet"/>
      </w:pPr>
      <w:r>
        <w:rPr>
          <w:b/>
        </w:rPr>
        <w:t xml:space="preserve">My Profile — </w:t>
      </w:r>
      <w:r>
        <w:t>View/update permitted customer profile fields and account settings.</w:t>
      </w:r>
    </w:p>
    <w:p>
      <w:pPr>
        <w:pStyle w:val="ListBullet"/>
      </w:pPr>
      <w:r>
        <w:rPr>
          <w:b/>
        </w:rPr>
        <w:t xml:space="preserve">My Enquiries and Test Drives — </w:t>
      </w:r>
      <w:r>
        <w:t>View own enquiry and test-drive request history/status.</w:t>
      </w:r>
    </w:p>
    <w:p>
      <w:pPr>
        <w:pStyle w:val="ListBullet"/>
      </w:pPr>
      <w:r>
        <w:rPr>
          <w:b/>
        </w:rPr>
        <w:t xml:space="preserve">My Saved Cars — </w:t>
      </w:r>
      <w:r>
        <w:t>Account-linked saved vehicles; may share functionality with Saved Cars page.</w:t>
      </w:r>
    </w:p>
    <w:p>
      <w:pPr>
        <w:pStyle w:val="ListBullet"/>
      </w:pPr>
      <w:r>
        <w:rPr>
          <w:b/>
        </w:rPr>
        <w:t xml:space="preserve">My Sell-Your-Vehicle Submissions — </w:t>
      </w:r>
      <w:r>
        <w:t>View own submission status, admin requests for more information, and upload additional requested files.</w:t>
      </w:r>
      <w:r>
        <w:t xml:space="preserve"> This is also the seller dashboard / My Listed Cars area: show every seller-submitted vehicle, thumbnail, vehicle type, submission date, current status, review notes or requested changes, and available next action.</w:t>
      </w:r>
    </w:p>
    <w:p>
      <w:pPr>
        <w:pStyle w:val="ListBullet"/>
      </w:pPr>
      <w:r>
        <w:rPr>
          <w:b/>
        </w:rPr>
        <w:t xml:space="preserve">Seller Dashboard / My Listed Cars — </w:t>
      </w:r>
      <w:r>
        <w:t>A dedicated logged-in seller area showing all submitted vehicles in one place, grouped or filterable by Draft, Submitted, Under Review, Additional Information Required, Approved, Published, Rejected, and Sold/Archived where applicable. Each item shows the vehicle thumbnail, make/model, submitted date, current status, admin feedback, required next steps, and links to view/edit permitted details or upload requested documents. Clearly explain that Approved means the review passed, while Published means the listing is live to public visitors. Sellers can only see their own submissions.</w:t>
      </w:r>
    </w:p>
    <w:p>
      <w:pPr>
        <w:pStyle w:val="ListBullet"/>
      </w:pPr>
      <w:r>
        <w:rPr>
          <w:b/>
        </w:rPr>
        <w:t xml:space="preserve">Terms and Conditions — </w:t>
      </w:r>
      <w:r>
        <w:t>Business-reviewed terms governing site use and marketplace interactions.</w:t>
      </w:r>
    </w:p>
    <w:p>
      <w:pPr>
        <w:pStyle w:val="ListBullet"/>
      </w:pPr>
      <w:r>
        <w:rPr>
          <w:b/>
        </w:rPr>
        <w:t xml:space="preserve">Privacy Policy — </w:t>
      </w:r>
      <w:r>
        <w:t>Explain personal-data collection, purpose, sharing, security, retention, user rights, and contact process.</w:t>
      </w:r>
    </w:p>
    <w:p>
      <w:pPr>
        <w:pStyle w:val="ListBullet"/>
      </w:pPr>
      <w:r>
        <w:rPr>
          <w:b/>
        </w:rPr>
        <w:t xml:space="preserve">Cookie Policy / Preferences — </w:t>
      </w:r>
      <w:r>
        <w:t>Include where applicable; explain analytics and non-essential cookies and provide consent controls if required.</w:t>
      </w:r>
    </w:p>
    <w:p>
      <w:pPr>
        <w:pStyle w:val="ListBullet"/>
      </w:pPr>
      <w:r>
        <w:rPr>
          <w:b/>
        </w:rPr>
        <w:t xml:space="preserve">Sell Your Vehicle Agreement — </w:t>
      </w:r>
      <w:r>
        <w:t>Seller declarations, authority to submit, document accuracy, permissions, listing and inspection limitations, and process terms.</w:t>
      </w:r>
    </w:p>
    <w:p>
      <w:pPr>
        <w:pStyle w:val="ListBullet"/>
      </w:pPr>
      <w:r>
        <w:rPr>
          <w:b/>
        </w:rPr>
        <w:t xml:space="preserve">Buyer / Customer Agreement — </w:t>
      </w:r>
      <w:r>
        <w:t>Customer enquiry, test-drive, listing accuracy, and transaction limitations.</w:t>
      </w:r>
    </w:p>
    <w:p>
      <w:pPr>
        <w:pStyle w:val="ListBullet"/>
      </w:pPr>
      <w:r>
        <w:rPr>
          <w:b/>
        </w:rPr>
        <w:t xml:space="preserve">Vehicle Listing and Document Verification Policy — </w:t>
      </w:r>
      <w:r>
        <w:t>Explain required documents, review statuses, admin approval, rejection/request-for-information process, and limits of verification.</w:t>
      </w:r>
    </w:p>
    <w:p>
      <w:pPr>
        <w:pStyle w:val="ListBullet"/>
      </w:pPr>
      <w:r>
        <w:rPr>
          <w:b/>
        </w:rPr>
        <w:t xml:space="preserve">Cancellation / Refund / Booking Policy — </w:t>
      </w:r>
      <w:r>
        <w:t>Include and publish if paid bookings, deposits, or other payments are introduced.</w:t>
      </w:r>
    </w:p>
    <w:p>
      <w:pPr>
        <w:pStyle w:val="ListBullet"/>
      </w:pPr>
      <w:r>
        <w:rPr>
          <w:b/>
        </w:rPr>
        <w:t xml:space="preserve">Vehicle Condition / Warranty Disclaimer — </w:t>
      </w:r>
      <w:r>
        <w:t>Explain what the marketplace does and does not warrant; final wording must be approved by the business/legal adviser.</w:t>
      </w:r>
    </w:p>
    <w:p>
      <w:pPr>
        <w:pStyle w:val="ListBullet"/>
      </w:pPr>
      <w:r>
        <w:rPr>
          <w:b/>
        </w:rPr>
        <w:t xml:space="preserve">Finance Disclaimer — </w:t>
      </w:r>
      <w:r>
        <w:t>State that EMI results are estimates and that lender eligibility, rates, and terms vary.</w:t>
      </w:r>
    </w:p>
    <w:p>
      <w:pPr>
        <w:pStyle w:val="Heading2"/>
      </w:pPr>
      <w:r>
        <w:t>4.2 Admin portal</w:t>
      </w:r>
    </w:p>
    <w:p>
      <w:pPr>
        <w:pStyle w:val="ListBullet"/>
      </w:pPr>
      <w:r>
        <w:rPr>
          <w:b/>
        </w:rPr>
        <w:t xml:space="preserve">Admin Login and Account Security — </w:t>
      </w:r>
      <w:r>
        <w:t>Separate protected admin entry; role checks on server-side routes and APIs.</w:t>
      </w:r>
    </w:p>
    <w:p>
      <w:pPr>
        <w:pStyle w:val="ListBullet"/>
      </w:pPr>
      <w:r>
        <w:rPr>
          <w:b/>
        </w:rPr>
        <w:t xml:space="preserve">Admin Dashboard — </w:t>
      </w:r>
      <w:r>
        <w:t>Configurable overview of inventory, published/unpublished vehicles, new leads, pending test drives, seller submissions awaiting review, pending documents, recent activity, and selected conversion/traffic KPIs.</w:t>
      </w:r>
    </w:p>
    <w:p>
      <w:pPr>
        <w:pStyle w:val="ListBullet"/>
      </w:pPr>
      <w:r>
        <w:rPr>
          <w:b/>
        </w:rPr>
        <w:t xml:space="preserve">Passenger Vehicle Management — </w:t>
      </w:r>
      <w:r>
        <w:t>Create, view, edit, archive, publish/unpublish, reserve, and mark sold; manage images, specifications, price, description, SEO fields, and listing status.</w:t>
      </w:r>
    </w:p>
    <w:p>
      <w:pPr>
        <w:pStyle w:val="ListBullet"/>
      </w:pPr>
      <w:r>
        <w:rPr>
          <w:b/>
        </w:rPr>
        <w:t xml:space="preserve">Commercial Vehicle Management — </w:t>
      </w:r>
      <w:r>
        <w:t>Same lifecycle controls with commercial-specific fields and validation.</w:t>
      </w:r>
    </w:p>
    <w:p>
      <w:pPr>
        <w:pStyle w:val="ListBullet"/>
      </w:pPr>
      <w:r>
        <w:rPr>
          <w:b/>
        </w:rPr>
        <w:t xml:space="preserve">Lead Management — </w:t>
      </w:r>
      <w:r>
        <w:t>Search/filter leads, view enquiry context, assign owner where supported, add internal notes, update status, and retain history.</w:t>
      </w:r>
    </w:p>
    <w:p>
      <w:pPr>
        <w:pStyle w:val="ListBullet"/>
      </w:pPr>
      <w:r>
        <w:rPr>
          <w:b/>
        </w:rPr>
        <w:t xml:space="preserve">Test Drive Management — </w:t>
      </w:r>
      <w:r>
        <w:t>View requests, contact customer, confirm/reschedule/cancel, update status, and record staff notes.</w:t>
      </w:r>
    </w:p>
    <w:p>
      <w:pPr>
        <w:pStyle w:val="ListBullet"/>
      </w:pPr>
      <w:r>
        <w:rPr>
          <w:b/>
        </w:rPr>
        <w:t xml:space="preserve">Sell-Your-Vehicle Review Queue — </w:t>
      </w:r>
      <w:r>
        <w:t>View private submissions, required-document checklist, secure document viewer, compare submitted information, request more information, approve/reject, and track history.</w:t>
      </w:r>
    </w:p>
    <w:p>
      <w:pPr>
        <w:pStyle w:val="ListBullet"/>
      </w:pPr>
      <w:r>
        <w:rPr>
          <w:b/>
        </w:rPr>
        <w:t xml:space="preserve">Customer Management — </w:t>
      </w:r>
      <w:r>
        <w:t>Search customers, view permitted account and activity details, manage account status where justified, and respect privacy/access restrictions.</w:t>
      </w:r>
    </w:p>
    <w:p>
      <w:pPr>
        <w:pStyle w:val="ListBullet"/>
      </w:pPr>
      <w:r>
        <w:rPr>
          <w:b/>
        </w:rPr>
        <w:t xml:space="preserve">Reports and Analytics — </w:t>
      </w:r>
      <w:r>
        <w:t>Inventory counts, listing views, enquiry funnel, lead status, test-drive outcomes, seller-submission outcomes, and date-range filtering where data is available.</w:t>
      </w:r>
    </w:p>
    <w:p>
      <w:pPr>
        <w:pStyle w:val="ListBullet"/>
      </w:pPr>
      <w:r>
        <w:rPr>
          <w:b/>
        </w:rPr>
        <w:t xml:space="preserve">Content / SEO Management — </w:t>
      </w:r>
      <w:r>
        <w:t>Manage selected homepage sections, featured vehicles, basic page content, metadata, and social-sharing metadata if implemented.</w:t>
      </w:r>
    </w:p>
    <w:p>
      <w:pPr>
        <w:pStyle w:val="ListBullet"/>
      </w:pPr>
      <w:r>
        <w:rPr>
          <w:b/>
        </w:rPr>
        <w:t xml:space="preserve">Website Settings — </w:t>
      </w:r>
      <w:r>
        <w:t>Manage permitted contact/business information, CTA settings, integration configuration references, and site-wide preferences without exposing secrets.</w:t>
      </w:r>
    </w:p>
    <w:p>
      <w:pPr>
        <w:pStyle w:val="ListBullet"/>
      </w:pPr>
      <w:r>
        <w:rPr>
          <w:b/>
        </w:rPr>
        <w:t xml:space="preserve">Admin Users and Permissions — </w:t>
      </w:r>
      <w:r>
        <w:t>Create/disable admin accounts and assign roles/permissions; restrict high-risk actions.</w:t>
      </w:r>
    </w:p>
    <w:p>
      <w:pPr>
        <w:pStyle w:val="ListBullet"/>
      </w:pPr>
      <w:r>
        <w:rPr>
          <w:b/>
        </w:rPr>
        <w:t xml:space="preserve">Audit Log — </w:t>
      </w:r>
      <w:r>
        <w:t>Searchable record of important administrative and security actions.</w:t>
      </w:r>
    </w:p>
    <w:p>
      <w:pPr>
        <w:pStyle w:val="Heading1"/>
      </w:pPr>
      <w:r>
        <w:t>5. Core Functional Requirements</w:t>
      </w:r>
    </w:p>
    <w:p>
      <w:r>
        <w:rPr>
          <w:b/>
        </w:rPr>
        <w:t xml:space="preserve">FR-01 Inventory data model: </w:t>
      </w:r>
      <w:r>
        <w:t>Use a common vehicle entity with a vehicle type/category distinguishing passenger and commercial vehicles. Use structured fields for filtering and comparison; allow type-specific fields without forcing irrelevant fields onto every listing.</w:t>
      </w:r>
    </w:p>
    <w:p>
      <w:r>
        <w:rPr>
          <w:b/>
        </w:rPr>
        <w:t xml:space="preserve">FR-02 Vehicle status: </w:t>
      </w:r>
      <w:r>
        <w:t>Support at minimum Draft, Pending Review, Published/Available, Reserved, Sold, Rejected, and Archived where appropriate. Only public, approved listings may appear in public inventory. Status transitions must be validated server-side.</w:t>
      </w:r>
    </w:p>
    <w:p>
      <w:r>
        <w:rPr>
          <w:b/>
        </w:rPr>
        <w:t xml:space="preserve">FR-03 Search and filters: </w:t>
      </w:r>
      <w:r>
        <w:t>Support keyword search and relevant filters, sorting, pagination, and URL query parameters that preserve shareable search state. Never trust client filters as access controls.</w:t>
      </w:r>
    </w:p>
    <w:p>
      <w:r>
        <w:rPr>
          <w:b/>
        </w:rPr>
        <w:t xml:space="preserve">FR-04 Vehicle details: </w:t>
      </w:r>
      <w:r>
        <w:t>Display only data marked public. Show price/specification availability honestly; do not fabricate missing specs. Handle sold or removed listing URLs gracefully.</w:t>
      </w:r>
    </w:p>
    <w:p>
      <w:r>
        <w:rPr>
          <w:b/>
        </w:rPr>
        <w:t xml:space="preserve">FR-05 Enquiries: </w:t>
      </w:r>
      <w:r>
        <w:t>Persist enquiries in the database with vehicle reference, contact information, message, creation time, source/page where appropriate, and status history. Validate and rate-limit submissions.</w:t>
      </w:r>
    </w:p>
    <w:p>
      <w:r>
        <w:rPr>
          <w:b/>
        </w:rPr>
        <w:t xml:space="preserve">FR-06 Lead statuses: </w:t>
      </w:r>
      <w:r>
        <w:t>Support New, Contacted, Test Drive, Negotiation, Sold, and Lost, with timestamps/notes where appropriate.</w:t>
      </w:r>
    </w:p>
    <w:p>
      <w:r>
        <w:rPr>
          <w:b/>
        </w:rPr>
        <w:t xml:space="preserve">FR-07 Test drives: </w:t>
      </w:r>
      <w:r>
        <w:t>Persist request, preferred schedule, vehicle, customer/contact, status, and admin updates. Clearly distinguish a request from a confirmed booking.</w:t>
      </w:r>
    </w:p>
    <w:p>
      <w:r>
        <w:rPr>
          <w:b/>
        </w:rPr>
        <w:t xml:space="preserve">FR-08 Customer accounts: </w:t>
      </w:r>
      <w:r>
        <w:t>Implement secure registration, login, logout, password reset, and authenticated session/token handling. Hash passwords using a modern password-hashing library; do not store plaintext passwords.</w:t>
      </w:r>
      <w:r>
        <w:t xml:space="preserve"> Required implementation: use short-lived JWT access tokens and a secure refresh/session strategy; hash passwords with bcryptjs (or a maintained equivalent) using an appropriate work factor; never store plaintext passwords. Prefer HttpOnly, Secure, SameSite cookies for browser token/session handling where compatible with the chosen architecture; protect refresh-token rotation/revocation, logout, password reset, rate limits, and authentication endpoints. Do not store long-lived JWTs in localStorage. Apply the same server-side authorization discipline to admin accounts, with separate roles/permissions.</w:t>
      </w:r>
    </w:p>
    <w:p>
      <w:r>
        <w:rPr>
          <w:b/>
        </w:rPr>
        <w:t xml:space="preserve">FR-09 Favourites and compare: </w:t>
      </w:r>
      <w:r>
        <w:t>Save favourites to the account when logged in. Comparison can be client-side or persisted if useful, but must handle unavailable vehicles and mobile layouts.</w:t>
      </w:r>
    </w:p>
    <w:p>
      <w:r>
        <w:rPr>
          <w:b/>
        </w:rPr>
        <w:t xml:space="preserve">FR-10 Sell submission: </w:t>
      </w:r>
      <w:r>
        <w:t>Allow passenger and commercial submissions, vehicle details, photos, seller contact details, required documents, consent, and status tracking.</w:t>
      </w:r>
    </w:p>
    <w:p>
      <w:r>
        <w:rPr>
          <w:b/>
        </w:rPr>
        <w:t xml:space="preserve">FR-11 Admin approval gate: </w:t>
      </w:r>
      <w:r>
        <w:t>A submitted seller vehicle remains private and unpublished until an authorised admin approves the required documents and listing. Approval should not automatically publish if a separate publish action or additional review is configured.</w:t>
      </w:r>
    </w:p>
    <w:p>
      <w:r>
        <w:rPr>
          <w:b/>
        </w:rPr>
        <w:t xml:space="preserve">FR-12 More information / rejection: </w:t>
      </w:r>
      <w:r>
        <w:t>Admins can request missing/unclear documents with a reason, or reject with a reason. Notify the seller when configured; preserve the full status history.</w:t>
      </w:r>
      <w:r>
        <w:t xml:space="preserve"> The seller dashboard must show status updates and actionable admin feedback. The seller should be able to resubmit requested documents or corrections without creating a duplicate submission unless the business workflow explicitly requires a new submission.</w:t>
      </w:r>
    </w:p>
    <w:p>
      <w:r>
        <w:rPr>
          <w:b/>
        </w:rPr>
        <w:t xml:space="preserve">FR-13 Secure documents: </w:t>
      </w:r>
      <w:r>
        <w:t>Store seller identity and vehicle documents in private storage with restricted access and short-lived authorised viewing/download links where supported. Do not put private documents in public static folders or expose their URLs in public APIs.</w:t>
      </w:r>
    </w:p>
    <w:p>
      <w:r>
        <w:rPr>
          <w:b/>
        </w:rPr>
        <w:t xml:space="preserve">FR-14 Document review checklist: </w:t>
      </w:r>
      <w:r>
        <w:t>Configure document requirements by vehicle type and case. Candidate records may include RC, seller identity/authority, insurance, PUC, hypothecation/loan status, pending challans, and, for commercial vehicles where applicable, fitness certificate, permit, and tax records. Final requirements depend on vehicle circumstances and applicable state rules.</w:t>
      </w:r>
    </w:p>
    <w:p>
      <w:r>
        <w:rPr>
          <w:b/>
        </w:rPr>
        <w:t xml:space="preserve">FR-15 Document verification limits: </w:t>
      </w:r>
      <w:r>
        <w:t>Document upload, OCR, or field matching alone must not be represented as proof of authenticity, ownership, legal title, or mechanical condition. Integrate an authorised verification provider or official service only after access, legality, and provider terms are confirmed.</w:t>
      </w:r>
    </w:p>
    <w:p>
      <w:r>
        <w:rPr>
          <w:b/>
        </w:rPr>
        <w:t xml:space="preserve">FR-16 Image handling: </w:t>
      </w:r>
      <w:r>
        <w:t>Support multiple vehicle images, image validation, size/type limits, safe filenames, ordering, thumbnail/optimised delivery, and removal/replacement. Use cloud image storage such as Cloudinary or equivalent after provider choice.</w:t>
      </w:r>
    </w:p>
    <w:p>
      <w:r>
        <w:rPr>
          <w:b/>
        </w:rPr>
        <w:t xml:space="preserve">FR-17 EMI calculator: </w:t>
      </w:r>
      <w:r>
        <w:t>Calculate an indicative monthly EMI from principal, annual interest rate, and tenure; validate values and show assumptions, total interest, and total repayment. State that it is not a loan offer.</w:t>
      </w:r>
    </w:p>
    <w:p>
      <w:r>
        <w:rPr>
          <w:b/>
        </w:rPr>
        <w:t xml:space="preserve">FR-18 AI recommendations: </w:t>
      </w:r>
      <w:r>
        <w:t>Offer relevant recommendations based on available vehicle attributes and, if consented/appropriate, user interactions. Provide useful fallback recommendations if AI services are unavailable. Do not fabricate inventory.</w:t>
      </w:r>
    </w:p>
    <w:p>
      <w:r>
        <w:rPr>
          <w:b/>
        </w:rPr>
        <w:t xml:space="preserve">FR-19 Price estimation: </w:t>
      </w:r>
      <w:r>
        <w:t>Treat estimated prices as estimates, not guaranteed valuations. Explain data inputs and limitations; label confidence/coverage only if a defensible method supports it. Provide a manual/admin fallback.</w:t>
      </w:r>
    </w:p>
    <w:p>
      <w:r>
        <w:rPr>
          <w:b/>
        </w:rPr>
        <w:t xml:space="preserve">FR-20 Notifications: </w:t>
      </w:r>
      <w:r>
        <w:t>Design optional email and WhatsApp notifications for account events, enquiries, test-drive updates, and seller-review status. Integrate only after providers, templates, consent, and credentials are configured. Do not expose API secrets.</w:t>
      </w:r>
    </w:p>
    <w:p>
      <w:r>
        <w:rPr>
          <w:b/>
        </w:rPr>
        <w:t xml:space="preserve">FR-21 Map integration: </w:t>
      </w:r>
      <w:r>
        <w:t>Add map/location integration only when a verified business location and provider configuration are supplied. Avoid exposing private seller addresses.</w:t>
      </w:r>
    </w:p>
    <w:p>
      <w:r>
        <w:rPr>
          <w:b/>
        </w:rPr>
        <w:t xml:space="preserve">FR-22 Analytics: </w:t>
      </w:r>
      <w:r>
        <w:t>Collect only needed analytics, respect applicable consent requirements, and expose aggregate operational metrics in the admin portal.</w:t>
      </w:r>
    </w:p>
    <w:p>
      <w:r>
        <w:rPr>
          <w:b/>
        </w:rPr>
        <w:t xml:space="preserve">FR-23 Legal content: </w:t>
      </w:r>
      <w:r>
        <w:t>Create the policy pages listed in this document. Use draft placeholders where business/legal wording is not yet approved; do not claim that generated draft text constitutes legal advice.</w:t>
      </w:r>
    </w:p>
    <w:p>
      <w:r>
        <w:rPr>
          <w:b/>
        </w:rPr>
        <w:t xml:space="preserve">FR-24 Auditability: </w:t>
      </w:r>
      <w:r>
        <w:t>Record important admin actions, status transitions, document-review decisions, and permission changes with actor and timestamp. Avoid placing document contents or passwords in logs.</w:t>
      </w:r>
    </w:p>
    <w:p>
      <w:pPr>
        <w:pStyle w:val="Heading1"/>
      </w:pPr>
      <w:r>
        <w:t>6. Sell Your Vehicle: Mandatory Workflow</w:t>
      </w:r>
    </w:p>
    <w:p>
      <w:r>
        <w:t>Chosen workflow: Option A — admin approval before publication. Every seller-submitted vehicle stays private until the required documents have been reviewed and the submission has been approved.</w:t>
      </w:r>
    </w:p>
    <w:p>
      <w:pPr>
        <w:pStyle w:val="ListNumber"/>
      </w:pPr>
      <w:r>
        <w:t>Seller signs in and selects Passenger Vehicle or Commercial Vehicle.</w:t>
      </w:r>
    </w:p>
    <w:p>
      <w:pPr>
        <w:pStyle w:val="ListNumber"/>
      </w:pPr>
      <w:r>
        <w:t>Seller completes the appropriate vehicle form, adds photos, enters seller details, uploads required documents, accepts the relevant declarations, and submits.</w:t>
      </w:r>
    </w:p>
    <w:p>
      <w:pPr>
        <w:pStyle w:val="ListNumber"/>
      </w:pPr>
      <w:r>
        <w:t>The system creates a private submission with status Submitted / Under Review. It is excluded from public search, public inventory APIs, sitemaps, recommendations, and public vehicle pages.</w:t>
      </w:r>
    </w:p>
    <w:p>
      <w:pPr>
        <w:pStyle w:val="ListNumber"/>
      </w:pPr>
      <w:r>
        <w:t>Authorised admin reviews the checklist and documents in a protected portal.</w:t>
      </w:r>
    </w:p>
    <w:p>
      <w:pPr>
        <w:pStyle w:val="ListNumber"/>
      </w:pPr>
      <w:r>
        <w:t>Admin chooses one of: Request Additional Information, Approve, or Reject, and records a reason or notes as appropriate.</w:t>
      </w:r>
    </w:p>
    <w:p>
      <w:pPr>
        <w:pStyle w:val="ListNumber"/>
      </w:pPr>
      <w:r>
        <w:t>If more information is requested, the seller sees the request in their account and can upload the requested material. The submission remains private and returns to review.</w:t>
      </w:r>
    </w:p>
    <w:p>
      <w:pPr>
        <w:pStyle w:val="ListNumber"/>
      </w:pPr>
      <w:r>
        <w:t>If rejected, the seller sees the status and permitted reason; the submission remains unpublished.</w:t>
      </w:r>
    </w:p>
    <w:p>
      <w:pPr>
        <w:pStyle w:val="ListNumber"/>
      </w:pPr>
      <w:r>
        <w:t>Once approved, an authorised admin can create/publish the inventory listing. Publishing must be a deliberate, permission-checked action.</w:t>
      </w:r>
    </w:p>
    <w:p>
      <w:pPr>
        <w:pStyle w:val="ListNumber"/>
      </w:pPr>
      <w:r>
        <w:t>The system records who reviewed and approved/rejected the submission, when, and what status changed.</w:t>
      </w:r>
    </w:p>
    <w:p>
      <w:pPr>
        <w:pStyle w:val="ListNumber"/>
      </w:pPr>
      <w:r>
        <w:t>Public listing data must be separated from private seller data and documents.</w:t>
      </w:r>
    </w:p>
    <w:p>
      <w:pPr>
        <w:pStyle w:val="Heading1"/>
      </w:pPr>
      <w:r>
        <w:t>7. Seller Dashboard: My Listed Cars</w:t>
      </w:r>
    </w:p>
    <w:p>
      <w:pPr>
        <w:pStyle w:val="ListBullet"/>
      </w:pPr>
      <w:r>
        <w:t>Provide a dedicated authenticated seller dashboard, accessible from the customer account menu.</w:t>
      </w:r>
    </w:p>
    <w:p>
      <w:pPr>
        <w:pStyle w:val="ListBullet"/>
      </w:pPr>
      <w:r>
        <w:t>Show all of the current user's submitted vehicles, including passenger and commercial vehicles, with a thumbnail, make/model, type, submission date, and latest status.</w:t>
      </w:r>
    </w:p>
    <w:p>
      <w:pPr>
        <w:pStyle w:val="ListBullet"/>
      </w:pPr>
      <w:r>
        <w:t>Show a clear status badge and plain-language explanation: Draft, Submitted, Under Review, Additional Information Required, Approved, Published, Rejected, Sold, or Archived where applicable.</w:t>
      </w:r>
    </w:p>
    <w:p>
      <w:pPr>
        <w:pStyle w:val="ListBullet"/>
      </w:pPr>
      <w:r>
        <w:t>When additional information is required, show the admin's message, exactly what needs to be corrected or uploaded, and a direct action to resubmit.</w:t>
      </w:r>
    </w:p>
    <w:p>
      <w:pPr>
        <w:pStyle w:val="ListBullet"/>
      </w:pPr>
      <w:r>
        <w:t>When approved but not yet published, explain that the review is approved but the listing is not yet publicly live. When published, provide a public listing link.</w:t>
      </w:r>
    </w:p>
    <w:p>
      <w:pPr>
        <w:pStyle w:val="ListBullet"/>
      </w:pPr>
      <w:r>
        <w:t>Let the seller open a submission to see details and edit or upload documents only where permitted by its current status.</w:t>
      </w:r>
    </w:p>
    <w:p>
      <w:pPr>
        <w:pStyle w:val="ListBullet"/>
      </w:pPr>
      <w:r>
        <w:t>Show submission history/status timeline where practical and send in-app/email/WhatsApp notifications only when those integrations are configured.</w:t>
      </w:r>
    </w:p>
    <w:p>
      <w:pPr>
        <w:pStyle w:val="ListBullet"/>
      </w:pPr>
      <w:r>
        <w:t>Enforce ownership checks server-side: a seller must never be able to access another seller's submission by changing an ID or URL.</w:t>
      </w:r>
    </w:p>
    <w:p>
      <w:pPr>
        <w:pStyle w:val="Heading1"/>
      </w:pPr>
      <w:r>
        <w:t>8. Recommended Data Entities</w:t>
      </w:r>
    </w:p>
    <w:p>
      <w:pPr>
        <w:pStyle w:val="ListBullet"/>
      </w:pPr>
      <w:r>
        <w:t>User: id, name, email, phone where needed, password hash/auth provider, role, account status, timestamps.</w:t>
      </w:r>
    </w:p>
    <w:p>
      <w:pPr>
        <w:pStyle w:val="ListBullet"/>
      </w:pPr>
      <w:r>
        <w:t>Vehicle: id, type, make, model, variant, year, price, mileage, fuel, transmission, location/region, description, structured specifications, public/private visibility, listing status, SEO fields, created/updated timestamps.</w:t>
      </w:r>
    </w:p>
    <w:p>
      <w:pPr>
        <w:pStyle w:val="ListBullet"/>
      </w:pPr>
      <w:r>
        <w:t>VehicleImage: id, vehicle/submission reference, private/public storage key, alt text, sort order, metadata.</w:t>
      </w:r>
    </w:p>
    <w:p>
      <w:pPr>
        <w:pStyle w:val="ListBullet"/>
      </w:pPr>
      <w:r>
        <w:t>Enquiry/Lead: id, vehicle reference, customer/user reference when available, contact details, message, source, status, assigned admin if used, notes, timestamps.</w:t>
      </w:r>
    </w:p>
    <w:p>
      <w:pPr>
        <w:pStyle w:val="ListBullet"/>
      </w:pPr>
      <w:r>
        <w:t>TestDriveRequest: id, vehicle, customer/contact, preferred date/time, status, confirmation details, notes, timestamps.</w:t>
      </w:r>
    </w:p>
    <w:p>
      <w:pPr>
        <w:pStyle w:val="ListBullet"/>
      </w:pPr>
      <w:r>
        <w:t>SellerSubmission: id, seller, vehicle type, submitted vehicle fields, status, review reason, assigned reviewer, timestamps.</w:t>
      </w:r>
    </w:p>
    <w:p>
      <w:pPr>
        <w:pStyle w:val="ListBullet"/>
      </w:pPr>
      <w:r>
        <w:t>SellerDocument: id, submission, document type, private storage key, upload metadata, review status, reviewer, review note, timestamps. Never store a publicly accessible URL as the only protection.</w:t>
      </w:r>
    </w:p>
    <w:p>
      <w:pPr>
        <w:pStyle w:val="ListBullet"/>
      </w:pPr>
      <w:r>
        <w:t>Favourite: user and vehicle relationship with unique constraint.</w:t>
      </w:r>
    </w:p>
    <w:p>
      <w:pPr>
        <w:pStyle w:val="ListBullet"/>
      </w:pPr>
      <w:r>
        <w:t>AdminUser/Role/Permission: admin identity and permission mappings, unless the same user system safely supports role separation.</w:t>
      </w:r>
    </w:p>
    <w:p>
      <w:pPr>
        <w:pStyle w:val="ListBullet"/>
      </w:pPr>
      <w:r>
        <w:t>AuditLog: actor, action, target type/id, timestamp, safe metadata.</w:t>
      </w:r>
    </w:p>
    <w:p>
      <w:pPr>
        <w:pStyle w:val="ListBullet"/>
      </w:pPr>
      <w:r>
        <w:t>NotificationLog: event, channel, recipient reference, delivery status, provider response reference, timestamp; do not log secrets.</w:t>
      </w:r>
    </w:p>
    <w:p>
      <w:pPr>
        <w:pStyle w:val="Heading1"/>
      </w:pPr>
      <w:r>
        <w:t>9. Technical Architecture</w:t>
      </w:r>
    </w:p>
    <w:p>
      <w:r>
        <w:t>Preferred baseline stack from the project brief:</w:t>
      </w:r>
    </w:p>
    <w:p>
      <w:pPr>
        <w:pStyle w:val="ListBullet"/>
      </w:pPr>
      <w:r>
        <w:t>Frontend: Next.js, React, TypeScript, and Tailwind CSS.</w:t>
      </w:r>
    </w:p>
    <w:p>
      <w:pPr>
        <w:pStyle w:val="ListBullet"/>
      </w:pPr>
      <w:r>
        <w:t>Backend: Node.js with Express REST API.</w:t>
      </w:r>
    </w:p>
    <w:p>
      <w:pPr>
        <w:pStyle w:val="ListBullet"/>
      </w:pPr>
      <w:r>
        <w:t>Database: MySQL with migrations and seed data for development.</w:t>
      </w:r>
    </w:p>
    <w:p>
      <w:pPr>
        <w:pStyle w:val="ListBullet"/>
      </w:pPr>
      <w:r>
        <w:t>Authentication: secure customer and admin authentication; use a reputable password-hashing library such as bcryptjs or an equivalent supported option.</w:t>
      </w:r>
    </w:p>
    <w:p>
      <w:pPr>
        <w:pStyle w:val="ListBullet"/>
      </w:pPr>
      <w:r>
        <w:t>Media: managed object/image storage (Cloudinary or equivalent) for vehicle photos; separate private storage/access controls for seller documents.</w:t>
      </w:r>
    </w:p>
    <w:p>
      <w:pPr>
        <w:pStyle w:val="ListBullet"/>
      </w:pPr>
      <w:r>
        <w:t>Validation: shared, explicit input schemas where practical; validate on both client and server.</w:t>
      </w:r>
    </w:p>
    <w:p>
      <w:pPr>
        <w:pStyle w:val="ListBullet"/>
      </w:pPr>
      <w:r>
        <w:t>API: versioned REST endpoints, consistent error shape, pagination, server-side authorization, and documented environment variables.</w:t>
      </w:r>
    </w:p>
    <w:p>
      <w:pPr>
        <w:pStyle w:val="ListBullet"/>
      </w:pPr>
      <w:r>
        <w:t>Testing: unit tests for business logic, API/integration tests for auth and access controls, and end-to-end tests for key user journeys.</w:t>
      </w:r>
    </w:p>
    <w:p>
      <w:r>
        <w:t>Hosting provider, exact authentication/session strategy, image provider, email provider, WhatsApp provider, maps provider, analytics provider, and any external vehicle/document verification provider remain implementation decisions. Do not hard-code credentials or claim integrations are active before configuration.</w:t>
      </w:r>
    </w:p>
    <w:p>
      <w:pPr>
        <w:pStyle w:val="Heading1"/>
      </w:pPr>
      <w:r>
        <w:t>10. Design System and UX Direction</w:t>
      </w:r>
    </w:p>
    <w:p>
      <w:r>
        <w:t>Design direction: premium, modern, confident automotive marketplace. Use a consistent, restrained palette and avoid a cluttered template-like appearance.</w:t>
      </w:r>
    </w:p>
    <w:tbl>
      <w:tblPr>
        <w:tblStyle w:val="LightShading-Accent1"/>
        <w:tblW w:type="auto" w:w="0"/>
        <w:tblLook w:firstColumn="1" w:firstRow="1" w:lastColumn="0" w:lastRow="0" w:noHBand="0" w:noVBand="1" w:val="04A0"/>
      </w:tblPr>
      <w:tblGrid>
        <w:gridCol w:w="3312"/>
        <w:gridCol w:w="3312"/>
        <w:gridCol w:w="3312"/>
      </w:tblGrid>
      <w:tr>
        <w:tc>
          <w:tcPr>
            <w:tcW w:type="dxa" w:w="3312"/>
            <w:shd w:fill="101C2C"/>
          </w:tcPr>
          <w:p>
            <w:r>
              <w:rPr>
                <w:b/>
                <w:color w:val="FFFFFF"/>
              </w:rPr>
              <w:t>Token</w:t>
            </w:r>
          </w:p>
        </w:tc>
        <w:tc>
          <w:tcPr>
            <w:tcW w:type="dxa" w:w="3312"/>
            <w:shd w:fill="101C2C"/>
          </w:tcPr>
          <w:p>
            <w:r>
              <w:rPr>
                <w:b/>
                <w:color w:val="FFFFFF"/>
              </w:rPr>
              <w:t>Hex</w:t>
            </w:r>
          </w:p>
        </w:tc>
        <w:tc>
          <w:tcPr>
            <w:tcW w:type="dxa" w:w="3312"/>
            <w:shd w:fill="101C2C"/>
          </w:tcPr>
          <w:p>
            <w:r>
              <w:rPr>
                <w:b/>
                <w:color w:val="FFFFFF"/>
              </w:rPr>
              <w:t>Purpose</w:t>
            </w:r>
          </w:p>
        </w:tc>
      </w:tr>
      <w:tr>
        <w:tc>
          <w:tcPr>
            <w:tcW w:type="dxa" w:w="3312"/>
          </w:tcPr>
          <w:p>
            <w:r>
              <w:t>Midnight Navy</w:t>
            </w:r>
          </w:p>
        </w:tc>
        <w:tc>
          <w:tcPr>
            <w:tcW w:type="dxa" w:w="3312"/>
          </w:tcPr>
          <w:p>
            <w:r>
              <w:t>#101C2C</w:t>
            </w:r>
          </w:p>
        </w:tc>
        <w:tc>
          <w:tcPr>
            <w:tcW w:type="dxa" w:w="3312"/>
          </w:tcPr>
          <w:p>
            <w:r>
              <w:t>Primary backgrounds, headings, premium anchors</w:t>
            </w:r>
          </w:p>
        </w:tc>
      </w:tr>
      <w:tr>
        <w:tc>
          <w:tcPr>
            <w:tcW w:type="dxa" w:w="3312"/>
          </w:tcPr>
          <w:p>
            <w:r>
              <w:t>Steel Blue</w:t>
            </w:r>
          </w:p>
        </w:tc>
        <w:tc>
          <w:tcPr>
            <w:tcW w:type="dxa" w:w="3312"/>
          </w:tcPr>
          <w:p>
            <w:r>
              <w:t>#244D70</w:t>
            </w:r>
          </w:p>
        </w:tc>
        <w:tc>
          <w:tcPr>
            <w:tcW w:type="dxa" w:w="3312"/>
          </w:tcPr>
          <w:p>
            <w:r>
              <w:t>Secondary brand colour, links, supporting UI</w:t>
            </w:r>
          </w:p>
        </w:tc>
      </w:tr>
      <w:tr>
        <w:tc>
          <w:tcPr>
            <w:tcW w:type="dxa" w:w="3312"/>
          </w:tcPr>
          <w:p>
            <w:r>
              <w:t>Champagne Gold</w:t>
            </w:r>
          </w:p>
        </w:tc>
        <w:tc>
          <w:tcPr>
            <w:tcW w:type="dxa" w:w="3312"/>
          </w:tcPr>
          <w:p>
            <w:r>
              <w:t>#D6A85A</w:t>
            </w:r>
          </w:p>
        </w:tc>
        <w:tc>
          <w:tcPr>
            <w:tcW w:type="dxa" w:w="3312"/>
          </w:tcPr>
          <w:p>
            <w:r>
              <w:t>Selective accent, highlights and primary attention cues</w:t>
            </w:r>
          </w:p>
        </w:tc>
      </w:tr>
      <w:tr>
        <w:tc>
          <w:tcPr>
            <w:tcW w:type="dxa" w:w="3312"/>
          </w:tcPr>
          <w:p>
            <w:r>
              <w:t>Off-white</w:t>
            </w:r>
          </w:p>
        </w:tc>
        <w:tc>
          <w:tcPr>
            <w:tcW w:type="dxa" w:w="3312"/>
          </w:tcPr>
          <w:p>
            <w:r>
              <w:t>#F5F6F8</w:t>
            </w:r>
          </w:p>
        </w:tc>
        <w:tc>
          <w:tcPr>
            <w:tcW w:type="dxa" w:w="3312"/>
          </w:tcPr>
          <w:p>
            <w:r>
              <w:t>Page backgrounds and contrast surfaces</w:t>
            </w:r>
          </w:p>
        </w:tc>
      </w:tr>
      <w:tr>
        <w:tc>
          <w:tcPr>
            <w:tcW w:type="dxa" w:w="3312"/>
          </w:tcPr>
          <w:p>
            <w:r>
              <w:t>White</w:t>
            </w:r>
          </w:p>
        </w:tc>
        <w:tc>
          <w:tcPr>
            <w:tcW w:type="dxa" w:w="3312"/>
          </w:tcPr>
          <w:p>
            <w:r>
              <w:t>#FFFFFF</w:t>
            </w:r>
          </w:p>
        </w:tc>
        <w:tc>
          <w:tcPr>
            <w:tcW w:type="dxa" w:w="3312"/>
          </w:tcPr>
          <w:p>
            <w:r>
              <w:t>Cards and content surfaces</w:t>
            </w:r>
          </w:p>
        </w:tc>
      </w:tr>
    </w:tbl>
    <w:p>
      <w:r>
        <w:t>Visual and usability requirements:</w:t>
      </w:r>
    </w:p>
    <w:p>
      <w:pPr>
        <w:pStyle w:val="ListBullet"/>
      </w:pPr>
      <w:r>
        <w:t>Responsive layouts for mobile, tablet, laptop, and large screens.</w:t>
      </w:r>
    </w:p>
    <w:p>
      <w:pPr>
        <w:pStyle w:val="ListBullet"/>
      </w:pPr>
      <w:r>
        <w:t>Consistent vehicle cards with image, price, key specs, vehicle type, and clear actions.</w:t>
      </w:r>
    </w:p>
    <w:p>
      <w:pPr>
        <w:pStyle w:val="ListBullet"/>
      </w:pPr>
      <w:r>
        <w:t>High-quality imagery, consistent cropping, accessible contrast, clear typography, and generous spacing.</w:t>
      </w:r>
    </w:p>
    <w:p>
      <w:pPr>
        <w:pStyle w:val="ListBullet"/>
      </w:pPr>
      <w:r>
        <w:t>Navigation should make passenger vehicles, commercial vehicles, selling a vehicle, and contact options easy to find.</w:t>
      </w:r>
    </w:p>
    <w:p>
      <w:pPr>
        <w:pStyle w:val="ListBullet"/>
      </w:pPr>
      <w:r>
        <w:t>Include skeleton/loading states, empty results, validation errors, API errors, success confirmations, and retry paths.</w:t>
      </w:r>
    </w:p>
    <w:p>
      <w:pPr>
        <w:pStyle w:val="ListBullet"/>
      </w:pPr>
      <w:r>
        <w:t>Use accessible labels, keyboard navigation, visible focus, semantic headings, and meaningful image alt text.</w:t>
      </w:r>
    </w:p>
    <w:p>
      <w:pPr>
        <w:pStyle w:val="ListBullet"/>
      </w:pPr>
      <w:r>
        <w:t>Do not use fake reviews, invented vehicle listings, fabricated business details, or misleading trust badges.</w:t>
      </w:r>
    </w:p>
    <w:p>
      <w:pPr>
        <w:pStyle w:val="Heading1"/>
      </w:pPr>
      <w:r>
        <w:t>11. SEO and Performance</w:t>
      </w:r>
    </w:p>
    <w:p>
      <w:pPr>
        <w:pStyle w:val="ListBullet"/>
      </w:pPr>
      <w:r>
        <w:t>Unique title and meta description for indexable public pages and vehicle detail pages.</w:t>
      </w:r>
    </w:p>
    <w:p>
      <w:pPr>
        <w:pStyle w:val="ListBullet"/>
      </w:pPr>
      <w:r>
        <w:t>Readable canonical URLs and clean vehicle slugs; prevent duplicate or unbounded filter URLs from being indexed.</w:t>
      </w:r>
    </w:p>
    <w:p>
      <w:pPr>
        <w:pStyle w:val="ListBullet"/>
      </w:pPr>
      <w:r>
        <w:t>Generate sitemap.xml for appropriate public pages and published listings only; never include private submissions or account pages.</w:t>
      </w:r>
    </w:p>
    <w:p>
      <w:pPr>
        <w:pStyle w:val="ListBullet"/>
      </w:pPr>
      <w:r>
        <w:t>Configure robots.txt, canonical tags, Open Graph/social metadata, and suitable structured data only when facts are accurate.</w:t>
      </w:r>
    </w:p>
    <w:p>
      <w:pPr>
        <w:pStyle w:val="ListBullet"/>
      </w:pPr>
      <w:r>
        <w:t>Use server rendering/static generation where suitable for public SEO pages, with revalidation or cache invalidation after listing changes.</w:t>
      </w:r>
    </w:p>
    <w:p>
      <w:pPr>
        <w:pStyle w:val="ListBullet"/>
      </w:pPr>
      <w:r>
        <w:t>Optimise images, use responsive image sizes, lazy-load below-the-fold media, and avoid unnecessary JavaScript.</w:t>
      </w:r>
    </w:p>
    <w:p>
      <w:pPr>
        <w:pStyle w:val="ListBullet"/>
      </w:pPr>
      <w:r>
        <w:t>Track Core Web Vitals and test mobile performance.</w:t>
      </w:r>
    </w:p>
    <w:p>
      <w:pPr>
        <w:pStyle w:val="ListBullet"/>
      </w:pPr>
      <w:r>
        <w:t>Use appropriate noindex controls for login, account, admin, and private workflow pages.</w:t>
      </w:r>
    </w:p>
    <w:p>
      <w:pPr>
        <w:pStyle w:val="Heading1"/>
      </w:pPr>
      <w:r>
        <w:t>12. Security, Privacy, and Compliance</w:t>
      </w:r>
    </w:p>
    <w:p>
      <w:pPr>
        <w:pStyle w:val="ListBullet"/>
      </w:pPr>
      <w:r>
        <w:t>Use HTTPS in production and secure cookies/session settings appropriate to the chosen auth design.</w:t>
      </w:r>
    </w:p>
    <w:p>
      <w:pPr>
        <w:pStyle w:val="ListBullet"/>
      </w:pPr>
      <w:r>
        <w:t>Store secrets in environment variables or a secrets manager; commit only an example environment file without real credentials.</w:t>
      </w:r>
    </w:p>
    <w:p>
      <w:pPr>
        <w:pStyle w:val="ListBullet"/>
      </w:pPr>
      <w:r>
        <w:t>Enforce authentication and role-based authorization on the server for every protected page and API.</w:t>
      </w:r>
    </w:p>
    <w:p>
      <w:pPr>
        <w:pStyle w:val="ListBullet"/>
      </w:pPr>
      <w:r>
        <w:t>Prevent insecure direct object reference: customers can access only their own account, enquiries, saved cars, submissions, and documents.</w:t>
      </w:r>
    </w:p>
    <w:p>
      <w:pPr>
        <w:pStyle w:val="ListBullet"/>
      </w:pPr>
      <w:r>
        <w:t>Validate and normalise inputs; use parameterised database queries; defend against XSS, CSRF where applicable, SQL injection, spam, and brute-force attempts.</w:t>
      </w:r>
    </w:p>
    <w:p>
      <w:pPr>
        <w:pStyle w:val="ListBullet"/>
      </w:pPr>
      <w:r>
        <w:t>Apply upload allowlists, file size limits, safe content handling, malware scanning where available, and private storage for sensitive documents.</w:t>
      </w:r>
    </w:p>
    <w:p>
      <w:pPr>
        <w:pStyle w:val="ListBullet"/>
      </w:pPr>
      <w:r>
        <w:t>Minimise personal data collected. Do not request Aadhaar by default unless a documented lawful business need and appropriate safeguards justify it.</w:t>
      </w:r>
    </w:p>
    <w:p>
      <w:pPr>
        <w:pStyle w:val="ListBullet"/>
      </w:pPr>
      <w:r>
        <w:t>Define document retention and deletion rules, access logs, incident response, backup, and restoration procedures.</w:t>
      </w:r>
    </w:p>
    <w:p>
      <w:pPr>
        <w:pStyle w:val="ListBullet"/>
      </w:pPr>
      <w:r>
        <w:t>Make analytics/marketing integrations consent-aware where applicable and provide clear privacy information.</w:t>
      </w:r>
    </w:p>
    <w:p>
      <w:pPr>
        <w:pStyle w:val="ListBullet"/>
      </w:pPr>
      <w:r>
        <w:t>Have business/legal advisers review public agreements and policy pages before launch.</w:t>
      </w:r>
    </w:p>
    <w:p>
      <w:pPr>
        <w:pStyle w:val="Heading1"/>
      </w:pPr>
      <w:r>
        <w:t>13. Integrations and Future-Ready Features</w:t>
      </w:r>
    </w:p>
    <w:p>
      <w:pPr>
        <w:pStyle w:val="ListBullet"/>
      </w:pPr>
      <w:r>
        <w:rPr>
          <w:b/>
        </w:rPr>
        <w:t xml:space="preserve">Email: </w:t>
      </w:r>
      <w:r>
        <w:t>Transactional messages for verification/reset and workflow updates after provider selection and configuration.</w:t>
      </w:r>
    </w:p>
    <w:p>
      <w:pPr>
        <w:pStyle w:val="ListBullet"/>
      </w:pPr>
      <w:r>
        <w:rPr>
          <w:b/>
        </w:rPr>
        <w:t xml:space="preserve">WhatsApp: </w:t>
      </w:r>
      <w:r>
        <w:t>Optional approved API-based notifications; use opt-in and provider rules; do not rely on unofficial automation.</w:t>
      </w:r>
    </w:p>
    <w:p>
      <w:pPr>
        <w:pStyle w:val="ListBullet"/>
      </w:pPr>
      <w:r>
        <w:rPr>
          <w:b/>
        </w:rPr>
        <w:t xml:space="preserve">Cloud image storage: </w:t>
      </w:r>
      <w:r>
        <w:t>Optimised public vehicle imagery and access-controlled private seller documents.</w:t>
      </w:r>
    </w:p>
    <w:p>
      <w:pPr>
        <w:pStyle w:val="ListBullet"/>
      </w:pPr>
      <w:r>
        <w:rPr>
          <w:b/>
        </w:rPr>
        <w:t xml:space="preserve">Maps: </w:t>
      </w:r>
      <w:r>
        <w:t>Configured business location or public showroom location; never show seller private address by default.</w:t>
      </w:r>
    </w:p>
    <w:p>
      <w:pPr>
        <w:pStyle w:val="ListBullet"/>
      </w:pPr>
      <w:r>
        <w:rPr>
          <w:b/>
        </w:rPr>
        <w:t xml:space="preserve">Analytics: </w:t>
      </w:r>
      <w:r>
        <w:t>Privacy-conscious traffic and funnel analytics, plus internal operational reporting.</w:t>
      </w:r>
    </w:p>
    <w:p>
      <w:pPr>
        <w:pStyle w:val="ListBullet"/>
      </w:pPr>
      <w:r>
        <w:rPr>
          <w:b/>
        </w:rPr>
        <w:t xml:space="preserve">AI recommendations: </w:t>
      </w:r>
      <w:r>
        <w:t>Recommendations based on actual available inventory and defensible inputs; graceful fallback if service is unavailable.</w:t>
      </w:r>
    </w:p>
    <w:p>
      <w:pPr>
        <w:pStyle w:val="ListBullet"/>
      </w:pPr>
      <w:r>
        <w:rPr>
          <w:b/>
        </w:rPr>
        <w:t xml:space="preserve">Price estimation: </w:t>
      </w:r>
      <w:r>
        <w:t>Transparent indicative estimate, explain limitations, and avoid guarantees.</w:t>
      </w:r>
    </w:p>
    <w:p>
      <w:pPr>
        <w:pStyle w:val="ListBullet"/>
      </w:pPr>
      <w:r>
        <w:rPr>
          <w:b/>
        </w:rPr>
        <w:t xml:space="preserve">Document verification: </w:t>
      </w:r>
      <w:r>
        <w:t>Use official or authorised services only where access and terms permit; otherwise make review explicitly manual.</w:t>
      </w:r>
    </w:p>
    <w:p>
      <w:pPr>
        <w:pStyle w:val="Heading1"/>
      </w:pPr>
      <w:r>
        <w:t>14. Admin Dashboard Requirements</w:t>
      </w:r>
    </w:p>
    <w:p>
      <w:r>
        <w:t>The dashboard should be genuinely operational, not merely a set of decorative cards. Include:</w:t>
      </w:r>
    </w:p>
    <w:p>
      <w:pPr>
        <w:pStyle w:val="ListBullet"/>
      </w:pPr>
      <w:r>
        <w:t>Summary cards: published inventory, available/reserved/sold counts, new leads, open test-drive requests, seller submissions awaiting review, and documents needing attention.</w:t>
      </w:r>
    </w:p>
    <w:p>
      <w:pPr>
        <w:pStyle w:val="ListBullet"/>
      </w:pPr>
      <w:r>
        <w:t>Recent activity feed with actor and timestamp.</w:t>
      </w:r>
    </w:p>
    <w:p>
      <w:pPr>
        <w:pStyle w:val="ListBullet"/>
      </w:pPr>
      <w:r>
        <w:t>Action queues with deep links: review seller submission, follow up on new lead, process test-drive request.</w:t>
      </w:r>
    </w:p>
    <w:p>
      <w:pPr>
        <w:pStyle w:val="ListBullet"/>
      </w:pPr>
      <w:r>
        <w:t>Search, filtering, pagination, and useful empty states for each management area.</w:t>
      </w:r>
    </w:p>
    <w:p>
      <w:pPr>
        <w:pStyle w:val="ListBullet"/>
      </w:pPr>
      <w:r>
        <w:t>Reports by date range for lead status, vehicle category, listing performance, test-drive outcomes, and seller approval outcomes.</w:t>
      </w:r>
    </w:p>
    <w:p>
      <w:pPr>
        <w:pStyle w:val="ListBullet"/>
      </w:pPr>
      <w:r>
        <w:t>Role-based visibility and controls; hide actions users are not authorised to perform.</w:t>
      </w:r>
    </w:p>
    <w:p>
      <w:pPr>
        <w:pStyle w:val="ListBullet"/>
      </w:pPr>
      <w:r>
        <w:t>Export only appropriate operational data, with sensitive data minimisation and audit logging.</w:t>
      </w:r>
    </w:p>
    <w:p>
      <w:pPr>
        <w:pStyle w:val="Heading1"/>
      </w:pPr>
      <w:r>
        <w:t>15. Acceptance Criteria</w:t>
      </w:r>
    </w:p>
    <w:p>
      <w:pPr>
        <w:pStyle w:val="ListBullet"/>
      </w:pPr>
      <w:r>
        <w:t>A visitor can browse passenger and commercial inventories separately and open relevant vehicle detail pages.</w:t>
      </w:r>
    </w:p>
    <w:p>
      <w:pPr>
        <w:pStyle w:val="ListBullet"/>
      </w:pPr>
      <w:r>
        <w:t>Search/filter/sort/pagination work correctly and can be shared through URL query parameters where applicable.</w:t>
      </w:r>
    </w:p>
    <w:p>
      <w:pPr>
        <w:pStyle w:val="ListBullet"/>
      </w:pPr>
      <w:r>
        <w:t>A customer can register, log in, log out, reset their password, and access only their own account data.</w:t>
      </w:r>
    </w:p>
    <w:p>
      <w:pPr>
        <w:pStyle w:val="ListBullet"/>
      </w:pPr>
      <w:r>
        <w:t>A customer can save vehicles, compare selected vehicles, submit an enquiry, and request a test drive.</w:t>
      </w:r>
    </w:p>
    <w:p>
      <w:pPr>
        <w:pStyle w:val="ListBullet"/>
      </w:pPr>
      <w:r>
        <w:t>A customer can submit a passenger or commercial vehicle with photos and required documents.</w:t>
      </w:r>
    </w:p>
    <w:p>
      <w:pPr>
        <w:pStyle w:val="ListBullet"/>
      </w:pPr>
      <w:r>
        <w:t>Seller-submitted vehicles and documents remain private before approval and never leak through public pages, APIs, recommendations, or sitemaps.</w:t>
      </w:r>
    </w:p>
    <w:p>
      <w:pPr>
        <w:pStyle w:val="ListBullet"/>
      </w:pPr>
      <w:r>
        <w:t>An authorised admin can review a submission, request more information, approve or reject it, and see a complete status history.</w:t>
      </w:r>
    </w:p>
    <w:p>
      <w:pPr>
        <w:pStyle w:val="ListBullet"/>
      </w:pPr>
      <w:r>
        <w:t>Only an approved listing can be published to public inventory; the publication action is permission-checked.</w:t>
      </w:r>
    </w:p>
    <w:p>
      <w:pPr>
        <w:pStyle w:val="ListBullet"/>
      </w:pPr>
      <w:r>
        <w:t>Vehicle, lead, test-drive, customer, and submission management actions persist in MySQL and return meaningful errors when invalid.</w:t>
      </w:r>
    </w:p>
    <w:p>
      <w:pPr>
        <w:pStyle w:val="ListBullet"/>
      </w:pPr>
      <w:r>
        <w:t>Admin dashboard metrics reflect stored data rather than hard-coded sample numbers.</w:t>
      </w:r>
    </w:p>
    <w:p>
      <w:pPr>
        <w:pStyle w:val="ListBullet"/>
      </w:pPr>
      <w:r>
        <w:t>Forms are validated on the server, protected routes enforce permissions, and uploads are restricted.</w:t>
      </w:r>
    </w:p>
    <w:p>
      <w:pPr>
        <w:pStyle w:val="ListBullet"/>
      </w:pPr>
      <w:r>
        <w:t>Public pages have metadata, responsive layouts, accessible controls, and loading/empty/error states.</w:t>
      </w:r>
    </w:p>
    <w:p>
      <w:pPr>
        <w:pStyle w:val="ListBullet"/>
      </w:pPr>
      <w:r>
        <w:t>README instructions allow a developer to install dependencies, configure environment variables, run migrations/seeds, start frontend/backend, and run tests.</w:t>
      </w:r>
    </w:p>
    <w:p>
      <w:pPr>
        <w:pStyle w:val="Heading1"/>
      </w:pPr>
      <w:r>
        <w:t>16. Recommended Build Sequence</w:t>
      </w:r>
    </w:p>
    <w:p>
      <w:pPr>
        <w:pStyle w:val="ListNumber"/>
      </w:pPr>
      <w:r>
        <w:rPr>
          <w:b/>
        </w:rPr>
        <w:t xml:space="preserve">Phase 1 — Foundation: </w:t>
      </w:r>
      <w:r>
        <w:t>Repository structure, environment setup, database schema/migrations, API conventions, shared UI, authentication, roles, logging, and error handling.</w:t>
      </w:r>
    </w:p>
    <w:p>
      <w:pPr>
        <w:pStyle w:val="ListNumber"/>
      </w:pPr>
      <w:r>
        <w:rPr>
          <w:b/>
        </w:rPr>
        <w:t xml:space="preserve">Phase 2 — Public marketplace: </w:t>
      </w:r>
      <w:r>
        <w:t>Home, passenger inventory/detail, commercial inventory/detail, search/filter, responsive vehicle cards, SEO foundations.</w:t>
      </w:r>
    </w:p>
    <w:p>
      <w:pPr>
        <w:pStyle w:val="ListNumber"/>
      </w:pPr>
      <w:r>
        <w:rPr>
          <w:b/>
        </w:rPr>
        <w:t xml:space="preserve">Phase 3 — Customer actions: </w:t>
      </w:r>
      <w:r>
        <w:t>Enquiries, test-drive requests, account pages, saved vehicles, comparison, EMI calculator, and finance information.</w:t>
      </w:r>
    </w:p>
    <w:p>
      <w:pPr>
        <w:pStyle w:val="ListNumber"/>
      </w:pPr>
      <w:r>
        <w:rPr>
          <w:b/>
        </w:rPr>
        <w:t xml:space="preserve">Phase 4 — Seller workflow: </w:t>
      </w:r>
      <w:r>
        <w:t>Sell forms for both vehicle types, private document storage, submission status tracking, admin review queue, approval gate, audit log.</w:t>
      </w:r>
    </w:p>
    <w:p>
      <w:pPr>
        <w:pStyle w:val="ListNumber"/>
      </w:pPr>
      <w:r>
        <w:rPr>
          <w:b/>
        </w:rPr>
        <w:t xml:space="preserve">Phase 5 — Admin operations: </w:t>
      </w:r>
      <w:r>
        <w:t>Inventory CRUD, leads, test drives, customers, settings, admin roles, reporting, and operational dashboard.</w:t>
      </w:r>
    </w:p>
    <w:p>
      <w:pPr>
        <w:pStyle w:val="ListNumber"/>
      </w:pPr>
      <w:r>
        <w:rPr>
          <w:b/>
        </w:rPr>
        <w:t xml:space="preserve">Phase 6 — Integrations: </w:t>
      </w:r>
      <w:r>
        <w:t>Email/WhatsApp, maps, analytics, cloud media, and any authorised verification service after credentials and access are approved.</w:t>
      </w:r>
    </w:p>
    <w:p>
      <w:pPr>
        <w:pStyle w:val="ListNumber"/>
      </w:pPr>
      <w:r>
        <w:rPr>
          <w:b/>
        </w:rPr>
        <w:t xml:space="preserve">Phase 7 — Advanced features: </w:t>
      </w:r>
      <w:r>
        <w:t>AI recommendations and price estimation with measurable fallback behaviour and clear disclaimers.</w:t>
      </w:r>
    </w:p>
    <w:p>
      <w:pPr>
        <w:pStyle w:val="ListNumber"/>
      </w:pPr>
      <w:r>
        <w:rPr>
          <w:b/>
        </w:rPr>
        <w:t xml:space="preserve">Phase 8 — QA and launch: </w:t>
      </w:r>
      <w:r>
        <w:t>Security tests, accessibility, performance, SEO checks, backups, deployment, domain/DNS/SSL, monitoring, and owner acceptance.</w:t>
      </w:r>
    </w:p>
    <w:p>
      <w:pPr>
        <w:pStyle w:val="Heading1"/>
      </w:pPr>
      <w:r>
        <w:t>17. Codex Implementation Instructions</w:t>
      </w:r>
    </w:p>
    <w:p>
      <w:pPr>
        <w:pStyle w:val="ListBullet"/>
      </w:pPr>
      <w:r>
        <w:t>Treat this PRD as the functional source of truth. Do not replace requirements with a generic car dealership template.</w:t>
      </w:r>
    </w:p>
    <w:p>
      <w:pPr>
        <w:pStyle w:val="ListBullet"/>
      </w:pPr>
      <w:r>
        <w:t>Before making large changes, inspect the repository and report the existing structure, then propose a migration plan that preserves useful code without carrying over old-site design/content by default.</w:t>
      </w:r>
    </w:p>
    <w:p>
      <w:pPr>
        <w:pStyle w:val="ListBullet"/>
      </w:pPr>
      <w:r>
        <w:t>Build in small, testable milestones. At the end of each milestone, report files changed, commands run, tests and results, and unresolved decisions.</w:t>
      </w:r>
    </w:p>
    <w:p>
      <w:pPr>
        <w:pStyle w:val="ListBullet"/>
      </w:pPr>
      <w:r>
        <w:t>Do not invent real business contact details, inventory, reviews, customer records, legal claims, or integration credentials. Use clearly labelled development fixtures only.</w:t>
      </w:r>
    </w:p>
    <w:p>
      <w:pPr>
        <w:pStyle w:val="ListBullet"/>
      </w:pPr>
      <w:r>
        <w:t>Use environment variables and provide an .env.example. Never write secrets into source control.</w:t>
      </w:r>
    </w:p>
    <w:p>
      <w:pPr>
        <w:pStyle w:val="ListBullet"/>
      </w:pPr>
      <w:r>
        <w:t>Create database migrations and safe seed data. Avoid relying on manual, undocumented database changes.</w:t>
      </w:r>
    </w:p>
    <w:p>
      <w:pPr>
        <w:pStyle w:val="ListBullet"/>
      </w:pPr>
      <w:r>
        <w:t>Implement real persistence and API behaviour; do not leave core features as buttons that do nothing or hard-coded dashboard metrics.</w:t>
      </w:r>
    </w:p>
    <w:p>
      <w:pPr>
        <w:pStyle w:val="ListBullet"/>
      </w:pPr>
      <w:r>
        <w:t>Use server-side validation and authorisation. Do not rely only on frontend route hiding.</w:t>
      </w:r>
    </w:p>
    <w:p>
      <w:pPr>
        <w:pStyle w:val="ListBullet"/>
      </w:pPr>
      <w:r>
        <w:t>Keep seller documents private and enforce the approval gate end-to-end before public publication.</w:t>
      </w:r>
    </w:p>
    <w:p>
      <w:pPr>
        <w:pStyle w:val="ListBullet"/>
      </w:pPr>
      <w:r>
        <w:t>If a provider, legal rule, field requirement, or business decision is unknown, document it as a configurable assumption and ask before making irreversible choices.</w:t>
      </w:r>
    </w:p>
    <w:p>
      <w:pPr>
        <w:pStyle w:val="ListBullet"/>
      </w:pPr>
      <w:r>
        <w:t>Write a complete README with local setup, architecture, environment variables, migrations, tests, deployment notes, and known limitations.</w:t>
      </w:r>
    </w:p>
    <w:p>
      <w:pPr>
        <w:pStyle w:val="Heading1"/>
      </w:pPr>
      <w:r>
        <w:t>18. Decisions Still to Confirm</w:t>
      </w:r>
    </w:p>
    <w:p>
      <w:r>
        <w:t>The product scope is defined, but these implementation/business details should be confirmed before production launch:</w:t>
      </w:r>
    </w:p>
    <w:p>
      <w:pPr>
        <w:pStyle w:val="ListBullet"/>
      </w:pPr>
      <w:r>
        <w:t>Final hosting provider for frontend, API, database, and file storage.</w:t>
      </w:r>
    </w:p>
    <w:p>
      <w:pPr>
        <w:pStyle w:val="ListBullet"/>
      </w:pPr>
      <w:r>
        <w:t>Whether customers need email/phone verification and the exact login/session strategy.</w:t>
      </w:r>
    </w:p>
    <w:p>
      <w:pPr>
        <w:pStyle w:val="ListBullet"/>
      </w:pPr>
      <w:r>
        <w:t>Final fields and required documents by vehicle type and submission scenario, reviewed for the applicable state and current law.</w:t>
      </w:r>
    </w:p>
    <w:p>
      <w:pPr>
        <w:pStyle w:val="ListBullet"/>
      </w:pPr>
      <w:r>
        <w:t>Whether admin approval automatically creates a draft listing or an admin must separately publish it (this PRD recommends a deliberate publish action).</w:t>
      </w:r>
    </w:p>
    <w:p>
      <w:pPr>
        <w:pStyle w:val="ListBullet"/>
      </w:pPr>
      <w:r>
        <w:t>Whether test drives are free requests only or involve paid booking/deposits.</w:t>
      </w:r>
    </w:p>
    <w:p>
      <w:pPr>
        <w:pStyle w:val="ListBullet"/>
      </w:pPr>
      <w:r>
        <w:t>Email, WhatsApp, maps, analytics, and image-storage providers and credentials.</w:t>
      </w:r>
    </w:p>
    <w:p>
      <w:pPr>
        <w:pStyle w:val="ListBullet"/>
      </w:pPr>
      <w:r>
        <w:t>Source/data methodology for AI recommendations and vehicle price estimates.</w:t>
      </w:r>
    </w:p>
    <w:p>
      <w:pPr>
        <w:pStyle w:val="ListBullet"/>
      </w:pPr>
      <w:r>
        <w:t>Final legal policy wording and document retention schedule.</w:t>
      </w:r>
    </w:p>
    <w:p>
      <w:pPr>
        <w:pStyle w:val="Heading1"/>
      </w:pPr>
      <w:r>
        <w:t>19. Definition of Done</w:t>
      </w:r>
    </w:p>
    <w:p>
      <w:r>
        <w:t>The project is ready for owner acceptance when all agreed pages and workflows are implemented, critical acceptance criteria pass, protected data and documents are access-controlled, tests cover the primary user journeys, setup and deployment instructions are complete, no real secrets or fabricated business facts are present, and all remaining limitations or provider-dependent features are documented clearly.</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Confidential project brief</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6"/>
      </w:rPr>
      <w:t>NCR WHEELZ  |  PRODUCT REQUIREMENTS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8303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01C2C"/>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44D7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44D7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01C2C"/>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