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Silliman Family Aquatic Center</w:t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Daily Checklist</w:t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Each block needs to be initiated EVERYDAY by the staff member performing the task.</w:t>
      </w:r>
    </w:p>
    <w:tbl>
      <w:tblPr>
        <w:tblStyle w:val="Table1"/>
        <w:tblW w:w="10785.000000000004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0"/>
        <w:gridCol w:w="752.1428571428572"/>
        <w:gridCol w:w="752.1428571428572"/>
        <w:gridCol w:w="752.1428571428572"/>
        <w:gridCol w:w="752.1428571428572"/>
        <w:gridCol w:w="752.1428571428572"/>
        <w:gridCol w:w="752.1428571428572"/>
        <w:gridCol w:w="752.1428571428572"/>
        <w:tblGridChange w:id="0">
          <w:tblGrid>
            <w:gridCol w:w="5520"/>
            <w:gridCol w:w="752.1428571428572"/>
            <w:gridCol w:w="752.1428571428572"/>
            <w:gridCol w:w="752.1428571428572"/>
            <w:gridCol w:w="752.1428571428572"/>
            <w:gridCol w:w="752.1428571428572"/>
            <w:gridCol w:w="752.1428571428572"/>
            <w:gridCol w:w="752.142857142857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OF: _______________________________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*Turn Off Alarm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*Turn on Lights – Bathroom and Pools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*File Previous Day Chemical/Inspection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5:30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*Fill Chlorine Hoppers – 6AM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*Acid/Chlorine/Pump/Oxygen Room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*Pull Out Any Equipment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*AED and Oxygen Bag Check + Signed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*Check Both Locker Rooms – Bathroom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*ADA Chair Lift Battery – Charged +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*Backboard Check – Visual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8:45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Sweep – 9AM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12PM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*Fill Chlorine Hoppers – 12PM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*Slide Check – Slides, River, Play Structure, Spa, Innertube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Sweep – 12PM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*Deck Clean – Spray Down and Deck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*Remove Lane Lines – Prior to Rec Swim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– End of Midday Lap Swim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0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*Fill Chlorine Hoppers – End of Midday Lap Swim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*Full Recreation Maintenance – Spray, Sweep, Hose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*Put in Lane Lines &amp; River lines – End of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*Chem Check &amp; Fill Hoppers – End of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*End of Day Clean Spray Down, Deck Sweep, Guard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39.960937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*Turn Off Lights, Check ALL Pool Deck Doors, Place ADA Battery in Charger &amp; Arm Building If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360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