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40" w:before="0"/>
        <w:jc w:val="center"/>
      </w:pPr>
      <w:r>
        <w:rPr>
          <w:rFonts w:ascii="Arial" w:cs="Arial" w:eastAsia="Arial" w:hAnsi="Arial"/>
          <w:b/>
          <w:bCs/>
          <w:color w:val="1A3C6E"/>
          <w:sz w:val="72"/>
          <w:szCs w:val="72"/>
        </w:rPr>
        <w:t xml:space="preserve">VaultMind 2.0</w:t>
      </w:r>
    </w:p>
    <w:p>
      <w:pPr>
        <w:spacing w:after="40" w:before="0"/>
        <w:jc w:val="center"/>
      </w:pPr>
      <w:r>
        <w:rPr>
          <w:rFonts w:ascii="Arial" w:cs="Arial" w:eastAsia="Arial" w:hAnsi="Arial"/>
          <w:color w:val="0D7377"/>
          <w:sz w:val="32"/>
          <w:szCs w:val="32"/>
        </w:rPr>
        <w:t xml:space="preserve">8-Agent AI Fraud Intelligence Platform</w:t>
      </w:r>
    </w:p>
    <w:p>
      <w:pPr>
        <w:pBdr>
          <w:bottom w:val="single" w:color="0D7377" w:sz="8" w:space="8"/>
        </w:pBdr>
        <w:spacing w:after="200" w:before="0"/>
        <w:jc w:val="center"/>
      </w:pPr>
      <w:r>
        <w:rPr>
          <w:rFonts w:ascii="Arial" w:cs="Arial" w:eastAsia="Arial" w:hAnsi="Arial"/>
          <w:b/>
          <w:bCs/>
          <w:color w:val="64748B"/>
          <w:sz w:val="28"/>
          <w:szCs w:val="28"/>
        </w:rPr>
        <w:t xml:space="preserve">Complete Build Guide — Level by Level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iDEA 2.0 Hackathon — PSBs Series 2026</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Problem Statement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PS1 — AI-Driven Early Warning System for Internal Fraud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Union Bank of India</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Total Phases</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7 Build Phases (Sequential)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Components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 ML Agents + Orchestrator + React Dashboard + Blockchain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Dataset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1,000,000 rows | 500 employees | 6 months | 2.5% fraud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 FastAPI, React.js, Kafka, PostgreSQL, Redis, Hyperledger Besu</w:t>
            </w:r>
          </w:p>
        </w:tc>
      </w:tr>
    </w:tbl>
    <w:p>
      <w:pPr>
        <w:spacing w:after="0" w:before="200"/>
      </w:pPr>
      <w:r>
        <w:t xml:space="preserve"/>
      </w:r>
    </w:p>
    <w:p>
      <w:pPr>
        <w:spacing w:after="40" w:before="0"/>
        <w:jc w:val="center"/>
      </w:pPr>
      <w:r>
        <w:rPr>
          <w:rFonts w:ascii="Arial" w:cs="Arial" w:eastAsia="Arial" w:hAnsi="Arial"/>
          <w:i/>
          <w:iCs/>
          <w:color w:val="64748B"/>
          <w:sz w:val="22"/>
          <w:szCs w:val="22"/>
        </w:rPr>
        <w:t xml:space="preserve">K J Somaiya School of Engineering, Somaiya Vidyavihar University</w:t>
      </w:r>
    </w:p>
    <w:p>
      <w:r>
        <w:br w:type="page"/>
      </w:r>
    </w:p>
    <w:p>
      <w:pPr>
        <w:pStyle w:val="Heading1"/>
        <w:pBdr>
          <w:bottom w:val="single" w:color="1A3C6E" w:sz="8" w:space="4"/>
        </w:pBdr>
        <w:spacing w:after="160" w:before="360"/>
      </w:pPr>
      <w:r>
        <w:rPr>
          <w:rFonts w:ascii="Arial" w:cs="Arial" w:eastAsia="Arial" w:hAnsi="Arial"/>
          <w:b/>
          <w:bCs/>
          <w:color w:val="1A3C6E"/>
          <w:sz w:val="36"/>
          <w:szCs w:val="36"/>
        </w:rPr>
        <w:t xml:space="preserve">How to Use This Guide</w:t>
      </w:r>
    </w:p>
    <w:p>
      <w:pPr>
        <w:spacing w:after="80" w:before="60"/>
      </w:pPr>
      <w:r>
        <w:rPr>
          <w:rFonts w:ascii="Arial" w:cs="Arial" w:eastAsia="Arial" w:hAnsi="Arial"/>
          <w:color w:val="1C2833"/>
          <w:sz w:val="22"/>
          <w:szCs w:val="22"/>
        </w:rPr>
        <w:t xml:space="preserve">This document is your single source of truth for building VaultMind 2.0 from a blank terminal to a fully demo-ready platform. Follow the phases strictly in order — each phase depends on the previous one being complete and tested.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3560"/>
      </w:tblGrid>
      <w:tr>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What You Build</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c>
          <w:tcPr>
            <w:tcW w:type="dxa" w:w="3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Synthetic Dataset (1M 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2–4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None — start here</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Phase 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Infrastructure (Docker, Kafka, DB, Redis, Blockchain)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1–2 hours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Phase 1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ML Agents 1–5 (Core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6–10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1 + Phase 2</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Phase 4</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ML Agents 6–8 (RAG, Evidence, Honeypot)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3–5 hours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Phase 3 running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Orchestrator + Scoring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2–3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8 agents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Phase 6</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FastAPI Backend + WebSockets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3–4 hours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Phase 5 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Dashboard (7 screens)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5–8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6 running</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Testing</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QA + Red Team + Demo Prep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2–3 hours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Phase 7 complete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60"/>
              <w:bottom w:type="dxa" w:w="120"/>
              <w:right w:type="dxa" w:w="160"/>
            </w:tcMar>
          </w:tcPr>
          <w:p>
            <w:pPr>
              <w:spacing w:after="60" w:before="0"/>
            </w:pPr>
            <w:r>
              <w:rPr>
                <w:rFonts w:ascii="Arial" w:cs="Arial" w:eastAsia="Arial" w:hAnsi="Arial"/>
                <w:b/>
                <w:bCs/>
                <w:color w:val="D97706"/>
                <w:sz w:val="22"/>
                <w:szCs w:val="22"/>
              </w:rPr>
              <w:t xml:space="preserve">Golden Rule</w:t>
            </w:r>
          </w:p>
          <w:p>
            <w:pPr>
              <w:spacing w:after="0" w:before="0"/>
            </w:pPr>
            <w:r>
              <w:rPr>
                <w:rFonts w:ascii="Arial" w:cs="Arial" w:eastAsia="Arial" w:hAnsi="Arial"/>
                <w:color w:val="1C2833"/>
                <w:sz w:val="21"/>
                <w:szCs w:val="21"/>
              </w:rPr>
              <w:t xml:space="preserve">NEVER skip a phase. If Agent training fails, do NOT proceed to the Orchestrator. Debug and fix every component before adding the next layer. The system only works end-to-end.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00"/>
              <w:bottom w:type="dxa" w:w="160"/>
              <w:right w:type="dxa" w:w="200"/>
            </w:tcMar>
          </w:tcPr>
          <w:p>
            <w:pPr>
              <w:spacing w:after="40" w:before="0"/>
            </w:pPr>
            <w:r>
              <w:rPr>
                <w:rFonts w:ascii="Arial" w:cs="Arial" w:eastAsia="Arial" w:hAnsi="Arial"/>
                <w:b/>
                <w:bCs/>
                <w:color w:val="0D7377"/>
                <w:sz w:val="20"/>
                <w:szCs w:val="20"/>
              </w:rPr>
              <w:t xml:space="preserve">PHASE 1</w:t>
            </w:r>
          </w:p>
          <w:p>
            <w:pPr>
              <w:spacing w:after="40" w:before="0"/>
            </w:pPr>
            <w:r>
              <w:rPr>
                <w:rFonts w:ascii="Arial" w:cs="Arial" w:eastAsia="Arial" w:hAnsi="Arial"/>
                <w:b/>
                <w:bCs/>
                <w:color w:val="1A3C6E"/>
                <w:sz w:val="32"/>
                <w:szCs w:val="32"/>
              </w:rPr>
              <w:t xml:space="preserve">Synthetic Dataset Generation</w:t>
            </w:r>
          </w:p>
          <w:p>
            <w:pPr>
              <w:spacing w:after="0" w:before="0"/>
            </w:pPr>
            <w:r>
              <w:rPr>
                <w:rFonts w:ascii="Arial" w:cs="Arial" w:eastAsia="Arial" w:hAnsi="Arial"/>
                <w:i/>
                <w:iCs/>
                <w:color w:val="64748B"/>
                <w:sz w:val="21"/>
                <w:szCs w:val="21"/>
              </w:rPr>
              <w:t xml:space="preserve">Build your training data before touching any ML model — everything depends on this</w:t>
            </w:r>
          </w:p>
        </w:tc>
      </w:tr>
    </w:tbl>
    <w:p>
      <w:pPr>
        <w:spacing w:after="0" w:before="120"/>
      </w:pPr>
      <w:r>
        <w:t xml:space="preserve"/>
      </w:r>
    </w:p>
    <w:p>
      <w:pPr>
        <w:pStyle w:val="Heading2"/>
        <w:spacing w:after="120" w:before="280"/>
      </w:pPr>
      <w:r>
        <w:rPr>
          <w:rFonts w:ascii="Arial" w:cs="Arial" w:eastAsia="Arial" w:hAnsi="Arial"/>
          <w:b/>
          <w:bCs/>
          <w:color w:val="1A3C6E"/>
          <w:sz w:val="28"/>
          <w:szCs w:val="28"/>
        </w:rPr>
        <w:t xml:space="preserve">1.1 Why First</w:t>
      </w:r>
    </w:p>
    <w:p>
      <w:pPr>
        <w:spacing w:after="80" w:before="60"/>
      </w:pPr>
      <w:r>
        <w:rPr>
          <w:rFonts w:ascii="Arial" w:cs="Arial" w:eastAsia="Arial" w:hAnsi="Arial"/>
          <w:color w:val="1C2833"/>
          <w:sz w:val="22"/>
          <w:szCs w:val="22"/>
        </w:rPr>
        <w:t xml:space="preserve">All 8 ML agents train on this dataset. The orchestrator is calibrated against it. The demo employee (Emp 4471) lives in it. Without a correct dataset, nothing downstream is reliable.</w:t>
      </w:r>
    </w:p>
    <w:p>
      <w:pPr>
        <w:pStyle w:val="Heading2"/>
        <w:spacing w:after="120" w:before="280"/>
      </w:pPr>
      <w:r>
        <w:rPr>
          <w:rFonts w:ascii="Arial" w:cs="Arial" w:eastAsia="Arial" w:hAnsi="Arial"/>
          <w:b/>
          <w:bCs/>
          <w:color w:val="1A3C6E"/>
          <w:sz w:val="28"/>
          <w:szCs w:val="28"/>
        </w:rPr>
        <w:t xml:space="preserve">1.2 What to Build</w:t>
      </w:r>
    </w:p>
    <w:p>
      <w:pPr>
        <w:pStyle w:val="ListParagraph"/>
        <w:numPr>
          <w:ilvl w:val="0"/>
          <w:numId w:val="2"/>
        </w:numPr>
        <w:spacing w:after="40" w:before="40"/>
      </w:pPr>
      <w:r>
        <w:rPr>
          <w:rFonts w:ascii="Arial" w:cs="Arial" w:eastAsia="Arial" w:hAnsi="Arial"/>
          <w:b/>
          <w:bCs/>
          <w:color w:val="1C2833"/>
          <w:sz w:val="21"/>
          <w:szCs w:val="21"/>
        </w:rPr>
        <w:t xml:space="preserve">employee_master.csv — 500 employee profiles across 3 classes</w:t>
      </w:r>
    </w:p>
    <w:p>
      <w:pPr>
        <w:pStyle w:val="ListParagraph"/>
        <w:numPr>
          <w:ilvl w:val="1"/>
          <w:numId w:val="2"/>
        </w:numPr>
        <w:spacing w:after="40" w:before="40"/>
      </w:pPr>
      <w:r>
        <w:rPr>
          <w:rFonts w:ascii="Arial" w:cs="Arial" w:eastAsia="Arial" w:hAnsi="Arial"/>
          <w:b w:val="false"/>
          <w:bCs w:val="false"/>
          <w:color w:val="1C2833"/>
          <w:sz w:val="21"/>
          <w:szCs w:val="21"/>
        </w:rPr>
        <w:t xml:space="preserve">350 Clerks/Tellers (emp_id 1001–1350): Login 09:00–18:30, 80–150 records/day, ₹500–₹4.99L txns</w:t>
      </w:r>
    </w:p>
    <w:p>
      <w:pPr>
        <w:pStyle w:val="ListParagraph"/>
        <w:numPr>
          <w:ilvl w:val="1"/>
          <w:numId w:val="2"/>
        </w:numPr>
        <w:spacing w:after="40" w:before="40"/>
      </w:pPr>
      <w:r>
        <w:rPr>
          <w:rFonts w:ascii="Arial" w:cs="Arial" w:eastAsia="Arial" w:hAnsi="Arial"/>
          <w:b w:val="false"/>
          <w:bCs w:val="false"/>
          <w:color w:val="1C2833"/>
          <w:sz w:val="21"/>
          <w:szCs w:val="21"/>
        </w:rPr>
        <w:t xml:space="preserve">125 Managers (emp_id 2001–2125): Login 09:00–20:30, 15–50 records/day, ₹5L–₹25Cr approvals</w:t>
      </w:r>
    </w:p>
    <w:p>
      <w:pPr>
        <w:pStyle w:val="ListParagraph"/>
        <w:numPr>
          <w:ilvl w:val="1"/>
          <w:numId w:val="2"/>
        </w:numPr>
        <w:spacing w:after="40" w:before="40"/>
      </w:pPr>
      <w:r>
        <w:rPr>
          <w:rFonts w:ascii="Arial" w:cs="Arial" w:eastAsia="Arial" w:hAnsi="Arial"/>
          <w:b w:val="false"/>
          <w:bCs w:val="false"/>
          <w:color w:val="1C2833"/>
          <w:sz w:val="21"/>
          <w:szCs w:val="21"/>
        </w:rPr>
        <w:t xml:space="preserve">25 IT Admins (emp_id 3001–3025): 24/7 access, 5,000–1,00,000 records/day, zero financial authority</w:t>
      </w:r>
    </w:p>
    <w:p>
      <w:pPr>
        <w:pStyle w:val="ListParagraph"/>
        <w:numPr>
          <w:ilvl w:val="1"/>
          <w:numId w:val="2"/>
        </w:numPr>
        <w:spacing w:after="40" w:before="40"/>
      </w:pPr>
      <w:r>
        <w:rPr>
          <w:rFonts w:ascii="Arial" w:cs="Arial" w:eastAsia="Arial" w:hAnsi="Arial"/>
          <w:b w:val="false"/>
          <w:bCs w:val="false"/>
          <w:color w:val="1C2833"/>
          <w:sz w:val="21"/>
          <w:szCs w:val="21"/>
        </w:rPr>
        <w:t xml:space="preserve">10 Mirage Account targets (emp_ids 4465–4474, all score &gt; 70 initially)</w:t>
      </w:r>
    </w:p>
    <w:p>
      <w:pPr>
        <w:spacing w:after="0" w:before="40"/>
      </w:pPr>
      <w:r>
        <w:t xml:space="preserve"/>
      </w:r>
    </w:p>
    <w:p>
      <w:pPr>
        <w:pStyle w:val="ListParagraph"/>
        <w:numPr>
          <w:ilvl w:val="0"/>
          <w:numId w:val="2"/>
        </w:numPr>
        <w:spacing w:after="40" w:before="40"/>
      </w:pPr>
      <w:r>
        <w:rPr>
          <w:rFonts w:ascii="Arial" w:cs="Arial" w:eastAsia="Arial" w:hAnsi="Arial"/>
          <w:b/>
          <w:bCs/>
          <w:color w:val="1C2833"/>
          <w:sz w:val="21"/>
          <w:szCs w:val="21"/>
        </w:rPr>
        <w:t xml:space="preserve">logs_normal.parquet — 975,000 rows of legitimate activity</w:t>
      </w:r>
    </w:p>
    <w:p>
      <w:pPr>
        <w:pStyle w:val="ListParagraph"/>
        <w:numPr>
          <w:ilvl w:val="0"/>
          <w:numId w:val="2"/>
        </w:numPr>
        <w:spacing w:after="40" w:before="40"/>
      </w:pPr>
      <w:r>
        <w:rPr>
          <w:rFonts w:ascii="Arial" w:cs="Arial" w:eastAsia="Arial" w:hAnsi="Arial"/>
          <w:b/>
          <w:bCs/>
          <w:color w:val="1C2833"/>
          <w:sz w:val="21"/>
          <w:szCs w:val="21"/>
        </w:rPr>
        <w:t xml:space="preserve">logs_fraud.parquet — 25,000 rows across 8 fraud scenarios</w:t>
      </w:r>
    </w:p>
    <w:p>
      <w:pPr>
        <w:pStyle w:val="ListParagraph"/>
        <w:numPr>
          <w:ilvl w:val="0"/>
          <w:numId w:val="2"/>
        </w:numPr>
        <w:spacing w:after="40" w:before="40"/>
      </w:pPr>
      <w:r>
        <w:rPr>
          <w:rFonts w:ascii="Arial" w:cs="Arial" w:eastAsia="Arial" w:hAnsi="Arial"/>
          <w:b/>
          <w:bCs/>
          <w:color w:val="1C2833"/>
          <w:sz w:val="21"/>
          <w:szCs w:val="21"/>
        </w:rPr>
        <w:t xml:space="preserve">logs_combined.parquet — shuffled and merged final dataset</w:t>
      </w:r>
    </w:p>
    <w:p>
      <w:pPr>
        <w:pStyle w:val="Heading2"/>
        <w:spacing w:after="120" w:before="280"/>
      </w:pPr>
      <w:r>
        <w:rPr>
          <w:rFonts w:ascii="Arial" w:cs="Arial" w:eastAsia="Arial" w:hAnsi="Arial"/>
          <w:b/>
          <w:bCs/>
          <w:color w:val="1A3C6E"/>
          <w:sz w:val="28"/>
          <w:szCs w:val="28"/>
        </w:rPr>
        <w:t xml:space="preserve">1.3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generate_employees.py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Creates employee_master.csv with 500 profiles, peer cluster IDs (15 clusters), roles, branches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generate_normal_logs.py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data/</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Generates 975,000 rows of role-appropriate behaviour with calendar multipliers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inject_fraud_scenarios.py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Injects all 8 fraud story arcs as sequential events with fraud_label=1</w:t>
            </w:r>
          </w:p>
        </w:tc>
      </w:tr>
    </w:tbl>
    <w:p>
      <w:pPr>
        <w:pStyle w:val="Heading2"/>
        <w:spacing w:after="120" w:before="280"/>
      </w:pPr>
      <w:r>
        <w:rPr>
          <w:rFonts w:ascii="Arial" w:cs="Arial" w:eastAsia="Arial" w:hAnsi="Arial"/>
          <w:b/>
          <w:bCs/>
          <w:color w:val="1A3C6E"/>
          <w:sz w:val="28"/>
          <w:szCs w:val="28"/>
        </w:rPr>
        <w:t xml:space="preserve">1.4 Step-by-Step Build</w:t>
      </w:r>
    </w:p>
    <w:p>
      <w:pPr>
        <w:spacing w:after="80" w:before="200"/>
      </w:pPr>
      <w:r>
        <w:rPr>
          <w:rFonts w:ascii="Arial" w:cs="Arial" w:eastAsia="Arial" w:hAnsi="Arial"/>
          <w:b/>
          <w:bCs/>
          <w:color w:val="0D7377"/>
          <w:sz w:val="24"/>
          <w:szCs w:val="24"/>
        </w:rPr>
        <w:t xml:space="preserve">Step 1 — Install dependencies</w:t>
      </w:r>
    </w:p>
    <w:p>
      <w:pPr>
        <w:spacing w:after="80" w:before="60"/>
      </w:pPr>
      <w:r>
        <w:rPr>
          <w:rFonts w:ascii="Courier New" w:cs="Courier New" w:eastAsia="Courier New" w:hAnsi="Courier New"/>
          <w:color w:val="1C2833"/>
          <w:sz w:val="20"/>
          <w:szCs w:val="20"/>
        </w:rPr>
        <w:t xml:space="preserve">pip install pandas numpy faker pyarrow scikit-learn</w:t>
      </w:r>
    </w:p>
    <w:p>
      <w:pPr>
        <w:spacing w:after="80" w:before="200"/>
      </w:pPr>
      <w:r>
        <w:rPr>
          <w:rFonts w:ascii="Arial" w:cs="Arial" w:eastAsia="Arial" w:hAnsi="Arial"/>
          <w:b/>
          <w:bCs/>
          <w:color w:val="0D7377"/>
          <w:sz w:val="24"/>
          <w:szCs w:val="24"/>
        </w:rPr>
        <w:t xml:space="preserve">Step 2 — Run generate_employees.py</w:t>
      </w:r>
    </w:p>
    <w:p>
      <w:pPr>
        <w:spacing w:after="80" w:before="60"/>
      </w:pPr>
      <w:r>
        <w:rPr>
          <w:rFonts w:ascii="Arial" w:cs="Arial" w:eastAsia="Arial" w:hAnsi="Arial"/>
          <w:color w:val="1C2833"/>
          <w:sz w:val="22"/>
          <w:szCs w:val="22"/>
        </w:rPr>
        <w:t xml:space="preserve">Output: employee_master.csv with columns: emp_id, emp_class, branch_id, zone_id, peer_cluster_id, join_date</w:t>
      </w:r>
    </w:p>
    <w:p>
      <w:pPr>
        <w:pStyle w:val="ListParagraph"/>
        <w:numPr>
          <w:ilvl w:val="1"/>
          <w:numId w:val="2"/>
        </w:numPr>
        <w:spacing w:after="40" w:before="40"/>
      </w:pPr>
      <w:r>
        <w:rPr>
          <w:rFonts w:ascii="Arial" w:cs="Arial" w:eastAsia="Arial" w:hAnsi="Arial"/>
          <w:b w:val="false"/>
          <w:bCs w:val="false"/>
          <w:color w:val="1C2833"/>
          <w:sz w:val="21"/>
          <w:szCs w:val="21"/>
        </w:rPr>
        <w:t xml:space="preserve">Assign K-Means cluster IDs: 15 clusters (5 per role, 3 branches per cluster)</w:t>
      </w:r>
    </w:p>
    <w:p>
      <w:pPr>
        <w:pStyle w:val="ListParagraph"/>
        <w:numPr>
          <w:ilvl w:val="1"/>
          <w:numId w:val="2"/>
        </w:numPr>
        <w:spacing w:after="40" w:before="40"/>
      </w:pPr>
      <w:r>
        <w:rPr>
          <w:rFonts w:ascii="Arial" w:cs="Arial" w:eastAsia="Arial" w:hAnsi="Arial"/>
          <w:b w:val="false"/>
          <w:bCs w:val="false"/>
          <w:color w:val="1C2833"/>
          <w:sz w:val="21"/>
          <w:szCs w:val="21"/>
        </w:rPr>
        <w:t xml:space="preserve">Flag emp_ids 4465–4474 as Mirage Account targets</w:t>
      </w:r>
    </w:p>
    <w:p>
      <w:pPr>
        <w:spacing w:after="80" w:before="200"/>
      </w:pPr>
      <w:r>
        <w:rPr>
          <w:rFonts w:ascii="Arial" w:cs="Arial" w:eastAsia="Arial" w:hAnsi="Arial"/>
          <w:b/>
          <w:bCs/>
          <w:color w:val="0D7377"/>
          <w:sz w:val="24"/>
          <w:szCs w:val="24"/>
        </w:rPr>
        <w:t xml:space="preserve">Step 3 — Run generate_normal_logs.py</w:t>
      </w:r>
    </w:p>
    <w:p>
      <w:pPr>
        <w:spacing w:after="80" w:before="60"/>
      </w:pPr>
      <w:r>
        <w:rPr>
          <w:rFonts w:ascii="Arial" w:cs="Arial" w:eastAsia="Arial" w:hAnsi="Arial"/>
          <w:color w:val="1C2833"/>
          <w:sz w:val="22"/>
          <w:szCs w:val="22"/>
        </w:rPr>
        <w:t xml:space="preserve">For each employee, for each working day across 6 months (Oct 2025 – Mar 2026):</w:t>
      </w:r>
    </w:p>
    <w:p>
      <w:pPr>
        <w:pStyle w:val="ListParagraph"/>
        <w:numPr>
          <w:ilvl w:val="1"/>
          <w:numId w:val="2"/>
        </w:numPr>
        <w:spacing w:after="40" w:before="40"/>
      </w:pPr>
      <w:r>
        <w:rPr>
          <w:rFonts w:ascii="Arial" w:cs="Arial" w:eastAsia="Arial" w:hAnsi="Arial"/>
          <w:b w:val="false"/>
          <w:bCs w:val="false"/>
          <w:color w:val="1C2833"/>
          <w:sz w:val="21"/>
          <w:szCs w:val="21"/>
        </w:rPr>
        <w:t xml:space="preserve">Sample login_hour from role-specific Gaussian distribution</w:t>
      </w:r>
    </w:p>
    <w:p>
      <w:pPr>
        <w:pStyle w:val="ListParagraph"/>
        <w:numPr>
          <w:ilvl w:val="1"/>
          <w:numId w:val="2"/>
        </w:numPr>
        <w:spacing w:after="40" w:before="40"/>
      </w:pPr>
      <w:r>
        <w:rPr>
          <w:rFonts w:ascii="Arial" w:cs="Arial" w:eastAsia="Arial" w:hAnsi="Arial"/>
          <w:b w:val="false"/>
          <w:bCs w:val="false"/>
          <w:color w:val="1C2833"/>
          <w:sz w:val="21"/>
          <w:szCs w:val="21"/>
        </w:rPr>
        <w:t xml:space="preserve">Sample records_accessed from role-specific log-normal distribution</w:t>
      </w:r>
    </w:p>
    <w:p>
      <w:pPr>
        <w:pStyle w:val="ListParagraph"/>
        <w:numPr>
          <w:ilvl w:val="1"/>
          <w:numId w:val="2"/>
        </w:numPr>
        <w:spacing w:after="40" w:before="40"/>
      </w:pPr>
      <w:r>
        <w:rPr>
          <w:rFonts w:ascii="Arial" w:cs="Arial" w:eastAsia="Arial" w:hAnsi="Arial"/>
          <w:b w:val="false"/>
          <w:bCs w:val="false"/>
          <w:color w:val="1C2833"/>
          <w:sz w:val="21"/>
          <w:szCs w:val="21"/>
        </w:rPr>
        <w:t xml:space="preserve">Apply calendar_multiplier: Clerks 2.5x, Managers 3x for FYE (Mar 25–31)</w:t>
      </w:r>
    </w:p>
    <w:p>
      <w:pPr>
        <w:pStyle w:val="ListParagraph"/>
        <w:numPr>
          <w:ilvl w:val="1"/>
          <w:numId w:val="2"/>
        </w:numPr>
        <w:spacing w:after="40" w:before="40"/>
      </w:pPr>
      <w:r>
        <w:rPr>
          <w:rFonts w:ascii="Arial" w:cs="Arial" w:eastAsia="Arial" w:hAnsi="Arial"/>
          <w:b w:val="false"/>
          <w:bCs w:val="false"/>
          <w:color w:val="1C2833"/>
          <w:sz w:val="21"/>
          <w:szCs w:val="21"/>
        </w:rPr>
        <w:t xml:space="preserve">Add natural variance: Monday volume surges, Friday drops, weekday patterns</w:t>
      </w:r>
    </w:p>
    <w:p>
      <w:pPr>
        <w:pStyle w:val="ListParagraph"/>
        <w:numPr>
          <w:ilvl w:val="1"/>
          <w:numId w:val="2"/>
        </w:numPr>
        <w:spacing w:after="40" w:before="40"/>
      </w:pPr>
      <w:r>
        <w:rPr>
          <w:rFonts w:ascii="Arial" w:cs="Arial" w:eastAsia="Arial" w:hAnsi="Arial"/>
          <w:b w:val="false"/>
          <w:bCs w:val="false"/>
          <w:color w:val="1C2833"/>
          <w:sz w:val="21"/>
          <w:szCs w:val="21"/>
        </w:rPr>
        <w:t xml:space="preserve">Set session_type = BATCH for IT Admin EOD jobs (01:00–04:00 AM), dwell_time &lt; 0.001s</w:t>
      </w:r>
    </w:p>
    <w:p>
      <w:pPr>
        <w:pStyle w:val="ListParagraph"/>
        <w:numPr>
          <w:ilvl w:val="1"/>
          <w:numId w:val="2"/>
        </w:numPr>
        <w:spacing w:after="40" w:before="40"/>
      </w:pPr>
      <w:r>
        <w:rPr>
          <w:rFonts w:ascii="Arial" w:cs="Arial" w:eastAsia="Arial" w:hAnsi="Arial"/>
          <w:b w:val="false"/>
          <w:bCs w:val="false"/>
          <w:color w:val="1C2833"/>
          <w:sz w:val="21"/>
          <w:szCs w:val="21"/>
        </w:rPr>
        <w:t xml:space="preserve">Set session_type = HUMAN for all UI sessions, dwell_time 45–180s</w:t>
      </w:r>
    </w:p>
    <w:p>
      <w:pPr>
        <w:spacing w:after="80" w:before="200"/>
      </w:pPr>
      <w:r>
        <w:rPr>
          <w:rFonts w:ascii="Arial" w:cs="Arial" w:eastAsia="Arial" w:hAnsi="Arial"/>
          <w:b/>
          <w:bCs/>
          <w:color w:val="0D7377"/>
          <w:sz w:val="24"/>
          <w:szCs w:val="24"/>
        </w:rPr>
        <w:t xml:space="preserve">Step 4 — Run inject_fraud_scenarios.py</w:t>
      </w:r>
    </w:p>
    <w:p>
      <w:pPr>
        <w:spacing w:after="80" w:before="60"/>
      </w:pPr>
      <w:r>
        <w:rPr>
          <w:rFonts w:ascii="Arial" w:cs="Arial" w:eastAsia="Arial" w:hAnsi="Arial"/>
          <w:color w:val="1C2833"/>
          <w:sz w:val="22"/>
          <w:szCs w:val="22"/>
        </w:rPr>
        <w:t xml:space="preserve">Inject each scenario as a complete story arc. Critical: these must be sequential events, not random rows.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200"/>
        <w:gridCol w:w="3360"/>
      </w:tblGrid>
      <w:t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Key Employee</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Agents That Detect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 — Midnight Harvest (IT data exfiltration)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emp_id 3007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1, Agent 3</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2 — Manager Collusion Ring</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4,000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emp_ids 2041 + 1187</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1, 2,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 — Dormant Account Awakening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emp_id 1243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1, 2, 6</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4 — Structuring / Smurfing (6 sub-threshold txns)</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4,000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emp_id 1089</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1,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 — Slow Boil (84-day drift, +10 records/week)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emp_id 1156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1 (drift)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6 — Privilege Escalation</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2,000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emp_id 3012</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1, 5,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 — Mirage Account Access (Human session)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emp_ids 4465–4474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8</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8 — Vendor API Compromise</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1,500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PGW_001 vendor</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3, 2</w:t>
            </w:r>
          </w:p>
        </w:tc>
      </w:tr>
    </w:tbl>
    <w:p>
      <w:pPr>
        <w:spacing w:after="80" w:before="200"/>
      </w:pPr>
      <w:r>
        <w:rPr>
          <w:rFonts w:ascii="Arial" w:cs="Arial" w:eastAsia="Arial" w:hAnsi="Arial"/>
          <w:b/>
          <w:bCs/>
          <w:color w:val="0D7377"/>
          <w:sz w:val="24"/>
          <w:szCs w:val="24"/>
        </w:rPr>
        <w:t xml:space="preserve">Step 5 — Combine, shuffle, split</w:t>
      </w:r>
    </w:p>
    <w:p>
      <w:pPr>
        <w:pStyle w:val="ListParagraph"/>
        <w:numPr>
          <w:ilvl w:val="1"/>
          <w:numId w:val="2"/>
        </w:numPr>
        <w:spacing w:after="40" w:before="40"/>
      </w:pPr>
      <w:r>
        <w:rPr>
          <w:rFonts w:ascii="Arial" w:cs="Arial" w:eastAsia="Arial" w:hAnsi="Arial"/>
          <w:b w:val="false"/>
          <w:bCs w:val="false"/>
          <w:color w:val="1C2833"/>
          <w:sz w:val="21"/>
          <w:szCs w:val="21"/>
        </w:rPr>
        <w:t xml:space="preserve">Merge normal + fraud logs → shuffle with seed=42 → save as logs_combined.parquet</w:t>
      </w:r>
    </w:p>
    <w:p>
      <w:pPr>
        <w:pStyle w:val="ListParagraph"/>
        <w:numPr>
          <w:ilvl w:val="1"/>
          <w:numId w:val="2"/>
        </w:numPr>
        <w:spacing w:after="40" w:before="40"/>
      </w:pPr>
      <w:r>
        <w:rPr>
          <w:rFonts w:ascii="Arial" w:cs="Arial" w:eastAsia="Arial" w:hAnsi="Arial"/>
          <w:b w:val="false"/>
          <w:bCs w:val="false"/>
          <w:color w:val="1C2833"/>
          <w:sz w:val="21"/>
          <w:szCs w:val="21"/>
        </w:rPr>
        <w:t xml:space="preserve">Split: 70% train / 15% validation / 15% test — stratified by fraud_label</w:t>
      </w:r>
    </w:p>
    <w:p>
      <w:pPr>
        <w:pStyle w:val="ListParagraph"/>
        <w:numPr>
          <w:ilvl w:val="1"/>
          <w:numId w:val="2"/>
        </w:numPr>
        <w:spacing w:after="40" w:before="40"/>
      </w:pPr>
      <w:r>
        <w:rPr>
          <w:rFonts w:ascii="Arial" w:cs="Arial" w:eastAsia="Arial" w:hAnsi="Arial"/>
          <w:b w:val="false"/>
          <w:bCs w:val="false"/>
          <w:color w:val="1C2833"/>
          <w:sz w:val="21"/>
          <w:szCs w:val="21"/>
        </w:rPr>
        <w:t xml:space="preserve">Verify: exactly 1,000,000 rows, 25,000 fraud rows (2.5%), all 8 scenarios present</w:t>
      </w:r>
    </w:p>
    <w:p>
      <w:pPr>
        <w:pStyle w:val="ListParagraph"/>
        <w:numPr>
          <w:ilvl w:val="1"/>
          <w:numId w:val="2"/>
        </w:numPr>
        <w:spacing w:after="40" w:before="40"/>
      </w:pPr>
      <w:r>
        <w:rPr>
          <w:rFonts w:ascii="Arial" w:cs="Arial" w:eastAsia="Arial" w:hAnsi="Arial"/>
          <w:b w:val="false"/>
          <w:bCs w:val="false"/>
          <w:color w:val="1C2833"/>
          <w:sz w:val="21"/>
          <w:szCs w:val="21"/>
        </w:rPr>
        <w:t xml:space="preserve">Verify: zero NULL values in emp_id, timestamp, records_accessed, tx_amount</w:t>
      </w:r>
    </w:p>
    <w:p>
      <w:pPr>
        <w:pStyle w:val="Heading2"/>
        <w:spacing w:after="120" w:before="280"/>
      </w:pPr>
      <w:r>
        <w:rPr>
          <w:rFonts w:ascii="Arial" w:cs="Arial" w:eastAsia="Arial" w:hAnsi="Arial"/>
          <w:b/>
          <w:bCs/>
          <w:color w:val="1A3C6E"/>
          <w:sz w:val="28"/>
          <w:szCs w:val="28"/>
        </w:rPr>
        <w:t xml:space="preserve">1.5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FAE5" w:val="clear"/>
            <w:tcMar>
              <w:top w:type="dxa" w:w="120"/>
              <w:left w:type="dxa" w:w="160"/>
              <w:bottom w:type="dxa" w:w="120"/>
              <w:right w:type="dxa" w:w="160"/>
            </w:tcMar>
          </w:tcPr>
          <w:p>
            <w:pPr>
              <w:spacing w:after="60" w:before="0"/>
            </w:pPr>
            <w:r>
              <w:rPr>
                <w:rFonts w:ascii="Arial" w:cs="Arial" w:eastAsia="Arial" w:hAnsi="Arial"/>
                <w:b/>
                <w:bCs/>
                <w:color w:val="16A34A"/>
                <w:sz w:val="22"/>
                <w:szCs w:val="22"/>
              </w:rPr>
              <w:t xml:space="preserve">Must Pass Before Moving to Phase 2</w:t>
            </w:r>
          </w:p>
          <w:p>
            <w:pPr>
              <w:spacing w:after="0" w:before="0"/>
            </w:pPr>
            <w:r>
              <w:rPr>
                <w:rFonts w:ascii="Arial" w:cs="Arial" w:eastAsia="Arial" w:hAnsi="Arial"/>
                <w:color w:val="1C2833"/>
                <w:sz w:val="21"/>
                <w:szCs w:val="21"/>
              </w:rPr>
              <w:t xml:space="preserve">1. Total rows = 1,000,000   2. fraud_label=1 rows = 25,000 (exactly 2.5%)   3. All 8 fraud scenarios present in fraud_scenario column   4. FYE rows (Mar 25–31) show 2.5x–3x volume vs normal October baseline   5. Emp_id 4471 exists and will score CRITICAL (96/100) after training   6. logs_combined.parquet loads in pandas without errors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60"/>
              <w:left w:type="dxa" w:w="200"/>
              <w:bottom w:type="dxa" w:w="160"/>
              <w:right w:type="dxa" w:w="200"/>
            </w:tcMar>
          </w:tcPr>
          <w:p>
            <w:pPr>
              <w:spacing w:after="40" w:before="0"/>
            </w:pPr>
            <w:r>
              <w:rPr>
                <w:rFonts w:ascii="Arial" w:cs="Arial" w:eastAsia="Arial" w:hAnsi="Arial"/>
                <w:b/>
                <w:bCs/>
                <w:color w:val="0D7377"/>
                <w:sz w:val="20"/>
                <w:szCs w:val="20"/>
              </w:rPr>
              <w:t xml:space="preserve">PHASE 2</w:t>
            </w:r>
          </w:p>
          <w:p>
            <w:pPr>
              <w:spacing w:after="40" w:before="0"/>
            </w:pPr>
            <w:r>
              <w:rPr>
                <w:rFonts w:ascii="Arial" w:cs="Arial" w:eastAsia="Arial" w:hAnsi="Arial"/>
                <w:b/>
                <w:bCs/>
                <w:color w:val="1A3C6E"/>
                <w:sz w:val="32"/>
                <w:szCs w:val="32"/>
              </w:rPr>
              <w:t xml:space="preserve">Infrastructure Setup</w:t>
            </w:r>
          </w:p>
          <w:p>
            <w:pPr>
              <w:spacing w:after="0" w:before="0"/>
            </w:pPr>
            <w:r>
              <w:rPr>
                <w:rFonts w:ascii="Arial" w:cs="Arial" w:eastAsia="Arial" w:hAnsi="Arial"/>
                <w:i/>
                <w:iCs/>
                <w:color w:val="64748B"/>
                <w:sz w:val="21"/>
                <w:szCs w:val="21"/>
              </w:rPr>
              <w:t xml:space="preserve">Stand up Docker services — Kafka, PostgreSQL, Redis, Hyperledger — before any Python runs</w:t>
            </w:r>
          </w:p>
        </w:tc>
      </w:tr>
    </w:tbl>
    <w:p>
      <w:pPr>
        <w:spacing w:after="0" w:before="120"/>
      </w:pPr>
      <w:r>
        <w:t xml:space="preserve"/>
      </w:r>
    </w:p>
    <w:p>
      <w:pPr>
        <w:pStyle w:val="Heading2"/>
        <w:spacing w:after="120" w:before="280"/>
      </w:pPr>
      <w:r>
        <w:rPr>
          <w:rFonts w:ascii="Arial" w:cs="Arial" w:eastAsia="Arial" w:hAnsi="Arial"/>
          <w:b/>
          <w:bCs/>
          <w:color w:val="1A3C6E"/>
          <w:sz w:val="28"/>
          <w:szCs w:val="28"/>
        </w:rPr>
        <w:t xml:space="preserve">2.1 Why Second</w:t>
      </w:r>
    </w:p>
    <w:p>
      <w:pPr>
        <w:spacing w:after="80" w:before="60"/>
      </w:pPr>
      <w:r>
        <w:rPr>
          <w:rFonts w:ascii="Arial" w:cs="Arial" w:eastAsia="Arial" w:hAnsi="Arial"/>
          <w:color w:val="1C2833"/>
          <w:sz w:val="22"/>
          <w:szCs w:val="22"/>
        </w:rPr>
        <w:t xml:space="preserve">All agents publish to Kafka. The Orchestrator reads from PostgreSQL. The dashboard uses Redis for WebSocket state. Hyperledger stores evidence hashes. These services must be up and healthy before a single agent is started.</w:t>
      </w:r>
    </w:p>
    <w:p>
      <w:pPr>
        <w:pStyle w:val="Heading2"/>
        <w:spacing w:after="120" w:before="280"/>
      </w:pPr>
      <w:r>
        <w:rPr>
          <w:rFonts w:ascii="Arial" w:cs="Arial" w:eastAsia="Arial" w:hAnsi="Arial"/>
          <w:b/>
          <w:bCs/>
          <w:color w:val="1A3C6E"/>
          <w:sz w:val="28"/>
          <w:szCs w:val="28"/>
        </w:rPr>
        <w:t xml:space="preserve">2.2 Install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Install via pyenv or system package manager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Node.js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18+</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nvm install 18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Docker + Docker Compose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Install Docker Desktop or Engine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Git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2.40+</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System package 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CUDA (optional)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11.8+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Only if GPU available — speeds up LSTM training</w:t>
            </w:r>
          </w:p>
        </w:tc>
      </w:tr>
    </w:tbl>
    <w:p>
      <w:pPr>
        <w:pStyle w:val="Heading2"/>
        <w:spacing w:after="120" w:before="280"/>
      </w:pPr>
      <w:r>
        <w:rPr>
          <w:rFonts w:ascii="Arial" w:cs="Arial" w:eastAsia="Arial" w:hAnsi="Arial"/>
          <w:b/>
          <w:bCs/>
          <w:color w:val="1A3C6E"/>
          <w:sz w:val="28"/>
          <w:szCs w:val="28"/>
        </w:rPr>
        <w:t xml:space="preserve">2.3 Install Python Dependencies</w:t>
      </w:r>
    </w:p>
    <w:p>
      <w:pPr>
        <w:spacing w:after="80" w:before="200"/>
      </w:pPr>
      <w:r>
        <w:rPr>
          <w:rFonts w:ascii="Arial" w:cs="Arial" w:eastAsia="Arial" w:hAnsi="Arial"/>
          <w:b/>
          <w:bCs/>
          <w:color w:val="0D7377"/>
          <w:sz w:val="24"/>
          <w:szCs w:val="24"/>
        </w:rPr>
        <w:t xml:space="preserve">Core ML</w:t>
      </w:r>
    </w:p>
    <w:p>
      <w:pPr>
        <w:spacing w:after="80" w:before="60"/>
      </w:pPr>
      <w:r>
        <w:rPr>
          <w:rFonts w:ascii="Courier New" w:cs="Courier New" w:eastAsia="Courier New" w:hAnsi="Courier New"/>
          <w:color w:val="1C2833"/>
          <w:sz w:val="19"/>
          <w:szCs w:val="19"/>
        </w:rPr>
        <w:t xml:space="preserve">pip install pandas numpy scikit-learn torch torch-geometric networkx python-louvain shap faker pyarrow</w:t>
      </w:r>
    </w:p>
    <w:p>
      <w:pPr>
        <w:spacing w:after="80" w:before="200"/>
      </w:pPr>
      <w:r>
        <w:rPr>
          <w:rFonts w:ascii="Arial" w:cs="Arial" w:eastAsia="Arial" w:hAnsi="Arial"/>
          <w:b/>
          <w:bCs/>
          <w:color w:val="0D7377"/>
          <w:sz w:val="24"/>
          <w:szCs w:val="24"/>
        </w:rPr>
        <w:t xml:space="preserve">Backend &amp; Streaming</w:t>
      </w:r>
    </w:p>
    <w:p>
      <w:pPr>
        <w:spacing w:after="80" w:before="60"/>
      </w:pPr>
      <w:r>
        <w:rPr>
          <w:rFonts w:ascii="Courier New" w:cs="Courier New" w:eastAsia="Courier New" w:hAnsi="Courier New"/>
          <w:color w:val="1C2833"/>
          <w:sz w:val="19"/>
          <w:szCs w:val="19"/>
        </w:rPr>
        <w:t xml:space="preserve">pip install fastapi uvicorn kafka-python asyncpg redis websockets python-multipart python-jose[cryptography] passlib</w:t>
      </w:r>
    </w:p>
    <w:p>
      <w:pPr>
        <w:spacing w:after="80" w:before="200"/>
      </w:pPr>
      <w:r>
        <w:rPr>
          <w:rFonts w:ascii="Arial" w:cs="Arial" w:eastAsia="Arial" w:hAnsi="Arial"/>
          <w:b/>
          <w:bCs/>
          <w:color w:val="0D7377"/>
          <w:sz w:val="24"/>
          <w:szCs w:val="24"/>
        </w:rPr>
        <w:t xml:space="preserve">Blockchain &amp; Evidence</w:t>
      </w:r>
    </w:p>
    <w:p>
      <w:pPr>
        <w:spacing w:after="80" w:before="60"/>
      </w:pPr>
      <w:r>
        <w:rPr>
          <w:rFonts w:ascii="Courier New" w:cs="Courier New" w:eastAsia="Courier New" w:hAnsi="Courier New"/>
          <w:color w:val="1C2833"/>
          <w:sz w:val="19"/>
          <w:szCs w:val="19"/>
        </w:rPr>
        <w:t xml:space="preserve">pip install web3 reportlab hashlib</w:t>
      </w:r>
    </w:p>
    <w:p>
      <w:pPr>
        <w:spacing w:after="80" w:before="200"/>
      </w:pPr>
      <w:r>
        <w:rPr>
          <w:rFonts w:ascii="Arial" w:cs="Arial" w:eastAsia="Arial" w:hAnsi="Arial"/>
          <w:b/>
          <w:bCs/>
          <w:color w:val="0D7377"/>
          <w:sz w:val="24"/>
          <w:szCs w:val="24"/>
        </w:rPr>
        <w:t xml:space="preserve">NLP &amp; AI</w:t>
      </w:r>
    </w:p>
    <w:p>
      <w:pPr>
        <w:spacing w:after="80" w:before="60"/>
      </w:pPr>
      <w:r>
        <w:rPr>
          <w:rFonts w:ascii="Courier New" w:cs="Courier New" w:eastAsia="Courier New" w:hAnsi="Courier New"/>
          <w:color w:val="1C2833"/>
          <w:sz w:val="19"/>
          <w:szCs w:val="19"/>
        </w:rPr>
        <w:t xml:space="preserve">pip install google-generativeai sentence-transformers langchain chromadb</w:t>
      </w:r>
    </w:p>
    <w:p>
      <w:pPr>
        <w:pStyle w:val="Heading2"/>
        <w:spacing w:after="120" w:before="280"/>
      </w:pPr>
      <w:r>
        <w:rPr>
          <w:rFonts w:ascii="Arial" w:cs="Arial" w:eastAsia="Arial" w:hAnsi="Arial"/>
          <w:b/>
          <w:bCs/>
          <w:color w:val="1A3C6E"/>
          <w:sz w:val="28"/>
          <w:szCs w:val="28"/>
        </w:rPr>
        <w:t xml:space="preserve">2.4 docker-compose.yml — All 6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760"/>
      </w:tblGrid>
      <w:tr>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zookeeper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confluentinc/cp-zookeeper:7.4.0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2181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Kafka coordination</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kafka</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confluentinc/cp-kafka:7.4.0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9092</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Event streaming (9 topics: agent1-events through agent8-events + unified-alerts)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5432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database — alerts, employees, evidence, scores</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redis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redis:7-alpine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6379</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WebSocket state, alert queue, session cache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hyperledger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hyperledger/besu:23.10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8545, 8546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SHA-256 evidence anchoring — tamper-proof audit trail</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fastapi</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build: ./api</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8000</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REST API + WebSocket server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build: ./frontend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dashboard — depends on fastapi</w:t>
            </w:r>
          </w:p>
        </w:tc>
      </w:tr>
    </w:tbl>
    <w:p>
      <w:pPr>
        <w:spacing w:after="0" w:before="80"/>
      </w:pPr>
      <w:r>
        <w:t xml:space="preserve"/>
      </w:r>
    </w:p>
    <w:p>
      <w:pPr>
        <w:spacing w:after="80" w:before="60"/>
      </w:pPr>
      <w:r>
        <w:rPr>
          <w:rFonts w:ascii="Courier New" w:cs="Courier New" w:eastAsia="Courier New" w:hAnsi="Courier New"/>
          <w:color w:val="1C2833"/>
          <w:sz w:val="20"/>
          <w:szCs w:val="20"/>
        </w:rPr>
        <w:t xml:space="preserve">Start everything: docker-compose up -d</w:t>
      </w:r>
    </w:p>
    <w:p>
      <w:pPr>
        <w:spacing w:after="80" w:before="60"/>
      </w:pPr>
      <w:r>
        <w:rPr>
          <w:rFonts w:ascii="Courier New" w:cs="Courier New" w:eastAsia="Courier New" w:hAnsi="Courier New"/>
          <w:color w:val="1C2833"/>
          <w:sz w:val="20"/>
          <w:szCs w:val="20"/>
        </w:rPr>
        <w:t xml:space="preserve">Verify: docker-compose ps — all 7 containers must show status "Up" before proceeding</w:t>
      </w:r>
    </w:p>
    <w:p>
      <w:pPr>
        <w:pStyle w:val="Heading2"/>
        <w:spacing w:after="120" w:before="280"/>
      </w:pPr>
      <w:r>
        <w:rPr>
          <w:rFonts w:ascii="Arial" w:cs="Arial" w:eastAsia="Arial" w:hAnsi="Arial"/>
          <w:b/>
          <w:bCs/>
          <w:color w:val="1A3C6E"/>
          <w:sz w:val="28"/>
          <w:szCs w:val="28"/>
        </w:rPr>
        <w:t xml:space="preserve">2.5 Create Kafka Topics</w:t>
      </w:r>
    </w:p>
    <w:p>
      <w:pPr>
        <w:spacing w:after="80" w:before="60"/>
      </w:pPr>
      <w:r>
        <w:rPr>
          <w:rFonts w:ascii="Courier New" w:cs="Courier New" w:eastAsia="Courier New" w:hAnsi="Courier New"/>
          <w:color w:val="1C2833"/>
          <w:sz w:val="18"/>
          <w:szCs w:val="18"/>
        </w:rPr>
        <w:t xml:space="preserve">kafka-topics.sh --create --topic agent1-events --bootstrap-server localhost:9092 --partitions 3 --replication-factor 1</w:t>
      </w:r>
    </w:p>
    <w:p>
      <w:pPr>
        <w:spacing w:after="80" w:before="60"/>
      </w:pPr>
      <w:r>
        <w:rPr>
          <w:rFonts w:ascii="Courier New" w:cs="Courier New" w:eastAsia="Courier New" w:hAnsi="Courier New"/>
          <w:color w:val="1C2833"/>
          <w:sz w:val="18"/>
          <w:szCs w:val="18"/>
        </w:rPr>
        <w:t xml:space="preserve">Repeat for: agent2-events, agent3-events, agent4-events, agent5-events, agent6-events, agent7-events, agent8-events, unified-alerts</w:t>
      </w:r>
    </w:p>
    <w:p>
      <w:pPr>
        <w:pStyle w:val="Heading2"/>
        <w:spacing w:after="120" w:before="280"/>
      </w:pPr>
      <w:r>
        <w:rPr>
          <w:rFonts w:ascii="Arial" w:cs="Arial" w:eastAsia="Arial" w:hAnsi="Arial"/>
          <w:b/>
          <w:bCs/>
          <w:color w:val="1A3C6E"/>
          <w:sz w:val="28"/>
          <w:szCs w:val="28"/>
        </w:rPr>
        <w:t xml:space="preserve">2.6 Create PostgreSQL Schema</w:t>
      </w:r>
    </w:p>
    <w:p>
      <w:pPr>
        <w:spacing w:after="80" w:before="60"/>
      </w:pPr>
      <w:r>
        <w:rPr>
          <w:rFonts w:ascii="Arial" w:cs="Arial" w:eastAsia="Arial" w:hAnsi="Arial"/>
          <w:color w:val="1C2833"/>
          <w:sz w:val="22"/>
          <w:szCs w:val="22"/>
        </w:rPr>
        <w:t xml:space="preserve">Tables to create: employees, alerts, agent_scores, evidence_packages, str_reports, hitl_feedback, agent_weights, mirage_accounts</w:t>
      </w:r>
    </w:p>
    <w:p>
      <w:pPr>
        <w:pStyle w:val="ListParagraph"/>
        <w:numPr>
          <w:ilvl w:val="1"/>
          <w:numId w:val="2"/>
        </w:numPr>
        <w:spacing w:after="40" w:before="40"/>
      </w:pPr>
      <w:r>
        <w:rPr>
          <w:rFonts w:ascii="Arial" w:cs="Arial" w:eastAsia="Arial" w:hAnsi="Arial"/>
          <w:b w:val="false"/>
          <w:bCs w:val="false"/>
          <w:color w:val="1C2833"/>
          <w:sz w:val="21"/>
          <w:szCs w:val="21"/>
        </w:rPr>
        <w:t xml:space="preserve">alerts table: alert_id (UUID), emp_id, unified_score, alert_tier, timestamp, status (OPEN/DISMISSED/ESCALATED), dismissed_reason</w:t>
      </w:r>
    </w:p>
    <w:p>
      <w:pPr>
        <w:pStyle w:val="ListParagraph"/>
        <w:numPr>
          <w:ilvl w:val="1"/>
          <w:numId w:val="2"/>
        </w:numPr>
        <w:spacing w:after="40" w:before="40"/>
      </w:pPr>
      <w:r>
        <w:rPr>
          <w:rFonts w:ascii="Arial" w:cs="Arial" w:eastAsia="Arial" w:hAnsi="Arial"/>
          <w:b w:val="false"/>
          <w:bCs w:val="false"/>
          <w:color w:val="1C2833"/>
          <w:sz w:val="21"/>
          <w:szCs w:val="21"/>
        </w:rPr>
        <w:t xml:space="preserve">agent_scores table: alert_id, agent_name, score, shap_values_json</w:t>
      </w:r>
    </w:p>
    <w:p>
      <w:pPr>
        <w:pStyle w:val="ListParagraph"/>
        <w:numPr>
          <w:ilvl w:val="1"/>
          <w:numId w:val="2"/>
        </w:numPr>
        <w:spacing w:after="40" w:before="40"/>
      </w:pPr>
      <w:r>
        <w:rPr>
          <w:rFonts w:ascii="Arial" w:cs="Arial" w:eastAsia="Arial" w:hAnsi="Arial"/>
          <w:b w:val="false"/>
          <w:bCs w:val="false"/>
          <w:color w:val="1C2833"/>
          <w:sz w:val="21"/>
          <w:szCs w:val="21"/>
        </w:rPr>
        <w:t xml:space="preserve">evidence_packages: evidence_id, alert_id, pdf_path, sha256_hash, blockchain_tx_id, str_status</w:t>
      </w:r>
    </w:p>
    <w:p>
      <w:pPr>
        <w:pStyle w:val="Heading2"/>
        <w:spacing w:after="120" w:before="280"/>
      </w:pPr>
      <w:r>
        <w:rPr>
          <w:rFonts w:ascii="Arial" w:cs="Arial" w:eastAsia="Arial" w:hAnsi="Arial"/>
          <w:b/>
          <w:bCs/>
          <w:color w:val="1A3C6E"/>
          <w:sz w:val="28"/>
          <w:szCs w:val="28"/>
        </w:rPr>
        <w:t xml:space="preserve">2.7 Configure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postgresql://vaultmind:vaultmind@localhost:5432/vaultmind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KAFKA_BROKER</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localhost:9092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REDIS_URL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redis://localhost:6379</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WEB3_PROVIDER</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http://localhost:8545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GEMINI_API_KEY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Your Google Gemini API key (Agent 4)</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SECRET_KEY</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Random 32-char string for JWT auth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60"/>
              <w:left w:type="dxa" w:w="200"/>
              <w:bottom w:type="dxa" w:w="160"/>
              <w:right w:type="dxa" w:w="200"/>
            </w:tcMar>
          </w:tcPr>
          <w:p>
            <w:pPr>
              <w:spacing w:after="40" w:before="0"/>
            </w:pPr>
            <w:r>
              <w:rPr>
                <w:rFonts w:ascii="Arial" w:cs="Arial" w:eastAsia="Arial" w:hAnsi="Arial"/>
                <w:b/>
                <w:bCs/>
                <w:color w:val="0D7377"/>
                <w:sz w:val="20"/>
                <w:szCs w:val="20"/>
              </w:rPr>
              <w:t xml:space="preserve">PHASE 3</w:t>
            </w:r>
          </w:p>
          <w:p>
            <w:pPr>
              <w:spacing w:after="40" w:before="0"/>
            </w:pPr>
            <w:r>
              <w:rPr>
                <w:rFonts w:ascii="Arial" w:cs="Arial" w:eastAsia="Arial" w:hAnsi="Arial"/>
                <w:b/>
                <w:bCs/>
                <w:color w:val="1A3C6E"/>
                <w:sz w:val="32"/>
                <w:szCs w:val="32"/>
              </w:rPr>
              <w:t xml:space="preserve">Build ML Agents 1–5 (Core Detection)</w:t>
            </w:r>
          </w:p>
          <w:p>
            <w:pPr>
              <w:spacing w:after="0" w:before="0"/>
            </w:pPr>
            <w:r>
              <w:rPr>
                <w:rFonts w:ascii="Arial" w:cs="Arial" w:eastAsia="Arial" w:hAnsi="Arial"/>
                <w:i/>
                <w:iCs/>
                <w:color w:val="64748B"/>
                <w:sz w:val="21"/>
                <w:szCs w:val="21"/>
              </w:rPr>
              <w:t xml:space="preserve">The five agents that form the backbone of fraud detection</w:t>
            </w:r>
          </w:p>
        </w:tc>
      </w:tr>
    </w:tbl>
    <w:p>
      <w:pPr>
        <w:spacing w:after="0" w:before="120"/>
      </w:pPr>
      <w:r>
        <w:t xml:space="preserve"/>
      </w:r>
    </w:p>
    <w:p>
      <w:pPr>
        <w:pStyle w:val="Heading2"/>
        <w:spacing w:after="120" w:before="280"/>
      </w:pPr>
      <w:r>
        <w:rPr>
          <w:rFonts w:ascii="Arial" w:cs="Arial" w:eastAsia="Arial" w:hAnsi="Arial"/>
          <w:b/>
          <w:bCs/>
          <w:color w:val="1A3C6E"/>
          <w:sz w:val="28"/>
          <w:szCs w:val="28"/>
        </w:rPr>
        <w:t xml:space="preserve">3.1 Overview — All 8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000"/>
        <w:gridCol w:w="4360"/>
        <w:gridCol w:w="800"/>
      </w:tblGrid>
      <w:tr>
        <w:tc>
          <w:tcPr>
            <w:tcW w:type="dxa" w:w="7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19"/>
                <w:szCs w:val="19"/>
              </w:rPr>
              <w:t xml:space="preserve">Agent</w:t>
            </w:r>
          </w:p>
        </w:tc>
        <w:tc>
          <w:tcPr>
            <w:tcW w:type="dxa" w:w="15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19"/>
                <w:szCs w:val="19"/>
              </w:rPr>
              <w:t xml:space="preserve">Model</w:t>
            </w:r>
          </w:p>
        </w:tc>
        <w:tc>
          <w:tcPr>
            <w:tcW w:type="dxa" w:w="436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19"/>
                <w:szCs w:val="19"/>
              </w:rPr>
              <w:t xml:space="preserve">Purpose</w:t>
            </w:r>
          </w:p>
        </w:tc>
        <w:tc>
          <w:tcPr>
            <w:tcW w:type="dxa" w:w="8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19"/>
                <w:szCs w:val="19"/>
              </w:rPr>
              <w:t xml:space="preserve">Latency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D7377"/>
                <w:sz w:val="19"/>
                <w:szCs w:val="19"/>
              </w:rPr>
              <w:t xml:space="preserve">A1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BehaviourWatch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LSTM + Isolation Forest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Personal behavioural DNA: login times, record volumes, transaction patterns vs peer cluster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70ms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0D7377"/>
                <w:sz w:val="19"/>
                <w:szCs w:val="19"/>
              </w:rPr>
              <w:t xml:space="preserve">A2</w:t>
            </w:r>
          </w:p>
        </w:tc>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FundFlow</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GNN + NetworkX</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Transaction graph: collusion rings, layering, circular flows, unusual counterparties</w:t>
            </w:r>
          </w:p>
        </w:tc>
        <w:tc>
          <w:tcPr>
            <w:tcW w:type="dxa" w:w="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85ms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D7377"/>
                <w:sz w:val="19"/>
                <w:szCs w:val="19"/>
              </w:rPr>
              <w:t xml:space="preserve">A3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VendorGuard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API Analytics + SPC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Vendor API sequence fingerprints — detects compromised credentials by call-order anomaly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40ms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0D7377"/>
                <w:sz w:val="19"/>
                <w:szCs w:val="19"/>
              </w:rPr>
              <w:t xml:space="preserve">A4</w:t>
            </w:r>
          </w:p>
        </w:tc>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ComplaintSignal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NLP + Gemini API</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Customer complaints + HR records — surge in complaints = compound indicator</w:t>
            </w:r>
          </w:p>
        </w:tc>
        <w:tc>
          <w:tcPr>
            <w:tcW w:type="dxa" w:w="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120ms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D7377"/>
                <w:sz w:val="19"/>
                <w:szCs w:val="19"/>
              </w:rPr>
              <w:t xml:space="preserve">A5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NetworkIntel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GNN + Louvain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Employee relationship graph — detects simultaneous score spikes in connected employees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90ms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0D7377"/>
                <w:sz w:val="19"/>
                <w:szCs w:val="19"/>
              </w:rPr>
              <w:t xml:space="preserve">A6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RegulatoryAI</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RAG + RBI Corpus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Tags every alert with specific RBI/PMLA regulation violated — legal compliance</w:t>
            </w:r>
          </w:p>
        </w:tc>
        <w:tc>
          <w:tcPr>
            <w:tcW w:type="dxa" w:w="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30ms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D7377"/>
                <w:sz w:val="19"/>
                <w:szCs w:val="19"/>
              </w:rPr>
              <w:t xml:space="preserve">A7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EvidenceBuilder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SHA-256 + Hyperledger + PDF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Auto-generates court-admissible evidence packages and files STR to FIU-IND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833"/>
                <w:sz w:val="19"/>
                <w:szCs w:val="19"/>
              </w:rPr>
              <w:t xml:space="preserve">150ms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0D7377"/>
                <w:sz w:val="19"/>
                <w:szCs w:val="19"/>
              </w:rPr>
              <w:t xml:space="preserve">A8</w:t>
            </w:r>
          </w:p>
        </w:tc>
        <w:tc>
          <w:tcPr>
            <w:tcW w:type="dxa" w:w="15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DeceptionGuard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Honeypot + Session Analysis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10 Mirage Accounts: any human access = instant 100/100 CONFIRMED FRAUD</w:t>
            </w:r>
          </w:p>
        </w:tc>
        <w:tc>
          <w:tcPr>
            <w:tcW w:type="dxa" w:w="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1C2833"/>
                <w:sz w:val="19"/>
                <w:szCs w:val="19"/>
              </w:rPr>
              <w:t xml:space="preserve">5ms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A3C6E"/>
                <w:sz w:val="22"/>
                <w:szCs w:val="22"/>
              </w:rPr>
              <w:t xml:space="preserve">Build Order for Phase 3</w:t>
            </w:r>
          </w:p>
          <w:p>
            <w:pPr>
              <w:spacing w:after="0" w:before="0"/>
            </w:pPr>
            <w:r>
              <w:rPr>
                <w:rFonts w:ascii="Arial" w:cs="Arial" w:eastAsia="Arial" w:hAnsi="Arial"/>
                <w:color w:val="1C2833"/>
                <w:sz w:val="21"/>
                <w:szCs w:val="21"/>
              </w:rPr>
              <w:t xml:space="preserve">Build Agent 1 first (fastest to validate, most important signal). Then Agents 2, 3, 4, 5. Agents 6–8 go in Phase 4.</w:t>
            </w:r>
          </w:p>
        </w:tc>
      </w:tr>
    </w:tbl>
    <w:p>
      <w:pPr>
        <w:pStyle w:val="Heading2"/>
        <w:spacing w:after="120" w:before="280"/>
      </w:pPr>
      <w:r>
        <w:rPr>
          <w:rFonts w:ascii="Arial" w:cs="Arial" w:eastAsia="Arial" w:hAnsi="Arial"/>
          <w:b/>
          <w:bCs/>
          <w:color w:val="1A3C6E"/>
          <w:sz w:val="28"/>
          <w:szCs w:val="28"/>
        </w:rPr>
        <w:t xml:space="preserve">3.2 Agent 1 — BehaviourWatch (LSTM + Isolation Forest)</w:t>
      </w:r>
    </w:p>
    <w:p>
      <w:pPr>
        <w:spacing w:after="80" w:before="200"/>
      </w:pPr>
      <w:r>
        <w:rPr>
          <w:rFonts w:ascii="Arial" w:cs="Arial" w:eastAsia="Arial" w:hAnsi="Arial"/>
          <w:b/>
          <w:bCs/>
          <w:color w:val="0D7377"/>
          <w:sz w:val="24"/>
          <w:szCs w:val="24"/>
        </w:rPr>
        <w:t xml:space="preserve">Location: agents/agent1_behaviourwatch/</w:t>
      </w:r>
    </w:p>
    <w:p>
      <w:pPr>
        <w:spacing w:after="80" w:before="200"/>
      </w:pPr>
      <w:r>
        <w:rPr>
          <w:rFonts w:ascii="Arial" w:cs="Arial" w:eastAsia="Arial" w:hAnsi="Arial"/>
          <w:b/>
          <w:bCs/>
          <w:color w:val="0D7377"/>
          <w:sz w:val="24"/>
          <w:szCs w:val="24"/>
        </w:rPr>
        <w:t xml:space="preserve">Step 1: Train Isolation Forest (fast — train first for validation)</w:t>
      </w:r>
    </w:p>
    <w:p>
      <w:pPr>
        <w:pStyle w:val="ListParagraph"/>
        <w:numPr>
          <w:ilvl w:val="1"/>
          <w:numId w:val="2"/>
        </w:numPr>
        <w:spacing w:after="40" w:before="40"/>
      </w:pPr>
      <w:r>
        <w:rPr>
          <w:rFonts w:ascii="Arial" w:cs="Arial" w:eastAsia="Arial" w:hAnsi="Arial"/>
          <w:b w:val="false"/>
          <w:bCs w:val="false"/>
          <w:color w:val="1C2833"/>
          <w:sz w:val="21"/>
          <w:szCs w:val="21"/>
        </w:rPr>
        <w:t xml:space="preserve">Features: login_hour, records_accessed, tx_amount, peer_percentile_records, peer_percentile_amount, endpoint_outside_role</w:t>
      </w:r>
    </w:p>
    <w:p>
      <w:pPr>
        <w:pStyle w:val="ListParagraph"/>
        <w:numPr>
          <w:ilvl w:val="1"/>
          <w:numId w:val="2"/>
        </w:numPr>
        <w:spacing w:after="40" w:before="40"/>
      </w:pPr>
      <w:r>
        <w:rPr>
          <w:rFonts w:ascii="Arial" w:cs="Arial" w:eastAsia="Arial" w:hAnsi="Arial"/>
          <w:b w:val="false"/>
          <w:bCs w:val="false"/>
          <w:color w:val="1C2833"/>
          <w:sz w:val="21"/>
          <w:szCs w:val="21"/>
        </w:rPr>
        <w:t xml:space="preserve">contamination=0.025 (matches our 2.5% fraud rate)</w:t>
      </w:r>
    </w:p>
    <w:p>
      <w:pPr>
        <w:pStyle w:val="ListParagraph"/>
        <w:numPr>
          <w:ilvl w:val="1"/>
          <w:numId w:val="2"/>
        </w:numPr>
        <w:spacing w:after="40" w:before="40"/>
      </w:pPr>
      <w:r>
        <w:rPr>
          <w:rFonts w:ascii="Arial" w:cs="Arial" w:eastAsia="Arial" w:hAnsi="Arial"/>
          <w:b w:val="false"/>
          <w:bCs w:val="false"/>
          <w:color w:val="1C2833"/>
          <w:sz w:val="21"/>
          <w:szCs w:val="21"/>
        </w:rPr>
        <w:t xml:space="preserve">Train only on normal rows (fraud_label=0)</w:t>
      </w:r>
    </w:p>
    <w:p>
      <w:pPr>
        <w:pStyle w:val="ListParagraph"/>
        <w:numPr>
          <w:ilvl w:val="1"/>
          <w:numId w:val="2"/>
        </w:numPr>
        <w:spacing w:after="40" w:before="40"/>
      </w:pPr>
      <w:r>
        <w:rPr>
          <w:rFonts w:ascii="Arial" w:cs="Arial" w:eastAsia="Arial" w:hAnsi="Arial"/>
          <w:b w:val="false"/>
          <w:bCs w:val="false"/>
          <w:color w:val="1C2833"/>
          <w:sz w:val="21"/>
          <w:szCs w:val="21"/>
        </w:rPr>
        <w:t xml:space="preserve">Validate: normal Clerk transaction → anomaly score &lt; 0 (inlier). Inject off-hours access → score &gt; 0 (outlier)</w:t>
      </w:r>
    </w:p>
    <w:p>
      <w:pPr>
        <w:spacing w:after="80" w:before="200"/>
      </w:pPr>
      <w:r>
        <w:rPr>
          <w:rFonts w:ascii="Arial" w:cs="Arial" w:eastAsia="Arial" w:hAnsi="Arial"/>
          <w:b/>
          <w:bCs/>
          <w:color w:val="0D7377"/>
          <w:sz w:val="24"/>
          <w:szCs w:val="24"/>
        </w:rPr>
        <w:t xml:space="preserve">Step 2: Train LSTM Sequence Model</w:t>
      </w:r>
    </w:p>
    <w:p>
      <w:pPr>
        <w:pStyle w:val="ListParagraph"/>
        <w:numPr>
          <w:ilvl w:val="1"/>
          <w:numId w:val="2"/>
        </w:numPr>
        <w:spacing w:after="40" w:before="40"/>
      </w:pPr>
      <w:r>
        <w:rPr>
          <w:rFonts w:ascii="Arial" w:cs="Arial" w:eastAsia="Arial" w:hAnsi="Arial"/>
          <w:b w:val="false"/>
          <w:bCs w:val="false"/>
          <w:color w:val="1C2833"/>
          <w:sz w:val="21"/>
          <w:szCs w:val="21"/>
        </w:rPr>
        <w:t xml:space="preserve">Input: 90-day rolling sequences of [login_hour, records_accessed, tx_amount, peer_percentile_records] per employee</w:t>
      </w:r>
    </w:p>
    <w:p>
      <w:pPr>
        <w:pStyle w:val="ListParagraph"/>
        <w:numPr>
          <w:ilvl w:val="1"/>
          <w:numId w:val="2"/>
        </w:numPr>
        <w:spacing w:after="40" w:before="40"/>
      </w:pPr>
      <w:r>
        <w:rPr>
          <w:rFonts w:ascii="Arial" w:cs="Arial" w:eastAsia="Arial" w:hAnsi="Arial"/>
          <w:b w:val="false"/>
          <w:bCs w:val="false"/>
          <w:color w:val="1C2833"/>
          <w:sz w:val="21"/>
          <w:szCs w:val="21"/>
        </w:rPr>
        <w:t xml:space="preserve">Architecture: 2-layer LSTM (hidden=128), dropout=0.2, output: anomaly probability 0–1</w:t>
      </w:r>
    </w:p>
    <w:p>
      <w:pPr>
        <w:pStyle w:val="ListParagraph"/>
        <w:numPr>
          <w:ilvl w:val="1"/>
          <w:numId w:val="2"/>
        </w:numPr>
        <w:spacing w:after="40" w:before="40"/>
      </w:pPr>
      <w:r>
        <w:rPr>
          <w:rFonts w:ascii="Arial" w:cs="Arial" w:eastAsia="Arial" w:hAnsi="Arial"/>
          <w:b w:val="false"/>
          <w:bCs w:val="false"/>
          <w:color w:val="1C2833"/>
          <w:sz w:val="21"/>
          <w:szCs w:val="21"/>
        </w:rPr>
        <w:t xml:space="preserve">Use sliding window: 90 days history → predict next event anomaly score</w:t>
      </w:r>
    </w:p>
    <w:p>
      <w:pPr>
        <w:pStyle w:val="ListParagraph"/>
        <w:numPr>
          <w:ilvl w:val="1"/>
          <w:numId w:val="2"/>
        </w:numPr>
        <w:spacing w:after="40" w:before="40"/>
      </w:pPr>
      <w:r>
        <w:rPr>
          <w:rFonts w:ascii="Arial" w:cs="Arial" w:eastAsia="Arial" w:hAnsi="Arial"/>
          <w:b w:val="false"/>
          <w:bCs w:val="false"/>
          <w:color w:val="1C2833"/>
          <w:sz w:val="21"/>
          <w:szCs w:val="21"/>
        </w:rPr>
        <w:t xml:space="preserve">Special: implement drift_velocity_per_week signal — track rate of personal baseline change per week</w:t>
      </w:r>
    </w:p>
    <w:p>
      <w:pPr>
        <w:pStyle w:val="ListParagraph"/>
        <w:numPr>
          <w:ilvl w:val="1"/>
          <w:numId w:val="2"/>
        </w:numPr>
        <w:spacing w:after="40" w:before="40"/>
      </w:pPr>
      <w:r>
        <w:rPr>
          <w:rFonts w:ascii="Arial" w:cs="Arial" w:eastAsia="Arial" w:hAnsi="Arial"/>
          <w:b w:val="false"/>
          <w:bCs w:val="false"/>
          <w:color w:val="1C2833"/>
          <w:sz w:val="21"/>
          <w:szCs w:val="21"/>
        </w:rPr>
        <w:t xml:space="preserve">Immutable 90-day anchor: store first-90-day baseline per employee, compare at inference time</w:t>
      </w:r>
    </w:p>
    <w:p>
      <w:pPr>
        <w:pStyle w:val="ListParagraph"/>
        <w:numPr>
          <w:ilvl w:val="1"/>
          <w:numId w:val="2"/>
        </w:numPr>
        <w:spacing w:after="40" w:before="40"/>
      </w:pPr>
      <w:r>
        <w:rPr>
          <w:rFonts w:ascii="Arial" w:cs="Arial" w:eastAsia="Arial" w:hAnsi="Arial"/>
          <w:b w:val="false"/>
          <w:bCs w:val="false"/>
          <w:color w:val="1C2833"/>
          <w:sz w:val="21"/>
          <w:szCs w:val="21"/>
        </w:rPr>
        <w:t xml:space="preserve">Peer group anchoring: even if personal LSTM adapts, peer_percentile_records still rises → catches Slow Boil</w:t>
      </w:r>
    </w:p>
    <w:p>
      <w:pPr>
        <w:pStyle w:val="ListParagraph"/>
        <w:numPr>
          <w:ilvl w:val="1"/>
          <w:numId w:val="2"/>
        </w:numPr>
        <w:spacing w:after="40" w:before="40"/>
      </w:pPr>
      <w:r>
        <w:rPr>
          <w:rFonts w:ascii="Arial" w:cs="Arial" w:eastAsia="Arial" w:hAnsi="Arial"/>
          <w:b w:val="false"/>
          <w:bCs w:val="false"/>
          <w:color w:val="1C2833"/>
          <w:sz w:val="21"/>
          <w:szCs w:val="21"/>
        </w:rPr>
        <w:t xml:space="preserve">Target latency: 70ms per inference</w:t>
      </w:r>
    </w:p>
    <w:p>
      <w:pPr>
        <w:spacing w:after="80" w:before="200"/>
      </w:pPr>
      <w:r>
        <w:rPr>
          <w:rFonts w:ascii="Arial" w:cs="Arial" w:eastAsia="Arial" w:hAnsi="Arial"/>
          <w:b/>
          <w:bCs/>
          <w:color w:val="0D7377"/>
          <w:sz w:val="24"/>
          <w:szCs w:val="24"/>
        </w:rPr>
        <w:t xml:space="preserve">Step 3: Combine outputs</w:t>
      </w:r>
    </w:p>
    <w:p>
      <w:pPr>
        <w:pStyle w:val="ListParagraph"/>
        <w:numPr>
          <w:ilvl w:val="1"/>
          <w:numId w:val="2"/>
        </w:numPr>
        <w:spacing w:after="40" w:before="40"/>
      </w:pPr>
      <w:r>
        <w:rPr>
          <w:rFonts w:ascii="Arial" w:cs="Arial" w:eastAsia="Arial" w:hAnsi="Arial"/>
          <w:b w:val="false"/>
          <w:bCs w:val="false"/>
          <w:color w:val="1C2833"/>
          <w:sz w:val="21"/>
          <w:szCs w:val="21"/>
        </w:rPr>
        <w:t xml:space="preserve">agent1_score = 0.5 * isolation_forest_score + 0.5 * lstm_anomaly_prob (normalised 0–100)</w:t>
      </w:r>
    </w:p>
    <w:p>
      <w:pPr>
        <w:pStyle w:val="ListParagraph"/>
        <w:numPr>
          <w:ilvl w:val="1"/>
          <w:numId w:val="2"/>
        </w:numPr>
        <w:spacing w:after="40" w:before="40"/>
      </w:pPr>
      <w:r>
        <w:rPr>
          <w:rFonts w:ascii="Arial" w:cs="Arial" w:eastAsia="Arial" w:hAnsi="Arial"/>
          <w:b w:val="false"/>
          <w:bCs w:val="false"/>
          <w:color w:val="1C2833"/>
          <w:sz w:val="21"/>
          <w:szCs w:val="21"/>
        </w:rPr>
        <w:t xml:space="preserve">Publish to Kafka topic: agent1-events as JSON {emp_id, score, signals, timestamp}</w:t>
      </w:r>
    </w:p>
    <w:p>
      <w:pPr>
        <w:pStyle w:val="Heading2"/>
        <w:spacing w:after="120" w:before="280"/>
      </w:pPr>
      <w:r>
        <w:rPr>
          <w:rFonts w:ascii="Arial" w:cs="Arial" w:eastAsia="Arial" w:hAnsi="Arial"/>
          <w:b/>
          <w:bCs/>
          <w:color w:val="1A3C6E"/>
          <w:sz w:val="28"/>
          <w:szCs w:val="28"/>
        </w:rPr>
        <w:t xml:space="preserve">3.3 Agent 2 — FundFlow (GNN + NetworkX)</w:t>
      </w:r>
    </w:p>
    <w:p>
      <w:pPr>
        <w:spacing w:after="80" w:before="200"/>
      </w:pPr>
      <w:r>
        <w:rPr>
          <w:rFonts w:ascii="Arial" w:cs="Arial" w:eastAsia="Arial" w:hAnsi="Arial"/>
          <w:b/>
          <w:bCs/>
          <w:color w:val="0D7377"/>
          <w:sz w:val="24"/>
          <w:szCs w:val="24"/>
        </w:rPr>
        <w:t xml:space="preserve">Location: agents/agent2_fundflow/</w:t>
      </w:r>
    </w:p>
    <w:p>
      <w:pPr>
        <w:pStyle w:val="ListParagraph"/>
        <w:numPr>
          <w:ilvl w:val="1"/>
          <w:numId w:val="2"/>
        </w:numPr>
        <w:spacing w:after="40" w:before="40"/>
      </w:pPr>
      <w:r>
        <w:rPr>
          <w:rFonts w:ascii="Arial" w:cs="Arial" w:eastAsia="Arial" w:hAnsi="Arial"/>
          <w:b w:val="false"/>
          <w:bCs w:val="false"/>
          <w:color w:val="1C2833"/>
          <w:sz w:val="21"/>
          <w:szCs w:val="21"/>
        </w:rPr>
        <w:t xml:space="preserve">Build transaction graph: employees as nodes, financial flows as edges, edge_weight = tx_amount</w:t>
      </w:r>
    </w:p>
    <w:p>
      <w:pPr>
        <w:pStyle w:val="ListParagraph"/>
        <w:numPr>
          <w:ilvl w:val="1"/>
          <w:numId w:val="2"/>
        </w:numPr>
        <w:spacing w:after="40" w:before="40"/>
      </w:pPr>
      <w:r>
        <w:rPr>
          <w:rFonts w:ascii="Arial" w:cs="Arial" w:eastAsia="Arial" w:hAnsi="Arial"/>
          <w:b w:val="false"/>
          <w:bCs w:val="false"/>
          <w:color w:val="1C2833"/>
          <w:sz w:val="21"/>
          <w:szCs w:val="21"/>
        </w:rPr>
        <w:t xml:space="preserve">Run Louvain community detection to find clusters — flag if transaction crosses community boundary</w:t>
      </w:r>
    </w:p>
    <w:p>
      <w:pPr>
        <w:pStyle w:val="ListParagraph"/>
        <w:numPr>
          <w:ilvl w:val="1"/>
          <w:numId w:val="2"/>
        </w:numPr>
        <w:spacing w:after="40" w:before="40"/>
      </w:pPr>
      <w:r>
        <w:rPr>
          <w:rFonts w:ascii="Arial" w:cs="Arial" w:eastAsia="Arial" w:hAnsi="Arial"/>
          <w:b w:val="false"/>
          <w:bCs w:val="false"/>
          <w:color w:val="1C2833"/>
          <w:sz w:val="21"/>
          <w:szCs w:val="21"/>
        </w:rPr>
        <w:t xml:space="preserve">Calculate graph_centrality_score per employee — sudden centrality spike = suspicious</w:t>
      </w:r>
    </w:p>
    <w:p>
      <w:pPr>
        <w:pStyle w:val="ListParagraph"/>
        <w:numPr>
          <w:ilvl w:val="1"/>
          <w:numId w:val="2"/>
        </w:numPr>
        <w:spacing w:after="40" w:before="40"/>
      </w:pPr>
      <w:r>
        <w:rPr>
          <w:rFonts w:ascii="Arial" w:cs="Arial" w:eastAsia="Arial" w:hAnsi="Arial"/>
          <w:b w:val="false"/>
          <w:bCs w:val="false"/>
          <w:color w:val="1C2833"/>
          <w:sz w:val="21"/>
          <w:szCs w:val="21"/>
        </w:rPr>
        <w:t xml:space="preserve">GNN: train PyTorch Geometric GNN on the transaction graph, classify edges as normal/anomalous</w:t>
      </w:r>
    </w:p>
    <w:p>
      <w:pPr>
        <w:pStyle w:val="ListParagraph"/>
        <w:numPr>
          <w:ilvl w:val="1"/>
          <w:numId w:val="2"/>
        </w:numPr>
        <w:spacing w:after="40" w:before="40"/>
      </w:pPr>
      <w:r>
        <w:rPr>
          <w:rFonts w:ascii="Arial" w:cs="Arial" w:eastAsia="Arial" w:hAnsi="Arial"/>
          <w:b w:val="false"/>
          <w:bCs w:val="false"/>
          <w:color w:val="1C2833"/>
          <w:sz w:val="21"/>
          <w:szCs w:val="21"/>
        </w:rPr>
        <w:t xml:space="preserve">Collusion signal: emp A and emp B share 5+ accounts in 4-minute window = collusion flag</w:t>
      </w:r>
    </w:p>
    <w:p>
      <w:pPr>
        <w:pStyle w:val="ListParagraph"/>
        <w:numPr>
          <w:ilvl w:val="1"/>
          <w:numId w:val="2"/>
        </w:numPr>
        <w:spacing w:after="40" w:before="40"/>
      </w:pPr>
      <w:r>
        <w:rPr>
          <w:rFonts w:ascii="Arial" w:cs="Arial" w:eastAsia="Arial" w:hAnsi="Arial"/>
          <w:b w:val="false"/>
          <w:bCs w:val="false"/>
          <w:color w:val="1C2833"/>
          <w:sz w:val="21"/>
          <w:szCs w:val="21"/>
        </w:rPr>
        <w:t xml:space="preserve">Dormant node signal: transaction to/from a graph node with 0 prior edges (dormant account)</w:t>
      </w:r>
    </w:p>
    <w:p>
      <w:pPr>
        <w:pStyle w:val="ListParagraph"/>
        <w:numPr>
          <w:ilvl w:val="1"/>
          <w:numId w:val="2"/>
        </w:numPr>
        <w:spacing w:after="40" w:before="40"/>
      </w:pPr>
      <w:r>
        <w:rPr>
          <w:rFonts w:ascii="Arial" w:cs="Arial" w:eastAsia="Arial" w:hAnsi="Arial"/>
          <w:b w:val="false"/>
          <w:bCs w:val="false"/>
          <w:color w:val="1C2833"/>
          <w:sz w:val="21"/>
          <w:szCs w:val="21"/>
        </w:rPr>
        <w:t xml:space="preserve">Validate: 3-node collusion ring injection → score &gt; 80</w:t>
      </w:r>
    </w:p>
    <w:p>
      <w:pPr>
        <w:pStyle w:val="ListParagraph"/>
        <w:numPr>
          <w:ilvl w:val="1"/>
          <w:numId w:val="2"/>
        </w:numPr>
        <w:spacing w:after="40" w:before="40"/>
      </w:pPr>
      <w:r>
        <w:rPr>
          <w:rFonts w:ascii="Arial" w:cs="Arial" w:eastAsia="Arial" w:hAnsi="Arial"/>
          <w:b w:val="false"/>
          <w:bCs w:val="false"/>
          <w:color w:val="1C2833"/>
          <w:sz w:val="21"/>
          <w:szCs w:val="21"/>
        </w:rPr>
        <w:t xml:space="preserve">Target latency: 85ms. Rebuild graph every 24 hours on full 6-month history.</w:t>
      </w:r>
    </w:p>
    <w:p>
      <w:pPr>
        <w:pStyle w:val="Heading2"/>
        <w:spacing w:after="120" w:before="280"/>
      </w:pPr>
      <w:r>
        <w:rPr>
          <w:rFonts w:ascii="Arial" w:cs="Arial" w:eastAsia="Arial" w:hAnsi="Arial"/>
          <w:b/>
          <w:bCs/>
          <w:color w:val="1A3C6E"/>
          <w:sz w:val="28"/>
          <w:szCs w:val="28"/>
        </w:rPr>
        <w:t xml:space="preserve">3.4 Agent 3 — VendorGuard (API Analytics)</w:t>
      </w:r>
    </w:p>
    <w:p>
      <w:pPr>
        <w:spacing w:after="80" w:before="200"/>
      </w:pPr>
      <w:r>
        <w:rPr>
          <w:rFonts w:ascii="Arial" w:cs="Arial" w:eastAsia="Arial" w:hAnsi="Arial"/>
          <w:b/>
          <w:bCs/>
          <w:color w:val="0D7377"/>
          <w:sz w:val="24"/>
          <w:szCs w:val="24"/>
        </w:rPr>
        <w:t xml:space="preserve">Location: agents/agent3_vendorguard/</w:t>
      </w:r>
    </w:p>
    <w:p>
      <w:pPr>
        <w:pStyle w:val="ListParagraph"/>
        <w:numPr>
          <w:ilvl w:val="1"/>
          <w:numId w:val="2"/>
        </w:numPr>
        <w:spacing w:after="40" w:before="40"/>
      </w:pPr>
      <w:r>
        <w:rPr>
          <w:rFonts w:ascii="Arial" w:cs="Arial" w:eastAsia="Arial" w:hAnsi="Arial"/>
          <w:b w:val="false"/>
          <w:bCs w:val="false"/>
          <w:color w:val="1C2833"/>
          <w:sz w:val="21"/>
          <w:szCs w:val="21"/>
        </w:rPr>
        <w:t xml:space="preserve">Build vendor behavioural fingerprints: for each vendor_id, store normal call sequence as MD5 hash</w:t>
      </w:r>
    </w:p>
    <w:p>
      <w:pPr>
        <w:pStyle w:val="ListParagraph"/>
        <w:numPr>
          <w:ilvl w:val="1"/>
          <w:numId w:val="2"/>
        </w:numPr>
        <w:spacing w:after="40" w:before="40"/>
      </w:pPr>
      <w:r>
        <w:rPr>
          <w:rFonts w:ascii="Arial" w:cs="Arial" w:eastAsia="Arial" w:hAnsi="Arial"/>
          <w:b w:val="false"/>
          <w:bCs w:val="false"/>
          <w:color w:val="1C2833"/>
          <w:sz w:val="21"/>
          <w:szCs w:val="21"/>
        </w:rPr>
        <w:t xml:space="preserve">Store inter-call latency distribution and data_fields_accessed per normal session</w:t>
      </w:r>
    </w:p>
    <w:p>
      <w:pPr>
        <w:pStyle w:val="ListParagraph"/>
        <w:numPr>
          <w:ilvl w:val="1"/>
          <w:numId w:val="2"/>
        </w:numPr>
        <w:spacing w:after="40" w:before="40"/>
      </w:pPr>
      <w:r>
        <w:rPr>
          <w:rFonts w:ascii="Arial" w:cs="Arial" w:eastAsia="Arial" w:hAnsi="Arial"/>
          <w:b w:val="false"/>
          <w:bCs w:val="false"/>
          <w:color w:val="1C2833"/>
          <w:sz w:val="21"/>
          <w:szCs w:val="21"/>
        </w:rPr>
        <w:t xml:space="preserve">At inference: hash the current call sequence → compare to vendor fingerprint</w:t>
      </w:r>
    </w:p>
    <w:p>
      <w:pPr>
        <w:pStyle w:val="ListParagraph"/>
        <w:numPr>
          <w:ilvl w:val="1"/>
          <w:numId w:val="2"/>
        </w:numPr>
        <w:spacing w:after="40" w:before="40"/>
      </w:pPr>
      <w:r>
        <w:rPr>
          <w:rFonts w:ascii="Arial" w:cs="Arial" w:eastAsia="Arial" w:hAnsi="Arial"/>
          <w:b w:val="false"/>
          <w:bCs w:val="false"/>
          <w:color w:val="1C2833"/>
          <w:sz w:val="21"/>
          <w:szCs w:val="21"/>
        </w:rPr>
        <w:t xml:space="preserve">sequence_deviation_score = cosine distance between current sequence vector and vendor normal vector</w:t>
      </w:r>
    </w:p>
    <w:p>
      <w:pPr>
        <w:pStyle w:val="ListParagraph"/>
        <w:numPr>
          <w:ilvl w:val="1"/>
          <w:numId w:val="2"/>
        </w:numPr>
        <w:spacing w:after="40" w:before="40"/>
      </w:pPr>
      <w:r>
        <w:rPr>
          <w:rFonts w:ascii="Arial" w:cs="Arial" w:eastAsia="Arial" w:hAnsi="Arial"/>
          <w:b w:val="false"/>
          <w:bCs w:val="false"/>
          <w:color w:val="1C2833"/>
          <w:sz w:val="21"/>
          <w:szCs w:val="21"/>
        </w:rPr>
        <w:t xml:space="preserve">Flag if sequence contains /export_customer_data or /override_limit outside normal sequence</w:t>
      </w:r>
    </w:p>
    <w:p>
      <w:pPr>
        <w:pStyle w:val="ListParagraph"/>
        <w:numPr>
          <w:ilvl w:val="1"/>
          <w:numId w:val="2"/>
        </w:numPr>
        <w:spacing w:after="40" w:before="40"/>
      </w:pPr>
      <w:r>
        <w:rPr>
          <w:rFonts w:ascii="Arial" w:cs="Arial" w:eastAsia="Arial" w:hAnsi="Arial"/>
          <w:b w:val="false"/>
          <w:bCs w:val="false"/>
          <w:color w:val="1C2833"/>
          <w:sz w:val="21"/>
          <w:szCs w:val="21"/>
        </w:rPr>
        <w:t xml:space="preserve">Agent 3 score &gt; 0.7 on sequence_deviation → raises alert even if volume is normal</w:t>
      </w:r>
    </w:p>
    <w:p>
      <w:pPr>
        <w:pStyle w:val="ListParagraph"/>
        <w:numPr>
          <w:ilvl w:val="1"/>
          <w:numId w:val="2"/>
        </w:numPr>
        <w:spacing w:after="40" w:before="40"/>
      </w:pPr>
      <w:r>
        <w:rPr>
          <w:rFonts w:ascii="Arial" w:cs="Arial" w:eastAsia="Arial" w:hAnsi="Arial"/>
          <w:b w:val="false"/>
          <w:bCs w:val="false"/>
          <w:color w:val="1C2833"/>
          <w:sz w:val="21"/>
          <w:szCs w:val="21"/>
        </w:rPr>
        <w:t xml:space="preserve">Target latency: 40ms (no heavy ML — statistical comparison)</w:t>
      </w:r>
    </w:p>
    <w:p>
      <w:pPr>
        <w:pStyle w:val="Heading2"/>
        <w:spacing w:after="120" w:before="280"/>
      </w:pPr>
      <w:r>
        <w:rPr>
          <w:rFonts w:ascii="Arial" w:cs="Arial" w:eastAsia="Arial" w:hAnsi="Arial"/>
          <w:b/>
          <w:bCs/>
          <w:color w:val="1A3C6E"/>
          <w:sz w:val="28"/>
          <w:szCs w:val="28"/>
        </w:rPr>
        <w:t xml:space="preserve">3.5 Agent 4 — ComplaintSignal (NLP + Gemini)</w:t>
      </w:r>
    </w:p>
    <w:p>
      <w:pPr>
        <w:spacing w:after="80" w:before="200"/>
      </w:pPr>
      <w:r>
        <w:rPr>
          <w:rFonts w:ascii="Arial" w:cs="Arial" w:eastAsia="Arial" w:hAnsi="Arial"/>
          <w:b/>
          <w:bCs/>
          <w:color w:val="0D7377"/>
          <w:sz w:val="24"/>
          <w:szCs w:val="24"/>
        </w:rPr>
        <w:t xml:space="preserve">Location: agents/agent4_complaintsignal/</w:t>
      </w:r>
    </w:p>
    <w:p>
      <w:pPr>
        <w:pStyle w:val="ListParagraph"/>
        <w:numPr>
          <w:ilvl w:val="1"/>
          <w:numId w:val="2"/>
        </w:numPr>
        <w:spacing w:after="40" w:before="40"/>
      </w:pPr>
      <w:r>
        <w:rPr>
          <w:rFonts w:ascii="Arial" w:cs="Arial" w:eastAsia="Arial" w:hAnsi="Arial"/>
          <w:b w:val="false"/>
          <w:bCs w:val="false"/>
          <w:color w:val="1C2833"/>
          <w:sz w:val="21"/>
          <w:szCs w:val="21"/>
        </w:rPr>
        <w:t xml:space="preserve">Use Google Gemini API for sentiment analysis and entity extraction on complaint_text</w:t>
      </w:r>
    </w:p>
    <w:p>
      <w:pPr>
        <w:pStyle w:val="ListParagraph"/>
        <w:numPr>
          <w:ilvl w:val="1"/>
          <w:numId w:val="2"/>
        </w:numPr>
        <w:spacing w:after="40" w:before="40"/>
      </w:pPr>
      <w:r>
        <w:rPr>
          <w:rFonts w:ascii="Arial" w:cs="Arial" w:eastAsia="Arial" w:hAnsi="Arial"/>
          <w:b w:val="false"/>
          <w:bCs w:val="false"/>
          <w:color w:val="1C2833"/>
          <w:sz w:val="21"/>
          <w:szCs w:val="21"/>
        </w:rPr>
        <w:t xml:space="preserve">Extract: officer_mentioned_flag, keyword_flags (bribery/threat/unusual), sentiment_score</w:t>
      </w:r>
    </w:p>
    <w:p>
      <w:pPr>
        <w:pStyle w:val="ListParagraph"/>
        <w:numPr>
          <w:ilvl w:val="1"/>
          <w:numId w:val="2"/>
        </w:numPr>
        <w:spacing w:after="40" w:before="40"/>
      </w:pPr>
      <w:r>
        <w:rPr>
          <w:rFonts w:ascii="Arial" w:cs="Arial" w:eastAsia="Arial" w:hAnsi="Arial"/>
          <w:b w:val="false"/>
          <w:bCs w:val="false"/>
          <w:color w:val="1C2833"/>
          <w:sz w:val="21"/>
          <w:szCs w:val="21"/>
        </w:rPr>
        <w:t xml:space="preserve">Compound signal: complaint_count_7d &gt; 3 AND sentiment_score &lt; -0.5 AND officer_mentioned_flag = 1 → strong indicator</w:t>
      </w:r>
    </w:p>
    <w:p>
      <w:pPr>
        <w:pStyle w:val="ListParagraph"/>
        <w:numPr>
          <w:ilvl w:val="1"/>
          <w:numId w:val="2"/>
        </w:numPr>
        <w:spacing w:after="40" w:before="40"/>
      </w:pPr>
      <w:r>
        <w:rPr>
          <w:rFonts w:ascii="Arial" w:cs="Arial" w:eastAsia="Arial" w:hAnsi="Arial"/>
          <w:b w:val="false"/>
          <w:bCs w:val="false"/>
          <w:color w:val="1C2833"/>
          <w:sz w:val="21"/>
          <w:szCs w:val="21"/>
        </w:rPr>
        <w:t xml:space="preserve">HR record flag: any disciplinary record or PIP mention in HR system → add to compound score</w:t>
      </w:r>
    </w:p>
    <w:p>
      <w:pPr>
        <w:pStyle w:val="ListParagraph"/>
        <w:numPr>
          <w:ilvl w:val="1"/>
          <w:numId w:val="2"/>
        </w:numPr>
        <w:spacing w:after="40" w:before="40"/>
      </w:pPr>
      <w:r>
        <w:rPr>
          <w:rFonts w:ascii="Arial" w:cs="Arial" w:eastAsia="Arial" w:hAnsi="Arial"/>
          <w:b w:val="false"/>
          <w:bCs w:val="false"/>
          <w:color w:val="1C2833"/>
          <w:sz w:val="21"/>
          <w:szCs w:val="21"/>
        </w:rPr>
        <w:t xml:space="preserve">Agent 4 score contributes 0.10 weight in Orchestrator — strong amplifier when combined with Agent 1</w:t>
      </w:r>
    </w:p>
    <w:p>
      <w:pPr>
        <w:pStyle w:val="ListParagraph"/>
        <w:numPr>
          <w:ilvl w:val="1"/>
          <w:numId w:val="2"/>
        </w:numPr>
        <w:spacing w:after="40" w:before="40"/>
      </w:pPr>
      <w:r>
        <w:rPr>
          <w:rFonts w:ascii="Arial" w:cs="Arial" w:eastAsia="Arial" w:hAnsi="Arial"/>
          <w:b w:val="false"/>
          <w:bCs w:val="false"/>
          <w:color w:val="1C2833"/>
          <w:sz w:val="21"/>
          <w:szCs w:val="21"/>
        </w:rPr>
        <w:t xml:space="preserve">Implement complaint_count_7d rolling window — reset daily at midnight</w:t>
      </w:r>
    </w:p>
    <w:p>
      <w:pPr>
        <w:pStyle w:val="Heading2"/>
        <w:spacing w:after="120" w:before="280"/>
      </w:pPr>
      <w:r>
        <w:rPr>
          <w:rFonts w:ascii="Arial" w:cs="Arial" w:eastAsia="Arial" w:hAnsi="Arial"/>
          <w:b/>
          <w:bCs/>
          <w:color w:val="1A3C6E"/>
          <w:sz w:val="28"/>
          <w:szCs w:val="28"/>
        </w:rPr>
        <w:t xml:space="preserve">3.6 Agent 5 — NetworkIntel (GNN + Louvain)</w:t>
      </w:r>
    </w:p>
    <w:p>
      <w:pPr>
        <w:spacing w:after="80" w:before="200"/>
      </w:pPr>
      <w:r>
        <w:rPr>
          <w:rFonts w:ascii="Arial" w:cs="Arial" w:eastAsia="Arial" w:hAnsi="Arial"/>
          <w:b/>
          <w:bCs/>
          <w:color w:val="0D7377"/>
          <w:sz w:val="24"/>
          <w:szCs w:val="24"/>
        </w:rPr>
        <w:t xml:space="preserve">Location: agents/agent5_networkintel/</w:t>
      </w:r>
    </w:p>
    <w:p>
      <w:pPr>
        <w:pStyle w:val="ListParagraph"/>
        <w:numPr>
          <w:ilvl w:val="1"/>
          <w:numId w:val="2"/>
        </w:numPr>
        <w:spacing w:after="40" w:before="40"/>
      </w:pPr>
      <w:r>
        <w:rPr>
          <w:rFonts w:ascii="Arial" w:cs="Arial" w:eastAsia="Arial" w:hAnsi="Arial"/>
          <w:b w:val="false"/>
          <w:bCs w:val="false"/>
          <w:color w:val="1C2833"/>
          <w:sz w:val="21"/>
          <w:szCs w:val="21"/>
        </w:rPr>
        <w:t xml:space="preserve">Build employee relationship graph: edges = shared_approval_count, co_signatory_count, org_hierarchy_distance</w:t>
      </w:r>
    </w:p>
    <w:p>
      <w:pPr>
        <w:pStyle w:val="ListParagraph"/>
        <w:numPr>
          <w:ilvl w:val="1"/>
          <w:numId w:val="2"/>
        </w:numPr>
        <w:spacing w:after="40" w:before="40"/>
      </w:pPr>
      <w:r>
        <w:rPr>
          <w:rFonts w:ascii="Arial" w:cs="Arial" w:eastAsia="Arial" w:hAnsi="Arial"/>
          <w:b w:val="false"/>
          <w:bCs w:val="false"/>
          <w:color w:val="1C2833"/>
          <w:sz w:val="21"/>
          <w:szCs w:val="21"/>
        </w:rPr>
        <w:t xml:space="preserve">Run Louvain clustering to find employee communities (clusters)</w:t>
      </w:r>
    </w:p>
    <w:p>
      <w:pPr>
        <w:pStyle w:val="ListParagraph"/>
        <w:numPr>
          <w:ilvl w:val="1"/>
          <w:numId w:val="2"/>
        </w:numPr>
        <w:spacing w:after="40" w:before="40"/>
      </w:pPr>
      <w:r>
        <w:rPr>
          <w:rFonts w:ascii="Arial" w:cs="Arial" w:eastAsia="Arial" w:hAnsi="Arial"/>
          <w:b w:val="false"/>
          <w:bCs w:val="false"/>
          <w:color w:val="1C2833"/>
          <w:sz w:val="21"/>
          <w:szCs w:val="21"/>
        </w:rPr>
        <w:t xml:space="preserve">Key signal: simultaneous_anomaly_flag = 1 when 2+ connected employees both spike in same 30-minute window</w:t>
      </w:r>
    </w:p>
    <w:p>
      <w:pPr>
        <w:pStyle w:val="ListParagraph"/>
        <w:numPr>
          <w:ilvl w:val="1"/>
          <w:numId w:val="2"/>
        </w:numPr>
        <w:spacing w:after="40" w:before="40"/>
      </w:pPr>
      <w:r>
        <w:rPr>
          <w:rFonts w:ascii="Arial" w:cs="Arial" w:eastAsia="Arial" w:hAnsi="Arial"/>
          <w:b w:val="false"/>
          <w:bCs w:val="false"/>
          <w:color w:val="1C2833"/>
          <w:sz w:val="21"/>
          <w:szCs w:val="21"/>
        </w:rPr>
        <w:t xml:space="preserve">Train GNN to classify employee pairs as "suspicious co-occurrence" vs normal collaboration</w:t>
      </w:r>
    </w:p>
    <w:p>
      <w:pPr>
        <w:pStyle w:val="ListParagraph"/>
        <w:numPr>
          <w:ilvl w:val="1"/>
          <w:numId w:val="2"/>
        </w:numPr>
        <w:spacing w:after="40" w:before="40"/>
      </w:pPr>
      <w:r>
        <w:rPr>
          <w:rFonts w:ascii="Arial" w:cs="Arial" w:eastAsia="Arial" w:hAnsi="Arial"/>
          <w:b w:val="false"/>
          <w:bCs w:val="false"/>
          <w:color w:val="1C2833"/>
          <w:sz w:val="21"/>
          <w:szCs w:val="21"/>
        </w:rPr>
        <w:t xml:space="preserve">Validate: single employee spike → no cluster flag. Two connected employees spike together → collusion flag fires</w:t>
      </w:r>
    </w:p>
    <w:p>
      <w:pPr>
        <w:pStyle w:val="ListParagraph"/>
        <w:numPr>
          <w:ilvl w:val="1"/>
          <w:numId w:val="2"/>
        </w:numPr>
        <w:spacing w:after="40" w:before="40"/>
      </w:pPr>
      <w:r>
        <w:rPr>
          <w:rFonts w:ascii="Arial" w:cs="Arial" w:eastAsia="Arial" w:hAnsi="Arial"/>
          <w:b w:val="false"/>
          <w:bCs w:val="false"/>
          <w:color w:val="1C2833"/>
          <w:sz w:val="21"/>
          <w:szCs w:val="21"/>
        </w:rPr>
        <w:t xml:space="preserve">Update employee graph weekly — new connections from approval logs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4FF" w:val="clear"/>
            <w:tcMar>
              <w:top w:type="dxa" w:w="160"/>
              <w:left w:type="dxa" w:w="200"/>
              <w:bottom w:type="dxa" w:w="160"/>
              <w:right w:type="dxa" w:w="200"/>
            </w:tcMar>
          </w:tcPr>
          <w:p>
            <w:pPr>
              <w:spacing w:after="40" w:before="0"/>
            </w:pPr>
            <w:r>
              <w:rPr>
                <w:rFonts w:ascii="Arial" w:cs="Arial" w:eastAsia="Arial" w:hAnsi="Arial"/>
                <w:b/>
                <w:bCs/>
                <w:color w:val="0D7377"/>
                <w:sz w:val="20"/>
                <w:szCs w:val="20"/>
              </w:rPr>
              <w:t xml:space="preserve">PHASE 4</w:t>
            </w:r>
          </w:p>
          <w:p>
            <w:pPr>
              <w:spacing w:after="40" w:before="0"/>
            </w:pPr>
            <w:r>
              <w:rPr>
                <w:rFonts w:ascii="Arial" w:cs="Arial" w:eastAsia="Arial" w:hAnsi="Arial"/>
                <w:b/>
                <w:bCs/>
                <w:color w:val="1A3C6E"/>
                <w:sz w:val="32"/>
                <w:szCs w:val="32"/>
              </w:rPr>
              <w:t xml:space="preserve">Build ML Agents 6–8 (RAG, Evidence, Honeypot)</w:t>
            </w:r>
          </w:p>
          <w:p>
            <w:pPr>
              <w:spacing w:after="0" w:before="0"/>
            </w:pPr>
            <w:r>
              <w:rPr>
                <w:rFonts w:ascii="Arial" w:cs="Arial" w:eastAsia="Arial" w:hAnsi="Arial"/>
                <w:i/>
                <w:iCs/>
                <w:color w:val="64748B"/>
                <w:sz w:val="21"/>
                <w:szCs w:val="21"/>
              </w:rPr>
              <w:t xml:space="preserve">The specialist agents — regulatory compliance, blockchain evidence, and the deception trap</w:t>
            </w:r>
          </w:p>
        </w:tc>
      </w:tr>
    </w:tbl>
    <w:p>
      <w:pPr>
        <w:spacing w:after="0" w:before="120"/>
      </w:pPr>
      <w:r>
        <w:t xml:space="preserve"/>
      </w:r>
    </w:p>
    <w:p>
      <w:pPr>
        <w:pStyle w:val="Heading2"/>
        <w:spacing w:after="120" w:before="280"/>
      </w:pPr>
      <w:r>
        <w:rPr>
          <w:rFonts w:ascii="Arial" w:cs="Arial" w:eastAsia="Arial" w:hAnsi="Arial"/>
          <w:b/>
          <w:bCs/>
          <w:color w:val="1A3C6E"/>
          <w:sz w:val="28"/>
          <w:szCs w:val="28"/>
        </w:rPr>
        <w:t xml:space="preserve">4.1 Agent 6 — RegulatoryAI (RAG + RBI Corpus)</w:t>
      </w:r>
    </w:p>
    <w:p>
      <w:pPr>
        <w:spacing w:after="80" w:before="200"/>
      </w:pPr>
      <w:r>
        <w:rPr>
          <w:rFonts w:ascii="Arial" w:cs="Arial" w:eastAsia="Arial" w:hAnsi="Arial"/>
          <w:b/>
          <w:bCs/>
          <w:color w:val="0D7377"/>
          <w:sz w:val="24"/>
          <w:szCs w:val="24"/>
        </w:rPr>
        <w:t xml:space="preserve">Location: agents/agent6_regulatoryai/</w:t>
      </w:r>
    </w:p>
    <w:p>
      <w:pPr>
        <w:spacing w:after="80" w:before="200"/>
      </w:pPr>
      <w:r>
        <w:rPr>
          <w:rFonts w:ascii="Arial" w:cs="Arial" w:eastAsia="Arial" w:hAnsi="Arial"/>
          <w:b/>
          <w:bCs/>
          <w:color w:val="0D7377"/>
          <w:sz w:val="24"/>
          <w:szCs w:val="24"/>
        </w:rPr>
        <w:t xml:space="preserve">Step 1: Index RBI corpus into ChromaDB</w:t>
      </w:r>
    </w:p>
    <w:p>
      <w:pPr>
        <w:pStyle w:val="ListParagraph"/>
        <w:numPr>
          <w:ilvl w:val="1"/>
          <w:numId w:val="2"/>
        </w:numPr>
        <w:spacing w:after="40" w:before="40"/>
      </w:pPr>
      <w:r>
        <w:rPr>
          <w:rFonts w:ascii="Arial" w:cs="Arial" w:eastAsia="Arial" w:hAnsi="Arial"/>
          <w:b w:val="false"/>
          <w:bCs w:val="false"/>
          <w:color w:val="1C2833"/>
          <w:sz w:val="21"/>
          <w:szCs w:val="21"/>
        </w:rPr>
        <w:t xml:space="preserve">Collect: RBI Master Directions 2024, PMLA Rules 2005 (amended), Basel III guidelines, FIU-IND STR format</w:t>
      </w:r>
    </w:p>
    <w:p>
      <w:pPr>
        <w:pStyle w:val="ListParagraph"/>
        <w:numPr>
          <w:ilvl w:val="1"/>
          <w:numId w:val="2"/>
        </w:numPr>
        <w:spacing w:after="40" w:before="40"/>
      </w:pPr>
      <w:r>
        <w:rPr>
          <w:rFonts w:ascii="Arial" w:cs="Arial" w:eastAsia="Arial" w:hAnsi="Arial"/>
          <w:b w:val="false"/>
          <w:bCs w:val="false"/>
          <w:color w:val="1C2833"/>
          <w:sz w:val="21"/>
          <w:szCs w:val="21"/>
        </w:rPr>
        <w:t xml:space="preserve">Parse PDFs → chunk into 500-token segments → embed using sentence-transformers</w:t>
      </w:r>
    </w:p>
    <w:p>
      <w:pPr>
        <w:pStyle w:val="ListParagraph"/>
        <w:numPr>
          <w:ilvl w:val="1"/>
          <w:numId w:val="2"/>
        </w:numPr>
        <w:spacing w:after="40" w:before="40"/>
      </w:pPr>
      <w:r>
        <w:rPr>
          <w:rFonts w:ascii="Arial" w:cs="Arial" w:eastAsia="Arial" w:hAnsi="Arial"/>
          <w:b w:val="false"/>
          <w:bCs w:val="false"/>
          <w:color w:val="1C2833"/>
          <w:sz w:val="21"/>
          <w:szCs w:val="21"/>
        </w:rPr>
        <w:t xml:space="preserve">Store in ChromaDB vector store: one-time setup, persists on disk</w:t>
      </w:r>
    </w:p>
    <w:p>
      <w:pPr>
        <w:pStyle w:val="ListParagraph"/>
        <w:numPr>
          <w:ilvl w:val="1"/>
          <w:numId w:val="2"/>
        </w:numPr>
        <w:spacing w:after="40" w:before="40"/>
      </w:pPr>
      <w:r>
        <w:rPr>
          <w:rFonts w:ascii="Arial" w:cs="Arial" w:eastAsia="Arial" w:hAnsi="Arial"/>
          <w:b w:val="false"/>
          <w:bCs w:val="false"/>
          <w:color w:val="1C2833"/>
          <w:sz w:val="21"/>
          <w:szCs w:val="21"/>
        </w:rPr>
        <w:t xml:space="preserve">Key document: RBI/2024-25/16 — must be visible on evidence page during demo</w:t>
      </w:r>
    </w:p>
    <w:p>
      <w:pPr>
        <w:spacing w:after="80" w:before="200"/>
      </w:pPr>
      <w:r>
        <w:rPr>
          <w:rFonts w:ascii="Arial" w:cs="Arial" w:eastAsia="Arial" w:hAnsi="Arial"/>
          <w:b/>
          <w:bCs/>
          <w:color w:val="0D7377"/>
          <w:sz w:val="24"/>
          <w:szCs w:val="24"/>
        </w:rPr>
        <w:t xml:space="preserve">Step 2: RAG inference pipeline</w:t>
      </w:r>
    </w:p>
    <w:p>
      <w:pPr>
        <w:pStyle w:val="ListParagraph"/>
        <w:numPr>
          <w:ilvl w:val="1"/>
          <w:numId w:val="2"/>
        </w:numPr>
        <w:spacing w:after="40" w:before="40"/>
      </w:pPr>
      <w:r>
        <w:rPr>
          <w:rFonts w:ascii="Arial" w:cs="Arial" w:eastAsia="Arial" w:hAnsi="Arial"/>
          <w:b w:val="false"/>
          <w:bCs w:val="false"/>
          <w:color w:val="1C2833"/>
          <w:sz w:val="21"/>
          <w:szCs w:val="21"/>
        </w:rPr>
        <w:t xml:space="preserve">For each flagged transaction: build query from tx_type, tx_amount, api_endpoint, emp_class</w:t>
      </w:r>
    </w:p>
    <w:p>
      <w:pPr>
        <w:pStyle w:val="ListParagraph"/>
        <w:numPr>
          <w:ilvl w:val="1"/>
          <w:numId w:val="2"/>
        </w:numPr>
        <w:spacing w:after="40" w:before="40"/>
      </w:pPr>
      <w:r>
        <w:rPr>
          <w:rFonts w:ascii="Arial" w:cs="Arial" w:eastAsia="Arial" w:hAnsi="Arial"/>
          <w:b w:val="false"/>
          <w:bCs w:val="false"/>
          <w:color w:val="1C2833"/>
          <w:sz w:val="21"/>
          <w:szCs w:val="21"/>
        </w:rPr>
        <w:t xml:space="preserve">ChromaDB retrieval: find top-3 relevant regulation chunks</w:t>
      </w:r>
    </w:p>
    <w:p>
      <w:pPr>
        <w:pStyle w:val="ListParagraph"/>
        <w:numPr>
          <w:ilvl w:val="1"/>
          <w:numId w:val="2"/>
        </w:numPr>
        <w:spacing w:after="40" w:before="40"/>
      </w:pPr>
      <w:r>
        <w:rPr>
          <w:rFonts w:ascii="Arial" w:cs="Arial" w:eastAsia="Arial" w:hAnsi="Arial"/>
          <w:b w:val="false"/>
          <w:bCs w:val="false"/>
          <w:color w:val="1C2833"/>
          <w:sz w:val="21"/>
          <w:szCs w:val="21"/>
        </w:rPr>
        <w:t xml:space="preserve">LLM prompt (Gemini): "Given this transaction, which specific RBI/PMLA rule is violated? Return: rbi_rule_id, pmla_flag, str_required_flag, basel_iii_category"</w:t>
      </w:r>
    </w:p>
    <w:p>
      <w:pPr>
        <w:pStyle w:val="ListParagraph"/>
        <w:numPr>
          <w:ilvl w:val="1"/>
          <w:numId w:val="2"/>
        </w:numPr>
        <w:spacing w:after="40" w:before="40"/>
      </w:pPr>
      <w:r>
        <w:rPr>
          <w:rFonts w:ascii="Arial" w:cs="Arial" w:eastAsia="Arial" w:hAnsi="Arial"/>
          <w:b w:val="false"/>
          <w:bCs w:val="false"/>
          <w:color w:val="1C2833"/>
          <w:sz w:val="21"/>
          <w:szCs w:val="21"/>
        </w:rPr>
        <w:t xml:space="preserve">Auto-tag every CRITICAL alert with specific regulation — legal defensibility requirement</w:t>
      </w:r>
    </w:p>
    <w:p>
      <w:pPr>
        <w:pStyle w:val="ListParagraph"/>
        <w:numPr>
          <w:ilvl w:val="1"/>
          <w:numId w:val="2"/>
        </w:numPr>
        <w:spacing w:after="40" w:before="40"/>
      </w:pPr>
      <w:r>
        <w:rPr>
          <w:rFonts w:ascii="Arial" w:cs="Arial" w:eastAsia="Arial" w:hAnsi="Arial"/>
          <w:b w:val="false"/>
          <w:bCs w:val="false"/>
          <w:color w:val="1C2833"/>
          <w:sz w:val="21"/>
          <w:szCs w:val="21"/>
        </w:rPr>
        <w:t xml:space="preserve">PMLA structuring flag: 6 transactions in 1 day all within 3% of ₹10L threshold → automatic flag</w:t>
      </w:r>
    </w:p>
    <w:p>
      <w:pPr>
        <w:pStyle w:val="ListParagraph"/>
        <w:numPr>
          <w:ilvl w:val="1"/>
          <w:numId w:val="2"/>
        </w:numPr>
        <w:spacing w:after="40" w:before="40"/>
      </w:pPr>
      <w:r>
        <w:rPr>
          <w:rFonts w:ascii="Arial" w:cs="Arial" w:eastAsia="Arial" w:hAnsi="Arial"/>
          <w:b w:val="false"/>
          <w:bCs w:val="false"/>
          <w:color w:val="1C2833"/>
          <w:sz w:val="21"/>
          <w:szCs w:val="21"/>
        </w:rPr>
        <w:t xml:space="preserve">Target latency: 30ms (ChromaDB retrieval is fast; LLM call is async)</w:t>
      </w:r>
    </w:p>
    <w:p>
      <w:pPr>
        <w:pStyle w:val="Heading2"/>
        <w:spacing w:after="120" w:before="280"/>
      </w:pPr>
      <w:r>
        <w:rPr>
          <w:rFonts w:ascii="Arial" w:cs="Arial" w:eastAsia="Arial" w:hAnsi="Arial"/>
          <w:b/>
          <w:bCs/>
          <w:color w:val="1A3C6E"/>
          <w:sz w:val="28"/>
          <w:szCs w:val="28"/>
        </w:rPr>
        <w:t xml:space="preserve">4.2 Agent 7 — EvidenceBuilder (SHA-256 + Hyperledger + PDF)</w:t>
      </w:r>
    </w:p>
    <w:p>
      <w:pPr>
        <w:spacing w:after="80" w:before="200"/>
      </w:pPr>
      <w:r>
        <w:rPr>
          <w:rFonts w:ascii="Arial" w:cs="Arial" w:eastAsia="Arial" w:hAnsi="Arial"/>
          <w:b/>
          <w:bCs/>
          <w:color w:val="0D7377"/>
          <w:sz w:val="24"/>
          <w:szCs w:val="24"/>
        </w:rPr>
        <w:t xml:space="preserve">Location: agents/agent7_evidencebuilder/</w:t>
      </w:r>
    </w:p>
    <w:p>
      <w:pPr>
        <w:spacing w:after="80" w:before="200"/>
      </w:pPr>
      <w:r>
        <w:rPr>
          <w:rFonts w:ascii="Arial" w:cs="Arial" w:eastAsia="Arial" w:hAnsi="Arial"/>
          <w:b/>
          <w:bCs/>
          <w:color w:val="0D7377"/>
          <w:sz w:val="24"/>
          <w:szCs w:val="24"/>
        </w:rPr>
        <w:t xml:space="preserve">Step 1: SHA-256 hashing</w:t>
      </w:r>
    </w:p>
    <w:p>
      <w:pPr>
        <w:pStyle w:val="ListParagraph"/>
        <w:numPr>
          <w:ilvl w:val="1"/>
          <w:numId w:val="2"/>
        </w:numPr>
        <w:spacing w:after="40" w:before="40"/>
      </w:pPr>
      <w:r>
        <w:rPr>
          <w:rFonts w:ascii="Arial" w:cs="Arial" w:eastAsia="Arial" w:hAnsi="Arial"/>
          <w:b w:val="false"/>
          <w:bCs w:val="false"/>
          <w:color w:val="1C2833"/>
          <w:sz w:val="21"/>
          <w:szCs w:val="21"/>
        </w:rPr>
        <w:t xml:space="preserve">For every CRITICAL/CONFIRMED alert: hash = SHA256(alert_id + emp_id + risk_score + shap_values_json + raw_log_hash + timestamp)</w:t>
      </w:r>
    </w:p>
    <w:p>
      <w:pPr>
        <w:pStyle w:val="ListParagraph"/>
        <w:numPr>
          <w:ilvl w:val="1"/>
          <w:numId w:val="2"/>
        </w:numPr>
        <w:spacing w:after="40" w:before="40"/>
      </w:pPr>
      <w:r>
        <w:rPr>
          <w:rFonts w:ascii="Arial" w:cs="Arial" w:eastAsia="Arial" w:hAnsi="Arial"/>
          <w:b w:val="false"/>
          <w:bCs w:val="false"/>
          <w:color w:val="1C2833"/>
          <w:sz w:val="21"/>
          <w:szCs w:val="21"/>
        </w:rPr>
        <w:t xml:space="preserve">Store hash in PostgreSQL evidence_packages table</w:t>
      </w:r>
    </w:p>
    <w:p>
      <w:pPr>
        <w:spacing w:after="80" w:before="200"/>
      </w:pPr>
      <w:r>
        <w:rPr>
          <w:rFonts w:ascii="Arial" w:cs="Arial" w:eastAsia="Arial" w:hAnsi="Arial"/>
          <w:b/>
          <w:bCs/>
          <w:color w:val="0D7377"/>
          <w:sz w:val="24"/>
          <w:szCs w:val="24"/>
        </w:rPr>
        <w:t xml:space="preserve">Step 2: Hyperledger Besu anchoring</w:t>
      </w:r>
    </w:p>
    <w:p>
      <w:pPr>
        <w:pStyle w:val="ListParagraph"/>
        <w:numPr>
          <w:ilvl w:val="1"/>
          <w:numId w:val="2"/>
        </w:numPr>
        <w:spacing w:after="40" w:before="40"/>
      </w:pPr>
      <w:r>
        <w:rPr>
          <w:rFonts w:ascii="Arial" w:cs="Arial" w:eastAsia="Arial" w:hAnsi="Arial"/>
          <w:b w:val="false"/>
          <w:bCs w:val="false"/>
          <w:color w:val="1C2833"/>
          <w:sz w:val="21"/>
          <w:szCs w:val="21"/>
        </w:rPr>
        <w:t xml:space="preserve">Use web3.py to connect to local Hyperledger Besu node (port 8545)</w:t>
      </w:r>
    </w:p>
    <w:p>
      <w:pPr>
        <w:pStyle w:val="ListParagraph"/>
        <w:numPr>
          <w:ilvl w:val="1"/>
          <w:numId w:val="2"/>
        </w:numPr>
        <w:spacing w:after="40" w:before="40"/>
      </w:pPr>
      <w:r>
        <w:rPr>
          <w:rFonts w:ascii="Arial" w:cs="Arial" w:eastAsia="Arial" w:hAnsi="Arial"/>
          <w:b w:val="false"/>
          <w:bCs w:val="false"/>
          <w:color w:val="1C2833"/>
          <w:sz w:val="21"/>
          <w:szCs w:val="21"/>
        </w:rPr>
        <w:t xml:space="preserve">Submit hash as a transaction to the blockchain → get blockchain_tx_id</w:t>
      </w:r>
    </w:p>
    <w:p>
      <w:pPr>
        <w:pStyle w:val="ListParagraph"/>
        <w:numPr>
          <w:ilvl w:val="1"/>
          <w:numId w:val="2"/>
        </w:numPr>
        <w:spacing w:after="40" w:before="40"/>
      </w:pPr>
      <w:r>
        <w:rPr>
          <w:rFonts w:ascii="Arial" w:cs="Arial" w:eastAsia="Arial" w:hAnsi="Arial"/>
          <w:b w:val="false"/>
          <w:bCs w:val="false"/>
          <w:color w:val="1C2833"/>
          <w:sz w:val="21"/>
          <w:szCs w:val="21"/>
        </w:rPr>
        <w:t xml:space="preserve">Store: block number, timestamp, node ID, confirmation status in evidence table</w:t>
      </w:r>
    </w:p>
    <w:p>
      <w:pPr>
        <w:spacing w:after="80" w:before="200"/>
      </w:pPr>
      <w:r>
        <w:rPr>
          <w:rFonts w:ascii="Arial" w:cs="Arial" w:eastAsia="Arial" w:hAnsi="Arial"/>
          <w:b/>
          <w:bCs/>
          <w:color w:val="0D7377"/>
          <w:sz w:val="24"/>
          <w:szCs w:val="24"/>
        </w:rPr>
        <w:t xml:space="preserve">Step 3: PDF generation with ReportLab</w:t>
      </w:r>
    </w:p>
    <w:p>
      <w:pPr>
        <w:pStyle w:val="ListParagraph"/>
        <w:numPr>
          <w:ilvl w:val="1"/>
          <w:numId w:val="2"/>
        </w:numPr>
        <w:spacing w:after="40" w:before="40"/>
      </w:pPr>
      <w:r>
        <w:rPr>
          <w:rFonts w:ascii="Arial" w:cs="Arial" w:eastAsia="Arial" w:hAnsi="Arial"/>
          <w:b w:val="false"/>
          <w:bCs w:val="false"/>
          <w:color w:val="1C2833"/>
          <w:sz w:val="21"/>
          <w:szCs w:val="21"/>
        </w:rPr>
        <w:t xml:space="preserve">Generate 20–25 page evidence PDF: cover page, employee profile, timeline of events, SHAP explanation, raw log excerpts, blockchain proof, RBI regulation tags, BSA 2023 certificate of authenticity</w:t>
      </w:r>
    </w:p>
    <w:p>
      <w:pPr>
        <w:pStyle w:val="ListParagraph"/>
        <w:numPr>
          <w:ilvl w:val="1"/>
          <w:numId w:val="2"/>
        </w:numPr>
        <w:spacing w:after="40" w:before="40"/>
      </w:pPr>
      <w:r>
        <w:rPr>
          <w:rFonts w:ascii="Arial" w:cs="Arial" w:eastAsia="Arial" w:hAnsi="Arial"/>
          <w:b w:val="false"/>
          <w:bCs w:val="false"/>
          <w:color w:val="1C2833"/>
          <w:sz w:val="21"/>
          <w:szCs w:val="21"/>
        </w:rPr>
        <w:t xml:space="preserve">Filename format: EVD-2026-XXXX-EMP{emp_id}-SHA256_{hash[:8]}.pdf</w:t>
      </w:r>
    </w:p>
    <w:p>
      <w:pPr>
        <w:pStyle w:val="ListParagraph"/>
        <w:numPr>
          <w:ilvl w:val="1"/>
          <w:numId w:val="2"/>
        </w:numPr>
        <w:spacing w:after="40" w:before="40"/>
      </w:pPr>
      <w:r>
        <w:rPr>
          <w:rFonts w:ascii="Arial" w:cs="Arial" w:eastAsia="Arial" w:hAnsi="Arial"/>
          <w:b w:val="false"/>
          <w:bCs w:val="false"/>
          <w:color w:val="1C2833"/>
          <w:sz w:val="21"/>
          <w:szCs w:val="21"/>
        </w:rPr>
        <w:t xml:space="preserve">File size must be &gt; 50KB (verify during testing — empty PDF = broken generation)</w:t>
      </w:r>
    </w:p>
    <w:p>
      <w:pPr>
        <w:spacing w:after="80" w:before="200"/>
      </w:pPr>
      <w:r>
        <w:rPr>
          <w:rFonts w:ascii="Arial" w:cs="Arial" w:eastAsia="Arial" w:hAnsi="Arial"/>
          <w:b/>
          <w:bCs/>
          <w:color w:val="0D7377"/>
          <w:sz w:val="24"/>
          <w:szCs w:val="24"/>
        </w:rPr>
        <w:t xml:space="preserve">Step 4: FIU-IND STR auto-filing</w:t>
      </w:r>
    </w:p>
    <w:p>
      <w:pPr>
        <w:pStyle w:val="ListParagraph"/>
        <w:numPr>
          <w:ilvl w:val="1"/>
          <w:numId w:val="2"/>
        </w:numPr>
        <w:spacing w:after="40" w:before="40"/>
      </w:pPr>
      <w:r>
        <w:rPr>
          <w:rFonts w:ascii="Arial" w:cs="Arial" w:eastAsia="Arial" w:hAnsi="Arial"/>
          <w:b w:val="false"/>
          <w:bCs w:val="false"/>
          <w:color w:val="1C2833"/>
          <w:sz w:val="21"/>
          <w:szCs w:val="21"/>
        </w:rPr>
        <w:t xml:space="preserve">Trigger when: unified_score &gt; 80 AND pmla_flag = 1 AND str_required_flag = 1</w:t>
      </w:r>
    </w:p>
    <w:p>
      <w:pPr>
        <w:pStyle w:val="ListParagraph"/>
        <w:numPr>
          <w:ilvl w:val="1"/>
          <w:numId w:val="2"/>
        </w:numPr>
        <w:spacing w:after="40" w:before="40"/>
      </w:pPr>
      <w:r>
        <w:rPr>
          <w:rFonts w:ascii="Arial" w:cs="Arial" w:eastAsia="Arial" w:hAnsi="Arial"/>
          <w:b w:val="false"/>
          <w:bCs w:val="false"/>
          <w:color w:val="1C2833"/>
          <w:sz w:val="21"/>
          <w:szCs w:val="21"/>
        </w:rPr>
        <w:t xml:space="preserve">Auto-populate FIU-IND STR template fields from alert data</w:t>
      </w:r>
    </w:p>
    <w:p>
      <w:pPr>
        <w:pStyle w:val="ListParagraph"/>
        <w:numPr>
          <w:ilvl w:val="1"/>
          <w:numId w:val="2"/>
        </w:numPr>
        <w:spacing w:after="40" w:before="40"/>
      </w:pPr>
      <w:r>
        <w:rPr>
          <w:rFonts w:ascii="Arial" w:cs="Arial" w:eastAsia="Arial" w:hAnsi="Arial"/>
          <w:b w:val="false"/>
          <w:bCs w:val="false"/>
          <w:color w:val="1C2833"/>
          <w:sz w:val="21"/>
          <w:szCs w:val="21"/>
        </w:rPr>
        <w:t xml:space="preserve">STR status must transition: Pending → Filed within 3.5 seconds</w:t>
      </w:r>
    </w:p>
    <w:p>
      <w:pPr>
        <w:pStyle w:val="ListParagraph"/>
        <w:numPr>
          <w:ilvl w:val="1"/>
          <w:numId w:val="2"/>
        </w:numPr>
        <w:spacing w:after="40" w:before="40"/>
      </w:pPr>
      <w:r>
        <w:rPr>
          <w:rFonts w:ascii="Arial" w:cs="Arial" w:eastAsia="Arial" w:hAnsi="Arial"/>
          <w:b w:val="false"/>
          <w:bCs w:val="false"/>
          <w:color w:val="1C2833"/>
          <w:sz w:val="21"/>
          <w:szCs w:val="21"/>
        </w:rPr>
        <w:t xml:space="preserve">Target: full evidence generation + blockchain + PDF + STR &lt; 3.5 seconds</w:t>
      </w:r>
    </w:p>
    <w:p>
      <w:pPr>
        <w:pStyle w:val="Heading2"/>
        <w:spacing w:after="120" w:before="280"/>
      </w:pPr>
      <w:r>
        <w:rPr>
          <w:rFonts w:ascii="Arial" w:cs="Arial" w:eastAsia="Arial" w:hAnsi="Arial"/>
          <w:b/>
          <w:bCs/>
          <w:color w:val="1A3C6E"/>
          <w:sz w:val="28"/>
          <w:szCs w:val="28"/>
        </w:rPr>
        <w:t xml:space="preserve">4.3 Agent 8 — DeceptionGuard (Honeypot + Session Analysis)</w:t>
      </w:r>
    </w:p>
    <w:p>
      <w:pPr>
        <w:spacing w:after="80" w:before="200"/>
      </w:pPr>
      <w:r>
        <w:rPr>
          <w:rFonts w:ascii="Arial" w:cs="Arial" w:eastAsia="Arial" w:hAnsi="Arial"/>
          <w:b/>
          <w:bCs/>
          <w:color w:val="0D7377"/>
          <w:sz w:val="24"/>
          <w:szCs w:val="24"/>
        </w:rPr>
        <w:t xml:space="preserve">Location: agents/agent8_deceptionguard/</w:t>
      </w:r>
    </w:p>
    <w:p>
      <w:pPr>
        <w:spacing w:after="80" w:before="200"/>
      </w:pPr>
      <w:r>
        <w:rPr>
          <w:rFonts w:ascii="Arial" w:cs="Arial" w:eastAsia="Arial" w:hAnsi="Arial"/>
          <w:b/>
          <w:bCs/>
          <w:color w:val="0D7377"/>
          <w:sz w:val="24"/>
          <w:szCs w:val="24"/>
        </w:rPr>
        <w:t xml:space="preserve">Step 1: Configure Mirage Accounts</w:t>
      </w:r>
    </w:p>
    <w:p>
      <w:pPr>
        <w:pStyle w:val="ListParagraph"/>
        <w:numPr>
          <w:ilvl w:val="1"/>
          <w:numId w:val="2"/>
        </w:numPr>
        <w:spacing w:after="40" w:before="40"/>
      </w:pPr>
      <w:r>
        <w:rPr>
          <w:rFonts w:ascii="Arial" w:cs="Arial" w:eastAsia="Arial" w:hAnsi="Arial"/>
          <w:b w:val="false"/>
          <w:bCs w:val="false"/>
          <w:color w:val="1C2833"/>
          <w:sz w:val="21"/>
          <w:szCs w:val="21"/>
        </w:rPr>
        <w:t xml:space="preserve">Create 10 fake HNI accounts: ACC-MIRAGE-001 through ACC-MIRAGE-010</w:t>
      </w:r>
    </w:p>
    <w:p>
      <w:pPr>
        <w:pStyle w:val="ListParagraph"/>
        <w:numPr>
          <w:ilvl w:val="1"/>
          <w:numId w:val="2"/>
        </w:numPr>
        <w:spacing w:after="40" w:before="40"/>
      </w:pPr>
      <w:r>
        <w:rPr>
          <w:rFonts w:ascii="Arial" w:cs="Arial" w:eastAsia="Arial" w:hAnsi="Arial"/>
          <w:b w:val="false"/>
          <w:bCs w:val="false"/>
          <w:color w:val="1C2833"/>
          <w:sz w:val="21"/>
          <w:szCs w:val="21"/>
        </w:rPr>
        <w:t xml:space="preserve">Each has realistic fake balance, account number, account name — indistinguishable from real HNI profiles</w:t>
      </w:r>
    </w:p>
    <w:p>
      <w:pPr>
        <w:pStyle w:val="ListParagraph"/>
        <w:numPr>
          <w:ilvl w:val="1"/>
          <w:numId w:val="2"/>
        </w:numPr>
        <w:spacing w:after="40" w:before="40"/>
      </w:pPr>
      <w:r>
        <w:rPr>
          <w:rFonts w:ascii="Arial" w:cs="Arial" w:eastAsia="Arial" w:hAnsi="Arial"/>
          <w:b w:val="false"/>
          <w:bCs w:val="false"/>
          <w:color w:val="1C2833"/>
          <w:sz w:val="21"/>
          <w:szCs w:val="21"/>
        </w:rPr>
        <w:t xml:space="preserve">Visible ONLY to employees with current risk_score &gt; 70 in the CBS UI layer</w:t>
      </w:r>
    </w:p>
    <w:p>
      <w:pPr>
        <w:pStyle w:val="ListParagraph"/>
        <w:numPr>
          <w:ilvl w:val="1"/>
          <w:numId w:val="2"/>
        </w:numPr>
        <w:spacing w:after="40" w:before="40"/>
      </w:pPr>
      <w:r>
        <w:rPr>
          <w:rFonts w:ascii="Arial" w:cs="Arial" w:eastAsia="Arial" w:hAnsi="Arial"/>
          <w:b w:val="false"/>
          <w:bCs w:val="false"/>
          <w:color w:val="1C2833"/>
          <w:sz w:val="21"/>
          <w:szCs w:val="21"/>
        </w:rPr>
        <w:t xml:space="preserve">Register all service account IDs and EOD script credentials in DeceptionGuard whitelist</w:t>
      </w:r>
    </w:p>
    <w:p>
      <w:pPr>
        <w:spacing w:after="80" w:before="200"/>
      </w:pPr>
      <w:r>
        <w:rPr>
          <w:rFonts w:ascii="Arial" w:cs="Arial" w:eastAsia="Arial" w:hAnsi="Arial"/>
          <w:b/>
          <w:bCs/>
          <w:color w:val="0D7377"/>
          <w:sz w:val="24"/>
          <w:szCs w:val="24"/>
        </w:rPr>
        <w:t xml:space="preserve">Step 2: Session fingerprinting logic</w:t>
      </w:r>
    </w:p>
    <w:p>
      <w:pPr>
        <w:pStyle w:val="ListParagraph"/>
        <w:numPr>
          <w:ilvl w:val="1"/>
          <w:numId w:val="2"/>
        </w:numPr>
        <w:spacing w:after="40" w:before="40"/>
      </w:pPr>
      <w:r>
        <w:rPr>
          <w:rFonts w:ascii="Arial" w:cs="Arial" w:eastAsia="Arial" w:hAnsi="Arial"/>
          <w:b w:val="false"/>
          <w:bCs w:val="false"/>
          <w:color w:val="1C2833"/>
          <w:sz w:val="21"/>
          <w:szCs w:val="21"/>
        </w:rPr>
        <w:t xml:space="preserve">BATCH session: dwell_time &lt; 0.001s per record + sequential access pattern + service account credentials → NOT flagged</w:t>
      </w:r>
    </w:p>
    <w:p>
      <w:pPr>
        <w:pStyle w:val="ListParagraph"/>
        <w:numPr>
          <w:ilvl w:val="1"/>
          <w:numId w:val="2"/>
        </w:numPr>
        <w:spacing w:after="40" w:before="40"/>
      </w:pPr>
      <w:r>
        <w:rPr>
          <w:rFonts w:ascii="Arial" w:cs="Arial" w:eastAsia="Arial" w:hAnsi="Arial"/>
          <w:b w:val="false"/>
          <w:bCs w:val="false"/>
          <w:color w:val="1C2833"/>
          <w:sz w:val="21"/>
          <w:szCs w:val="21"/>
        </w:rPr>
        <w:t xml:space="preserve">HUMAN session: dwell_time &gt; 2s + authenticated user session + browser fingerprint → TRIGGER if Mirage Account accessed</w:t>
      </w:r>
    </w:p>
    <w:p>
      <w:pPr>
        <w:pStyle w:val="ListParagraph"/>
        <w:numPr>
          <w:ilvl w:val="1"/>
          <w:numId w:val="2"/>
        </w:numPr>
        <w:spacing w:after="40" w:before="40"/>
      </w:pPr>
      <w:r>
        <w:rPr>
          <w:rFonts w:ascii="Arial" w:cs="Arial" w:eastAsia="Arial" w:hAnsi="Arial"/>
          <w:b w:val="false"/>
          <w:bCs w:val="false"/>
          <w:color w:val="1C2833"/>
          <w:sz w:val="21"/>
          <w:szCs w:val="21"/>
        </w:rPr>
        <w:t xml:space="preserve">This is the ONLY agent that can produce a 100/100 score — all others max at 99</w:t>
      </w:r>
    </w:p>
    <w:p>
      <w:pPr>
        <w:spacing w:after="80" w:before="200"/>
      </w:pPr>
      <w:r>
        <w:rPr>
          <w:rFonts w:ascii="Arial" w:cs="Arial" w:eastAsia="Arial" w:hAnsi="Arial"/>
          <w:b/>
          <w:bCs/>
          <w:color w:val="0D7377"/>
          <w:sz w:val="24"/>
          <w:szCs w:val="24"/>
        </w:rPr>
        <w:t xml:space="preserve">Step 3: Trigger response (demo critical)</w:t>
      </w:r>
    </w:p>
    <w:p>
      <w:pPr>
        <w:pStyle w:val="ListParagraph"/>
        <w:numPr>
          <w:ilvl w:val="1"/>
          <w:numId w:val="2"/>
        </w:numPr>
        <w:spacing w:after="40" w:before="40"/>
      </w:pPr>
      <w:r>
        <w:rPr>
          <w:rFonts w:ascii="Arial" w:cs="Arial" w:eastAsia="Arial" w:hAnsi="Arial"/>
          <w:b w:val="false"/>
          <w:bCs w:val="false"/>
          <w:color w:val="1C2833"/>
          <w:sz w:val="21"/>
          <w:szCs w:val="21"/>
        </w:rPr>
        <w:t xml:space="preserve">On HUMAN access to Mirage Account: instantly set unified_score = 100, alert_tier = CONFIRMED_FRAUD</w:t>
      </w:r>
    </w:p>
    <w:p>
      <w:pPr>
        <w:pStyle w:val="ListParagraph"/>
        <w:numPr>
          <w:ilvl w:val="1"/>
          <w:numId w:val="2"/>
        </w:numPr>
        <w:spacing w:after="40" w:before="40"/>
      </w:pPr>
      <w:r>
        <w:rPr>
          <w:rFonts w:ascii="Arial" w:cs="Arial" w:eastAsia="Arial" w:hAnsi="Arial"/>
          <w:b w:val="false"/>
          <w:bCs w:val="false"/>
          <w:color w:val="1C2833"/>
          <w:sz w:val="21"/>
          <w:szCs w:val="21"/>
        </w:rPr>
        <w:t xml:space="preserve">Simultaneously: trigger Agent 7 to generate SHA-256 evidence in 0.1 seconds</w:t>
      </w:r>
    </w:p>
    <w:p>
      <w:pPr>
        <w:pStyle w:val="ListParagraph"/>
        <w:numPr>
          <w:ilvl w:val="1"/>
          <w:numId w:val="2"/>
        </w:numPr>
        <w:spacing w:after="40" w:before="40"/>
      </w:pPr>
      <w:r>
        <w:rPr>
          <w:rFonts w:ascii="Arial" w:cs="Arial" w:eastAsia="Arial" w:hAnsi="Arial"/>
          <w:b w:val="false"/>
          <w:bCs w:val="false"/>
          <w:color w:val="1C2833"/>
          <w:sz w:val="21"/>
          <w:szCs w:val="21"/>
        </w:rPr>
        <w:t xml:space="preserve">WebSocket push to dashboard: red takeover screen within 0.5 seconds of trigger</w:t>
      </w:r>
    </w:p>
    <w:p>
      <w:pPr>
        <w:pStyle w:val="ListParagraph"/>
        <w:numPr>
          <w:ilvl w:val="1"/>
          <w:numId w:val="2"/>
        </w:numPr>
        <w:spacing w:after="40" w:before="40"/>
      </w:pPr>
      <w:r>
        <w:rPr>
          <w:rFonts w:ascii="Arial" w:cs="Arial" w:eastAsia="Arial" w:hAnsi="Arial"/>
          <w:b w:val="false"/>
          <w:bCs w:val="false"/>
          <w:color w:val="1C2833"/>
          <w:sz w:val="21"/>
          <w:szCs w:val="21"/>
        </w:rPr>
        <w:t xml:space="preserve">Critical test: EOD batch script scans all 10 Mirage Accounts at machine speed → ZERO alerts must fire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1F2" w:val="clear"/>
            <w:tcMar>
              <w:top w:type="dxa" w:w="160"/>
              <w:left w:type="dxa" w:w="200"/>
              <w:bottom w:type="dxa" w:w="160"/>
              <w:right w:type="dxa" w:w="200"/>
            </w:tcMar>
          </w:tcPr>
          <w:p>
            <w:pPr>
              <w:spacing w:after="40" w:before="0"/>
            </w:pPr>
            <w:r>
              <w:rPr>
                <w:rFonts w:ascii="Arial" w:cs="Arial" w:eastAsia="Arial" w:hAnsi="Arial"/>
                <w:b/>
                <w:bCs/>
                <w:color w:val="0D7377"/>
                <w:sz w:val="20"/>
                <w:szCs w:val="20"/>
              </w:rPr>
              <w:t xml:space="preserve">PHASE 5</w:t>
            </w:r>
          </w:p>
          <w:p>
            <w:pPr>
              <w:spacing w:after="40" w:before="0"/>
            </w:pPr>
            <w:r>
              <w:rPr>
                <w:rFonts w:ascii="Arial" w:cs="Arial" w:eastAsia="Arial" w:hAnsi="Arial"/>
                <w:b/>
                <w:bCs/>
                <w:color w:val="1A3C6E"/>
                <w:sz w:val="32"/>
                <w:szCs w:val="32"/>
              </w:rPr>
              <w:t xml:space="preserve">Orchestrator — Unified Threat Scoring Engine</w:t>
            </w:r>
          </w:p>
          <w:p>
            <w:pPr>
              <w:spacing w:after="0" w:before="0"/>
            </w:pPr>
            <w:r>
              <w:rPr>
                <w:rFonts w:ascii="Arial" w:cs="Arial" w:eastAsia="Arial" w:hAnsi="Arial"/>
                <w:i/>
                <w:iCs/>
                <w:color w:val="64748B"/>
                <w:sz w:val="21"/>
                <w:szCs w:val="21"/>
              </w:rPr>
              <w:t xml:space="preserve">The brain that aggregates all 8 agents into a single, explainable risk score</w:t>
            </w:r>
          </w:p>
        </w:tc>
      </w:tr>
    </w:tbl>
    <w:p>
      <w:pPr>
        <w:spacing w:after="0" w:before="120"/>
      </w:pPr>
      <w:r>
        <w:t xml:space="preserve"/>
      </w:r>
    </w:p>
    <w:p>
      <w:pPr>
        <w:pStyle w:val="Heading2"/>
        <w:spacing w:after="120" w:before="280"/>
      </w:pPr>
      <w:r>
        <w:rPr>
          <w:rFonts w:ascii="Arial" w:cs="Arial" w:eastAsia="Arial" w:hAnsi="Arial"/>
          <w:b/>
          <w:bCs/>
          <w:color w:val="1A3C6E"/>
          <w:sz w:val="28"/>
          <w:szCs w:val="28"/>
        </w:rPr>
        <w:t xml:space="preserve">5.1 Why After All Agents</w:t>
      </w:r>
    </w:p>
    <w:p>
      <w:pPr>
        <w:spacing w:after="80" w:before="60"/>
      </w:pPr>
      <w:r>
        <w:rPr>
          <w:rFonts w:ascii="Arial" w:cs="Arial" w:eastAsia="Arial" w:hAnsi="Arial"/>
          <w:color w:val="1C2833"/>
          <w:sz w:val="22"/>
          <w:szCs w:val="22"/>
        </w:rPr>
        <w:t xml:space="preserve">The Orchestrator needs all 8 agent Kafka topics to be live and publishing scores. Build it only after every agent has been tested individually with its pass/fail conditions.</w:t>
      </w:r>
    </w:p>
    <w:p>
      <w:pPr>
        <w:pStyle w:val="Heading2"/>
        <w:spacing w:after="120" w:before="280"/>
      </w:pPr>
      <w:r>
        <w:rPr>
          <w:rFonts w:ascii="Arial" w:cs="Arial" w:eastAsia="Arial" w:hAnsi="Arial"/>
          <w:b/>
          <w:bCs/>
          <w:color w:val="1A3C6E"/>
          <w:sz w:val="28"/>
          <w:szCs w:val="28"/>
        </w:rPr>
        <w:t xml:space="preserve">5.2 Files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orchestrator/scoring_engine.py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Consumes from all 9 Kafka topics, applies weighted ensemble, publishes to unified-alerts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orchestrator/weight_manager.py</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HITL weight update via gradient descent when FCU confirms/dismisses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orchestrator/alert_router.py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Three-tier routing: Tier 1 → Branch FCU, Tier 2 → Zonal FCU, Tier 3 → Board Audit + RBI + Forensic Partner</w:t>
            </w:r>
          </w:p>
        </w:tc>
      </w:tr>
    </w:tbl>
    <w:p>
      <w:pPr>
        <w:pStyle w:val="Heading2"/>
        <w:spacing w:after="120" w:before="280"/>
      </w:pPr>
      <w:r>
        <w:rPr>
          <w:rFonts w:ascii="Arial" w:cs="Arial" w:eastAsia="Arial" w:hAnsi="Arial"/>
          <w:b/>
          <w:bCs/>
          <w:color w:val="1A3C6E"/>
          <w:sz w:val="28"/>
          <w:szCs w:val="28"/>
        </w:rPr>
        <w:t xml:space="preserve">5.3 Scoring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A3C6E"/>
                <w:sz w:val="22"/>
                <w:szCs w:val="22"/>
              </w:rPr>
              <w:t xml:space="preserve">Unified Score Formula</w:t>
            </w:r>
          </w:p>
          <w:p>
            <w:pPr>
              <w:spacing w:after="0" w:before="0"/>
            </w:pPr>
            <w:r>
              <w:rPr>
                <w:rFonts w:ascii="Arial" w:cs="Arial" w:eastAsia="Arial" w:hAnsi="Arial"/>
                <w:color w:val="1C2833"/>
                <w:sz w:val="21"/>
                <w:szCs w:val="21"/>
              </w:rPr>
              <w:t xml:space="preserve">UnifiedScore = Σ (AgentScore_i × Weight_i) where Σ Weight_i = 1.0
Default weights: BehaviourWatch 0.25 | FundFlow 0.20 | NetworkIntel 0.15 | ComplaintSignal 0.10 | VendorGuard 0.10 | RegulatoryAI 0.10 | EvidenceBuilder 0.05 | DeceptionGuard 0.05
Alert Tiers: NORMAL &lt; 40 | WATCH 40–59 | HIGH 60–79 | CRITICAL 80–99 | CONFIRMED = 100 (DeceptionGuard only)</w:t>
            </w:r>
          </w:p>
        </w:tc>
      </w:tr>
    </w:tbl>
    <w:p>
      <w:pPr>
        <w:pStyle w:val="Heading2"/>
        <w:spacing w:after="120" w:before="280"/>
      </w:pPr>
      <w:r>
        <w:rPr>
          <w:rFonts w:ascii="Arial" w:cs="Arial" w:eastAsia="Arial" w:hAnsi="Arial"/>
          <w:b/>
          <w:bCs/>
          <w:color w:val="1A3C6E"/>
          <w:sz w:val="28"/>
          <w:szCs w:val="28"/>
        </w:rPr>
        <w:t xml:space="preserve">5.4 Key Logic to Implement</w:t>
      </w:r>
    </w:p>
    <w:p>
      <w:pPr>
        <w:spacing w:after="80" w:before="200"/>
      </w:pPr>
      <w:r>
        <w:rPr>
          <w:rFonts w:ascii="Arial" w:cs="Arial" w:eastAsia="Arial" w:hAnsi="Arial"/>
          <w:b/>
          <w:bCs/>
          <w:color w:val="0D7377"/>
          <w:sz w:val="24"/>
          <w:szCs w:val="24"/>
        </w:rPr>
        <w:t xml:space="preserve">Calendar Context Normalisation</w:t>
      </w:r>
    </w:p>
    <w:p>
      <w:pPr>
        <w:pStyle w:val="ListParagraph"/>
        <w:numPr>
          <w:ilvl w:val="1"/>
          <w:numId w:val="2"/>
        </w:numPr>
        <w:spacing w:after="40" w:before="40"/>
      </w:pPr>
      <w:r>
        <w:rPr>
          <w:rFonts w:ascii="Arial" w:cs="Arial" w:eastAsia="Arial" w:hAnsi="Arial"/>
          <w:b w:val="false"/>
          <w:bCs w:val="false"/>
          <w:color w:val="1C2833"/>
          <w:sz w:val="21"/>
          <w:szCs w:val="21"/>
        </w:rPr>
        <w:t xml:space="preserve">Maintain bank-calendar table: FYE (Mar 25–31), quarter-end weeks, salary days, RBI reporting deadlines</w:t>
      </w:r>
    </w:p>
    <w:p>
      <w:pPr>
        <w:pStyle w:val="ListParagraph"/>
        <w:numPr>
          <w:ilvl w:val="1"/>
          <w:numId w:val="2"/>
        </w:numPr>
        <w:spacing w:after="40" w:before="40"/>
      </w:pPr>
      <w:r>
        <w:rPr>
          <w:rFonts w:ascii="Arial" w:cs="Arial" w:eastAsia="Arial" w:hAnsi="Arial"/>
          <w:b w:val="false"/>
          <w:bCs w:val="false"/>
          <w:color w:val="1C2833"/>
          <w:sz w:val="21"/>
          <w:szCs w:val="21"/>
        </w:rPr>
        <w:t xml:space="preserve">During high-volume periods: if branch average increases 3x, individual thresholds scale 3x</w:t>
      </w:r>
    </w:p>
    <w:p>
      <w:pPr>
        <w:pStyle w:val="ListParagraph"/>
        <w:numPr>
          <w:ilvl w:val="1"/>
          <w:numId w:val="2"/>
        </w:numPr>
        <w:spacing w:after="40" w:before="40"/>
      </w:pPr>
      <w:r>
        <w:rPr>
          <w:rFonts w:ascii="Arial" w:cs="Arial" w:eastAsia="Arial" w:hAnsi="Arial"/>
          <w:b w:val="false"/>
          <w:bCs w:val="false"/>
          <w:color w:val="1C2833"/>
          <w:sz w:val="21"/>
          <w:szCs w:val="21"/>
        </w:rPr>
        <w:t xml:space="preserve">This prevents mass false alerts during Year-End — the biggest real-world risk</w:t>
      </w:r>
    </w:p>
    <w:p>
      <w:pPr>
        <w:spacing w:after="80" w:before="200"/>
      </w:pPr>
      <w:r>
        <w:rPr>
          <w:rFonts w:ascii="Arial" w:cs="Arial" w:eastAsia="Arial" w:hAnsi="Arial"/>
          <w:b/>
          <w:bCs/>
          <w:color w:val="0D7377"/>
          <w:sz w:val="24"/>
          <w:szCs w:val="24"/>
        </w:rPr>
        <w:t xml:space="preserve">HITL Weight Update (weight_manager.py)</w:t>
      </w:r>
    </w:p>
    <w:p>
      <w:pPr>
        <w:pStyle w:val="ListParagraph"/>
        <w:numPr>
          <w:ilvl w:val="1"/>
          <w:numId w:val="2"/>
        </w:numPr>
        <w:spacing w:after="40" w:before="40"/>
      </w:pPr>
      <w:r>
        <w:rPr>
          <w:rFonts w:ascii="Arial" w:cs="Arial" w:eastAsia="Arial" w:hAnsi="Arial"/>
          <w:b w:val="false"/>
          <w:bCs w:val="false"/>
          <w:color w:val="1C2833"/>
          <w:sz w:val="21"/>
          <w:szCs w:val="21"/>
        </w:rPr>
        <w:t xml:space="preserve">When FCU confirms alert (true positive): increase contributing agents weights by 0.01 (gradient step)</w:t>
      </w:r>
    </w:p>
    <w:p>
      <w:pPr>
        <w:pStyle w:val="ListParagraph"/>
        <w:numPr>
          <w:ilvl w:val="1"/>
          <w:numId w:val="2"/>
        </w:numPr>
        <w:spacing w:after="40" w:before="40"/>
      </w:pPr>
      <w:r>
        <w:rPr>
          <w:rFonts w:ascii="Arial" w:cs="Arial" w:eastAsia="Arial" w:hAnsi="Arial"/>
          <w:b w:val="false"/>
          <w:bCs w:val="false"/>
          <w:color w:val="1C2833"/>
          <w:sz w:val="21"/>
          <w:szCs w:val="21"/>
        </w:rPr>
        <w:t xml:space="preserve">When FCU dismisses alert (false positive): decrease contributing agents weights by 0.01</w:t>
      </w:r>
    </w:p>
    <w:p>
      <w:pPr>
        <w:pStyle w:val="ListParagraph"/>
        <w:numPr>
          <w:ilvl w:val="1"/>
          <w:numId w:val="2"/>
        </w:numPr>
        <w:spacing w:after="40" w:before="40"/>
      </w:pPr>
      <w:r>
        <w:rPr>
          <w:rFonts w:ascii="Arial" w:cs="Arial" w:eastAsia="Arial" w:hAnsi="Arial"/>
          <w:b w:val="false"/>
          <w:bCs w:val="false"/>
          <w:color w:val="1C2833"/>
          <w:sz w:val="21"/>
          <w:szCs w:val="21"/>
        </w:rPr>
        <w:t xml:space="preserve">Weights normalised to sum = 1.0 after every update</w:t>
      </w:r>
    </w:p>
    <w:p>
      <w:pPr>
        <w:pStyle w:val="ListParagraph"/>
        <w:numPr>
          <w:ilvl w:val="1"/>
          <w:numId w:val="2"/>
        </w:numPr>
        <w:spacing w:after="40" w:before="40"/>
      </w:pPr>
      <w:r>
        <w:rPr>
          <w:rFonts w:ascii="Arial" w:cs="Arial" w:eastAsia="Arial" w:hAnsi="Arial"/>
          <w:b w:val="false"/>
          <w:bCs w:val="false"/>
          <w:color w:val="1C2833"/>
          <w:sz w:val="21"/>
          <w:szCs w:val="21"/>
        </w:rPr>
        <w:t xml:space="preserve">Weights update daily (not real-time) to prevent adversarial weight manipulation</w:t>
      </w:r>
    </w:p>
    <w:p>
      <w:pPr>
        <w:spacing w:after="80" w:before="200"/>
      </w:pPr>
      <w:r>
        <w:rPr>
          <w:rFonts w:ascii="Arial" w:cs="Arial" w:eastAsia="Arial" w:hAnsi="Arial"/>
          <w:b/>
          <w:bCs/>
          <w:color w:val="0D7377"/>
          <w:sz w:val="24"/>
          <w:szCs w:val="24"/>
        </w:rPr>
        <w:t xml:space="preserve">Three-Tier Alert Routing (alert_router.py)</w:t>
      </w:r>
    </w:p>
    <w:p>
      <w:pPr>
        <w:pStyle w:val="ListParagraph"/>
        <w:numPr>
          <w:ilvl w:val="1"/>
          <w:numId w:val="2"/>
        </w:numPr>
        <w:spacing w:after="40" w:before="40"/>
      </w:pPr>
      <w:r>
        <w:rPr>
          <w:rFonts w:ascii="Arial" w:cs="Arial" w:eastAsia="Arial" w:hAnsi="Arial"/>
          <w:b w:val="false"/>
          <w:bCs w:val="false"/>
          <w:color w:val="1C2833"/>
          <w:sz w:val="21"/>
          <w:szCs w:val="21"/>
        </w:rPr>
        <w:t xml:space="preserve">Tier 1: emp_class = CLERK or TELLER → route alert to branch FCU investigator queue</w:t>
      </w:r>
    </w:p>
    <w:p>
      <w:pPr>
        <w:pStyle w:val="ListParagraph"/>
        <w:numPr>
          <w:ilvl w:val="1"/>
          <w:numId w:val="2"/>
        </w:numPr>
        <w:spacing w:after="40" w:before="40"/>
      </w:pPr>
      <w:r>
        <w:rPr>
          <w:rFonts w:ascii="Arial" w:cs="Arial" w:eastAsia="Arial" w:hAnsi="Arial"/>
          <w:b w:val="false"/>
          <w:bCs w:val="false"/>
          <w:color w:val="1C2833"/>
          <w:sz w:val="21"/>
          <w:szCs w:val="21"/>
        </w:rPr>
        <w:t xml:space="preserve">Tier 2: emp_class = MANAGER or REGIONAL_HEAD → bypass local chain, route to Zonal FCU</w:t>
      </w:r>
    </w:p>
    <w:p>
      <w:pPr>
        <w:pStyle w:val="ListParagraph"/>
        <w:numPr>
          <w:ilvl w:val="1"/>
          <w:numId w:val="2"/>
        </w:numPr>
        <w:spacing w:after="40" w:before="40"/>
      </w:pPr>
      <w:r>
        <w:rPr>
          <w:rFonts w:ascii="Arial" w:cs="Arial" w:eastAsia="Arial" w:hAnsi="Arial"/>
          <w:b w:val="false"/>
          <w:bCs w:val="false"/>
          <w:color w:val="1C2833"/>
          <w:sz w:val="21"/>
          <w:szCs w:val="21"/>
        </w:rPr>
        <w:t xml:space="preserve">Tier 3: emp_class = EXECUTIVE or CRO → simultaneous push to Board Audit Committee + RBI Dept of Supervision + Independent Forensic Partner. Excluded from Command Centre dashboard.</w:t>
      </w:r>
    </w:p>
    <w:p>
      <w:pPr>
        <w:spacing w:after="80" w:before="200"/>
      </w:pPr>
      <w:r>
        <w:rPr>
          <w:rFonts w:ascii="Arial" w:cs="Arial" w:eastAsia="Arial" w:hAnsi="Arial"/>
          <w:b/>
          <w:bCs/>
          <w:color w:val="0D7377"/>
          <w:sz w:val="24"/>
          <w:szCs w:val="24"/>
        </w:rPr>
        <w:t xml:space="preserve">Fail-Safe Static Rule Engine</w:t>
      </w:r>
    </w:p>
    <w:p>
      <w:pPr>
        <w:pStyle w:val="ListParagraph"/>
        <w:numPr>
          <w:ilvl w:val="1"/>
          <w:numId w:val="2"/>
        </w:numPr>
        <w:spacing w:after="40" w:before="40"/>
      </w:pPr>
      <w:r>
        <w:rPr>
          <w:rFonts w:ascii="Arial" w:cs="Arial" w:eastAsia="Arial" w:hAnsi="Arial"/>
          <w:b w:val="false"/>
          <w:bCs w:val="false"/>
          <w:color w:val="1C2833"/>
          <w:sz w:val="21"/>
          <w:szCs w:val="21"/>
        </w:rPr>
        <w:t xml:space="preserve">Phase 2 fallback (5–30 min CBS outage): if/then rules — txn &gt; ₹25L outside 9AM–8PM = hold; /export_dump after hours = alert; privilege escalation = block</w:t>
      </w:r>
    </w:p>
    <w:p>
      <w:pPr>
        <w:pStyle w:val="ListParagraph"/>
        <w:numPr>
          <w:ilvl w:val="1"/>
          <w:numId w:val="2"/>
        </w:numPr>
        <w:spacing w:after="40" w:before="40"/>
      </w:pPr>
      <w:r>
        <w:rPr>
          <w:rFonts w:ascii="Arial" w:cs="Arial" w:eastAsia="Arial" w:hAnsi="Arial"/>
          <w:b w:val="false"/>
          <w:bCs w:val="false"/>
          <w:color w:val="1C2833"/>
          <w:sz w:val="21"/>
          <w:szCs w:val="21"/>
        </w:rPr>
        <w:t xml:space="preserve">Phase 3 (30+ min): Fail-Open — transactions proceed, buffered locally with PENDING_REVIEW, retroactive analysis on CBS restore</w:t>
      </w:r>
    </w:p>
    <w:p>
      <w:pPr>
        <w:pStyle w:val="Heading2"/>
        <w:spacing w:after="120" w:before="280"/>
      </w:pPr>
      <w:r>
        <w:rPr>
          <w:rFonts w:ascii="Arial" w:cs="Arial" w:eastAsia="Arial" w:hAnsi="Arial"/>
          <w:b/>
          <w:bCs/>
          <w:color w:val="1A3C6E"/>
          <w:sz w:val="28"/>
          <w:szCs w:val="28"/>
        </w:rPr>
        <w:t xml:space="preserve">5.5 Orchestrator Validation Tests</w:t>
      </w:r>
    </w:p>
    <w:p>
      <w:pPr>
        <w:pStyle w:val="ListParagraph"/>
        <w:numPr>
          <w:ilvl w:val="1"/>
          <w:numId w:val="2"/>
        </w:numPr>
        <w:spacing w:after="40" w:before="40"/>
      </w:pPr>
      <w:r>
        <w:rPr>
          <w:rFonts w:ascii="Arial" w:cs="Arial" w:eastAsia="Arial" w:hAnsi="Arial"/>
          <w:b w:val="false"/>
          <w:bCs w:val="false"/>
          <w:color w:val="1C2833"/>
          <w:sz w:val="21"/>
          <w:szCs w:val="21"/>
        </w:rPr>
        <w:t xml:space="preserve">3 agents score &gt; 70 simultaneously → Unified Score &gt; 80 (CRITICAL threshold fires)</w:t>
      </w:r>
    </w:p>
    <w:p>
      <w:pPr>
        <w:pStyle w:val="ListParagraph"/>
        <w:numPr>
          <w:ilvl w:val="1"/>
          <w:numId w:val="2"/>
        </w:numPr>
        <w:spacing w:after="40" w:before="40"/>
      </w:pPr>
      <w:r>
        <w:rPr>
          <w:rFonts w:ascii="Arial" w:cs="Arial" w:eastAsia="Arial" w:hAnsi="Arial"/>
          <w:b w:val="false"/>
          <w:bCs w:val="false"/>
          <w:color w:val="1C2833"/>
          <w:sz w:val="21"/>
          <w:szCs w:val="21"/>
        </w:rPr>
        <w:t xml:space="preserve">Single agent scores 90, others &lt; 30 → Unified Score stays below CRITICAL (weighted average holds)</w:t>
      </w:r>
    </w:p>
    <w:p>
      <w:pPr>
        <w:pStyle w:val="ListParagraph"/>
        <w:numPr>
          <w:ilvl w:val="1"/>
          <w:numId w:val="2"/>
        </w:numPr>
        <w:spacing w:after="40" w:before="40"/>
      </w:pPr>
      <w:r>
        <w:rPr>
          <w:rFonts w:ascii="Arial" w:cs="Arial" w:eastAsia="Arial" w:hAnsi="Arial"/>
          <w:b w:val="false"/>
          <w:bCs w:val="false"/>
          <w:color w:val="1C2833"/>
          <w:sz w:val="21"/>
          <w:szCs w:val="21"/>
        </w:rPr>
        <w:t xml:space="preserve">FYE simulation (3x volume) → NO mass CRITICAL alerts (calendar normalisation working)</w:t>
      </w:r>
    </w:p>
    <w:p>
      <w:pPr>
        <w:pStyle w:val="ListParagraph"/>
        <w:numPr>
          <w:ilvl w:val="1"/>
          <w:numId w:val="2"/>
        </w:numPr>
        <w:spacing w:after="40" w:before="40"/>
      </w:pPr>
      <w:r>
        <w:rPr>
          <w:rFonts w:ascii="Arial" w:cs="Arial" w:eastAsia="Arial" w:hAnsi="Arial"/>
          <w:b w:val="false"/>
          <w:bCs w:val="false"/>
          <w:color w:val="1C2833"/>
          <w:sz w:val="21"/>
          <w:szCs w:val="21"/>
        </w:rPr>
        <w:t xml:space="preserve">Slow Boil (84 days, Scenario 5): score escalates 35 → 67 → 85 over weeks 6–10</w:t>
      </w:r>
    </w:p>
    <w:p>
      <w:pPr>
        <w:pStyle w:val="ListParagraph"/>
        <w:numPr>
          <w:ilvl w:val="1"/>
          <w:numId w:val="2"/>
        </w:numPr>
        <w:spacing w:after="40" w:before="40"/>
      </w:pPr>
      <w:r>
        <w:rPr>
          <w:rFonts w:ascii="Arial" w:cs="Arial" w:eastAsia="Arial" w:hAnsi="Arial"/>
          <w:b w:val="false"/>
          <w:bCs w:val="false"/>
          <w:color w:val="1C2833"/>
          <w:sz w:val="21"/>
          <w:szCs w:val="21"/>
        </w:rPr>
        <w:t xml:space="preserve">Tier-3 escalation: EXECUTIVE emp, score 85 → routes to Board Audit, NOT to FCU dashboard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00"/>
              <w:bottom w:type="dxa" w:w="160"/>
              <w:right w:type="dxa" w:w="200"/>
            </w:tcMar>
          </w:tcPr>
          <w:p>
            <w:pPr>
              <w:spacing w:after="40" w:before="0"/>
            </w:pPr>
            <w:r>
              <w:rPr>
                <w:rFonts w:ascii="Arial" w:cs="Arial" w:eastAsia="Arial" w:hAnsi="Arial"/>
                <w:b/>
                <w:bCs/>
                <w:color w:val="0D7377"/>
                <w:sz w:val="20"/>
                <w:szCs w:val="20"/>
              </w:rPr>
              <w:t xml:space="preserve">PHASE 6</w:t>
            </w:r>
          </w:p>
          <w:p>
            <w:pPr>
              <w:spacing w:after="40" w:before="0"/>
            </w:pPr>
            <w:r>
              <w:rPr>
                <w:rFonts w:ascii="Arial" w:cs="Arial" w:eastAsia="Arial" w:hAnsi="Arial"/>
                <w:b/>
                <w:bCs/>
                <w:color w:val="1A3C6E"/>
                <w:sz w:val="32"/>
                <w:szCs w:val="32"/>
              </w:rPr>
              <w:t xml:space="preserve">FastAPI Backend + WebSockets</w:t>
            </w:r>
          </w:p>
          <w:p>
            <w:pPr>
              <w:spacing w:after="0" w:before="0"/>
            </w:pPr>
            <w:r>
              <w:rPr>
                <w:rFonts w:ascii="Arial" w:cs="Arial" w:eastAsia="Arial" w:hAnsi="Arial"/>
                <w:i/>
                <w:iCs/>
                <w:color w:val="64748B"/>
                <w:sz w:val="21"/>
                <w:szCs w:val="21"/>
              </w:rPr>
              <w:t xml:space="preserve">The API layer connecting the ML pipeline to the React dashboard</w:t>
            </w:r>
          </w:p>
        </w:tc>
      </w:tr>
    </w:tbl>
    <w:p>
      <w:pPr>
        <w:spacing w:after="0" w:before="120"/>
      </w:pPr>
      <w:r>
        <w:t xml:space="preserve"/>
      </w:r>
    </w:p>
    <w:p>
      <w:pPr>
        <w:pStyle w:val="Heading2"/>
        <w:spacing w:after="120" w:before="280"/>
      </w:pPr>
      <w:r>
        <w:rPr>
          <w:rFonts w:ascii="Arial" w:cs="Arial" w:eastAsia="Arial" w:hAnsi="Arial"/>
          <w:b/>
          <w:bCs/>
          <w:color w:val="1A3C6E"/>
          <w:sz w:val="28"/>
          <w:szCs w:val="28"/>
        </w:rPr>
        <w:t xml:space="preserve">6.1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api/main.py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FastAPI app entry point — includes all routers, CORS, JWT auth</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api/routers/alerts.py</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GET /alerts, POST /alerts/{id}/dismiss, POST /alerts/{id}/escalate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api/routers/employees.py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/employees, GET /employees/{emp_id}, GET /employees/{emp_id}/history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api/routers/evidence.py</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POST /evidence/generate, GET /evidence/{id}/download, GET /evidence/{id}/blockchain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api/routers/agents.py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/agents/status, GET /agents/{name}/scores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api/websocket_manager.py</w:t>
            </w:r>
          </w:p>
        </w:tc>
        <w:tc>
          <w:tcPr>
            <w:tcW w:type="dxa" w:w="6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WebSocket connection manager — broadcasts to /ws/alerts and /ws/agents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api/main.py /health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Health check endpoint: GET /health → {"status": "ok", "agents": 8}</w:t>
            </w:r>
          </w:p>
        </w:tc>
      </w:tr>
    </w:tbl>
    <w:p>
      <w:pPr>
        <w:pStyle w:val="Heading2"/>
        <w:spacing w:after="120" w:before="280"/>
      </w:pPr>
      <w:r>
        <w:rPr>
          <w:rFonts w:ascii="Arial" w:cs="Arial" w:eastAsia="Arial" w:hAnsi="Arial"/>
          <w:b/>
          <w:bCs/>
          <w:color w:val="1A3C6E"/>
          <w:sz w:val="28"/>
          <w:szCs w:val="28"/>
        </w:rPr>
        <w:t xml:space="preserve">6.2 Critical WebSocket Implementation</w:t>
      </w:r>
    </w:p>
    <w:p>
      <w:pPr>
        <w:pStyle w:val="ListParagraph"/>
        <w:numPr>
          <w:ilvl w:val="1"/>
          <w:numId w:val="2"/>
        </w:numPr>
        <w:spacing w:after="40" w:before="40"/>
      </w:pPr>
      <w:r>
        <w:rPr>
          <w:rFonts w:ascii="Arial" w:cs="Arial" w:eastAsia="Arial" w:hAnsi="Arial"/>
          <w:b w:val="false"/>
          <w:bCs w:val="false"/>
          <w:color w:val="1C2833"/>
          <w:sz w:val="21"/>
          <w:szCs w:val="21"/>
        </w:rPr>
        <w:t xml:space="preserve">/ws/alerts: push new alert to all connected clients whenever Orchestrator scores &gt; 40. Use Redis pub/sub to decouple Kafka consumer from WebSocket broadcast</w:t>
      </w:r>
    </w:p>
    <w:p>
      <w:pPr>
        <w:pStyle w:val="ListParagraph"/>
        <w:numPr>
          <w:ilvl w:val="1"/>
          <w:numId w:val="2"/>
        </w:numPr>
        <w:spacing w:after="40" w:before="40"/>
      </w:pPr>
      <w:r>
        <w:rPr>
          <w:rFonts w:ascii="Arial" w:cs="Arial" w:eastAsia="Arial" w:hAnsi="Arial"/>
          <w:b w:val="false"/>
          <w:bCs w:val="false"/>
          <w:color w:val="1C2833"/>
          <w:sz w:val="21"/>
          <w:szCs w:val="21"/>
        </w:rPr>
        <w:t xml:space="preserve">/ws/agents: push agent health + latest scores every 5 seconds</w:t>
      </w:r>
    </w:p>
    <w:p>
      <w:pPr>
        <w:pStyle w:val="ListParagraph"/>
        <w:numPr>
          <w:ilvl w:val="1"/>
          <w:numId w:val="2"/>
        </w:numPr>
        <w:spacing w:after="40" w:before="40"/>
      </w:pPr>
      <w:r>
        <w:rPr>
          <w:rFonts w:ascii="Arial" w:cs="Arial" w:eastAsia="Arial" w:hAnsi="Arial"/>
          <w:b w:val="false"/>
          <w:bCs w:val="false"/>
          <w:color w:val="1C2833"/>
          <w:sz w:val="21"/>
          <w:szCs w:val="21"/>
        </w:rPr>
        <w:t xml:space="preserve">On browser refresh: read active alert state from Redis cache → restore instantly within 1 second</w:t>
      </w:r>
    </w:p>
    <w:p>
      <w:pPr>
        <w:pStyle w:val="ListParagraph"/>
        <w:numPr>
          <w:ilvl w:val="1"/>
          <w:numId w:val="2"/>
        </w:numPr>
        <w:spacing w:after="40" w:before="40"/>
      </w:pPr>
      <w:r>
        <w:rPr>
          <w:rFonts w:ascii="Arial" w:cs="Arial" w:eastAsia="Arial" w:hAnsi="Arial"/>
          <w:b w:val="false"/>
          <w:bCs w:val="false"/>
          <w:color w:val="1C2833"/>
          <w:sz w:val="21"/>
          <w:szCs w:val="21"/>
        </w:rPr>
        <w:t xml:space="preserve">Risk heatmap: REST polling GET /employees every 10 seconds (not WebSocket — aggregate data, not real-time critical)</w:t>
      </w:r>
    </w:p>
    <w:p>
      <w:pPr>
        <w:pStyle w:val="Heading2"/>
        <w:spacing w:after="120" w:before="280"/>
      </w:pPr>
      <w:r>
        <w:rPr>
          <w:rFonts w:ascii="Arial" w:cs="Arial" w:eastAsia="Arial" w:hAnsi="Arial"/>
          <w:b/>
          <w:bCs/>
          <w:color w:val="1A3C6E"/>
          <w:sz w:val="28"/>
          <w:szCs w:val="28"/>
        </w:rPr>
        <w:t xml:space="preserve">6.3 Alert Dismiss Workflow (Audit Critical)</w:t>
      </w:r>
    </w:p>
    <w:p>
      <w:pPr>
        <w:pStyle w:val="ListParagraph"/>
        <w:numPr>
          <w:ilvl w:val="1"/>
          <w:numId w:val="2"/>
        </w:numPr>
        <w:spacing w:after="40" w:before="40"/>
      </w:pPr>
      <w:r>
        <w:rPr>
          <w:rFonts w:ascii="Arial" w:cs="Arial" w:eastAsia="Arial" w:hAnsi="Arial"/>
          <w:b w:val="false"/>
          <w:bCs w:val="false"/>
          <w:color w:val="1C2833"/>
          <w:sz w:val="21"/>
          <w:szCs w:val="21"/>
        </w:rPr>
        <w:t xml:space="preserve">POST /alerts/{id}/dismiss requires body: {reason: string} — reason must not be empty (enforced at API level)</w:t>
      </w:r>
    </w:p>
    <w:p>
      <w:pPr>
        <w:pStyle w:val="ListParagraph"/>
        <w:numPr>
          <w:ilvl w:val="1"/>
          <w:numId w:val="2"/>
        </w:numPr>
        <w:spacing w:after="40" w:before="40"/>
      </w:pPr>
      <w:r>
        <w:rPr>
          <w:rFonts w:ascii="Arial" w:cs="Arial" w:eastAsia="Arial" w:hAnsi="Arial"/>
          <w:b w:val="false"/>
          <w:bCs w:val="false"/>
          <w:color w:val="1C2833"/>
          <w:sz w:val="21"/>
          <w:szCs w:val="21"/>
        </w:rPr>
        <w:t xml:space="preserve">Empty dismiss reason → 422 Unprocessable Entity (not 400 — FastAPI standard)</w:t>
      </w:r>
    </w:p>
    <w:p>
      <w:pPr>
        <w:pStyle w:val="ListParagraph"/>
        <w:numPr>
          <w:ilvl w:val="1"/>
          <w:numId w:val="2"/>
        </w:numPr>
        <w:spacing w:after="40" w:before="40"/>
      </w:pPr>
      <w:r>
        <w:rPr>
          <w:rFonts w:ascii="Arial" w:cs="Arial" w:eastAsia="Arial" w:hAnsi="Arial"/>
          <w:b w:val="false"/>
          <w:bCs w:val="false"/>
          <w:color w:val="1C2833"/>
          <w:sz w:val="21"/>
          <w:szCs w:val="21"/>
        </w:rPr>
        <w:t xml:space="preserve">Dismiss action: update alert status in PostgreSQL, store reason + investigator_id + timestamp, trigger HITL weight update in Orchestrator</w:t>
      </w:r>
    </w:p>
    <w:p>
      <w:pPr>
        <w:pStyle w:val="Heading2"/>
        <w:spacing w:after="120" w:before="280"/>
      </w:pPr>
      <w:r>
        <w:rPr>
          <w:rFonts w:ascii="Arial" w:cs="Arial" w:eastAsia="Arial" w:hAnsi="Arial"/>
          <w:b/>
          <w:bCs/>
          <w:color w:val="1A3C6E"/>
          <w:sz w:val="28"/>
          <w:szCs w:val="28"/>
        </w:rPr>
        <w:t xml:space="preserve">6.4 Evidence Generation Endpoint</w:t>
      </w:r>
    </w:p>
    <w:p>
      <w:pPr>
        <w:pStyle w:val="ListParagraph"/>
        <w:numPr>
          <w:ilvl w:val="1"/>
          <w:numId w:val="2"/>
        </w:numPr>
        <w:spacing w:after="40" w:before="40"/>
      </w:pPr>
      <w:r>
        <w:rPr>
          <w:rFonts w:ascii="Arial" w:cs="Arial" w:eastAsia="Arial" w:hAnsi="Arial"/>
          <w:b w:val="false"/>
          <w:bCs w:val="false"/>
          <w:color w:val="1C2833"/>
          <w:sz w:val="21"/>
          <w:szCs w:val="21"/>
        </w:rPr>
        <w:t xml:space="preserve">POST /evidence/generate/{alert_id}: triggers Agent 7 pipeline → returns {evidence_id, pdf_url, sha256_hash, blockchain_tx_id}</w:t>
      </w:r>
    </w:p>
    <w:p>
      <w:pPr>
        <w:pStyle w:val="ListParagraph"/>
        <w:numPr>
          <w:ilvl w:val="1"/>
          <w:numId w:val="2"/>
        </w:numPr>
        <w:spacing w:after="40" w:before="40"/>
      </w:pPr>
      <w:r>
        <w:rPr>
          <w:rFonts w:ascii="Arial" w:cs="Arial" w:eastAsia="Arial" w:hAnsi="Arial"/>
          <w:b w:val="false"/>
          <w:bCs w:val="false"/>
          <w:color w:val="1C2833"/>
          <w:sz w:val="21"/>
          <w:szCs w:val="21"/>
        </w:rPr>
        <w:t xml:space="preserve">PDF download URL must be a valid file path (not hardcoded static string)</w:t>
      </w:r>
    </w:p>
    <w:p>
      <w:pPr>
        <w:pStyle w:val="ListParagraph"/>
        <w:numPr>
          <w:ilvl w:val="1"/>
          <w:numId w:val="2"/>
        </w:numPr>
        <w:spacing w:after="40" w:before="40"/>
      </w:pPr>
      <w:r>
        <w:rPr>
          <w:rFonts w:ascii="Arial" w:cs="Arial" w:eastAsia="Arial" w:hAnsi="Arial"/>
          <w:b w:val="false"/>
          <w:bCs w:val="false"/>
          <w:color w:val="1C2833"/>
          <w:sz w:val="21"/>
          <w:szCs w:val="21"/>
        </w:rPr>
        <w:t xml:space="preserve">SHA-256 hash must be unique per alert — never a hardcoded static value</w:t>
      </w:r>
    </w:p>
    <w:p>
      <w:pPr>
        <w:pStyle w:val="Heading2"/>
        <w:spacing w:after="120" w:before="280"/>
      </w:pPr>
      <w:r>
        <w:rPr>
          <w:rFonts w:ascii="Arial" w:cs="Arial" w:eastAsia="Arial" w:hAnsi="Arial"/>
          <w:b/>
          <w:bCs/>
          <w:color w:val="1A3C6E"/>
          <w:sz w:val="28"/>
          <w:szCs w:val="28"/>
        </w:rPr>
        <w:t xml:space="preserve">6.5 Backend Validation</w:t>
      </w:r>
    </w:p>
    <w:p>
      <w:pPr>
        <w:pStyle w:val="ListParagraph"/>
        <w:numPr>
          <w:ilvl w:val="1"/>
          <w:numId w:val="2"/>
        </w:numPr>
        <w:spacing w:after="40" w:before="40"/>
      </w:pPr>
      <w:r>
        <w:rPr>
          <w:rFonts w:ascii="Arial" w:cs="Arial" w:eastAsia="Arial" w:hAnsi="Arial"/>
          <w:b w:val="false"/>
          <w:bCs w:val="false"/>
          <w:color w:val="1C2833"/>
          <w:sz w:val="21"/>
          <w:szCs w:val="21"/>
        </w:rPr>
        <w:t xml:space="preserve">GET /health → {"status": "ok", "agents": 8} — all 8 agents must show Active</w:t>
      </w:r>
    </w:p>
    <w:p>
      <w:pPr>
        <w:pStyle w:val="ListParagraph"/>
        <w:numPr>
          <w:ilvl w:val="1"/>
          <w:numId w:val="2"/>
        </w:numPr>
        <w:spacing w:after="40" w:before="40"/>
      </w:pPr>
      <w:r>
        <w:rPr>
          <w:rFonts w:ascii="Arial" w:cs="Arial" w:eastAsia="Arial" w:hAnsi="Arial"/>
          <w:b w:val="false"/>
          <w:bCs w:val="false"/>
          <w:color w:val="1C2833"/>
          <w:sz w:val="21"/>
          <w:szCs w:val="21"/>
        </w:rPr>
        <w:t xml:space="preserve">WebSocket refresh test: trigger CRITICAL alert, reload browser → alert restored within 1 second from Redis</w:t>
      </w:r>
    </w:p>
    <w:p>
      <w:pPr>
        <w:pStyle w:val="ListParagraph"/>
        <w:numPr>
          <w:ilvl w:val="1"/>
          <w:numId w:val="2"/>
        </w:numPr>
        <w:spacing w:after="40" w:before="40"/>
      </w:pPr>
      <w:r>
        <w:rPr>
          <w:rFonts w:ascii="Arial" w:cs="Arial" w:eastAsia="Arial" w:hAnsi="Arial"/>
          <w:b w:val="false"/>
          <w:bCs w:val="false"/>
          <w:color w:val="1C2833"/>
          <w:sz w:val="21"/>
          <w:szCs w:val="21"/>
        </w:rPr>
        <w:t xml:space="preserve">STR status endpoint: GET /str/{alert_id} → status changes Pending → Filed within 3.5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60"/>
              <w:left w:type="dxa" w:w="200"/>
              <w:bottom w:type="dxa" w:w="160"/>
              <w:right w:type="dxa" w:w="200"/>
            </w:tcMar>
          </w:tcPr>
          <w:p>
            <w:pPr>
              <w:spacing w:after="40" w:before="0"/>
            </w:pPr>
            <w:r>
              <w:rPr>
                <w:rFonts w:ascii="Arial" w:cs="Arial" w:eastAsia="Arial" w:hAnsi="Arial"/>
                <w:b/>
                <w:bCs/>
                <w:color w:val="0D7377"/>
                <w:sz w:val="20"/>
                <w:szCs w:val="20"/>
              </w:rPr>
              <w:t xml:space="preserve">PHASE 7</w:t>
            </w:r>
          </w:p>
          <w:p>
            <w:pPr>
              <w:spacing w:after="40" w:before="0"/>
            </w:pPr>
            <w:r>
              <w:rPr>
                <w:rFonts w:ascii="Arial" w:cs="Arial" w:eastAsia="Arial" w:hAnsi="Arial"/>
                <w:b/>
                <w:bCs/>
                <w:color w:val="1A3C6E"/>
                <w:sz w:val="32"/>
                <w:szCs w:val="32"/>
              </w:rPr>
              <w:t xml:space="preserve">React Dashboard — 7 Screens</w:t>
            </w:r>
          </w:p>
          <w:p>
            <w:pPr>
              <w:spacing w:after="0" w:before="0"/>
            </w:pPr>
            <w:r>
              <w:rPr>
                <w:rFonts w:ascii="Arial" w:cs="Arial" w:eastAsia="Arial" w:hAnsi="Arial"/>
                <w:i/>
                <w:iCs/>
                <w:color w:val="64748B"/>
                <w:sz w:val="21"/>
                <w:szCs w:val="21"/>
              </w:rPr>
              <w:t xml:space="preserve">The judge-facing interface — where all the ML work becomes visible and compelling</w:t>
            </w:r>
          </w:p>
        </w:tc>
      </w:tr>
    </w:tbl>
    <w:p>
      <w:pPr>
        <w:spacing w:after="0" w:before="120"/>
      </w:pPr>
      <w:r>
        <w:t xml:space="preserve"/>
      </w:r>
    </w:p>
    <w:p>
      <w:pPr>
        <w:pStyle w:val="Heading2"/>
        <w:spacing w:after="120" w:before="280"/>
      </w:pPr>
      <w:r>
        <w:rPr>
          <w:rFonts w:ascii="Arial" w:cs="Arial" w:eastAsia="Arial" w:hAnsi="Arial"/>
          <w:b/>
          <w:bCs/>
          <w:color w:val="1A3C6E"/>
          <w:sz w:val="28"/>
          <w:szCs w:val="28"/>
        </w:rPr>
        <w:t xml:space="preserve">7.1 Design System (Apply to Every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Background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#FFFFFF / #F8FAFC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Pure white — trust and clarity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Primary Blue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#1A3C6E</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Headers, primary actions, branding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Teal Accent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#0D7377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Active states, agent indicators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Critical Red</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#DC2626</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CRITICAL alerts, danger states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 Amber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#D97706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 alerts, warnings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Success Green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#16A34A</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NORMAL status, resolved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Font Primary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body text — financial-grade readability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Font Mono</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JetBrains Mono</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Risk scores, SHA-256 hashes,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Card Shadow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 1px 3px rgba(0,0,0,0.08)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Subtle depth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Border Radius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8px cards / 4px buttons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Professional, not toy-like</w:t>
            </w:r>
          </w:p>
        </w:tc>
      </w:tr>
    </w:tbl>
    <w:p>
      <w:pPr>
        <w:spacing w:after="0" w:before="80"/>
      </w:pPr>
      <w:r>
        <w:t xml:space="preserve"/>
      </w:r>
    </w:p>
    <w:p>
      <w:pPr>
        <w:spacing w:after="80" w:before="60"/>
      </w:pPr>
      <w:r>
        <w:rPr>
          <w:rFonts w:ascii="Courier New" w:cs="Courier New" w:eastAsia="Courier New" w:hAnsi="Courier New"/>
          <w:color w:val="1C2833"/>
          <w:sz w:val="19"/>
          <w:szCs w:val="19"/>
        </w:rPr>
        <w:t xml:space="preserve">Install: npm create vite@latest vaultmind-ui -- --template react-ts</w:t>
      </w:r>
    </w:p>
    <w:p>
      <w:pPr>
        <w:spacing w:after="80" w:before="60"/>
      </w:pPr>
      <w:r>
        <w:rPr>
          <w:rFonts w:ascii="Courier New" w:cs="Courier New" w:eastAsia="Courier New" w:hAnsi="Courier New"/>
          <w:color w:val="1C2833"/>
          <w:sz w:val="19"/>
          <w:szCs w:val="19"/>
        </w:rPr>
        <w:t xml:space="preserve">npm install tailwindcss recharts cytoscape d3 zustand @radix-ui/react-slider socket.io-client axios</w:t>
      </w:r>
    </w:p>
    <w:p>
      <w:pPr>
        <w:pStyle w:val="Heading2"/>
        <w:spacing w:after="120" w:before="280"/>
      </w:pPr>
      <w:r>
        <w:rPr>
          <w:rFonts w:ascii="Arial" w:cs="Arial" w:eastAsia="Arial" w:hAnsi="Arial"/>
          <w:b/>
          <w:bCs/>
          <w:color w:val="1A3C6E"/>
          <w:sz w:val="28"/>
          <w:szCs w:val="28"/>
        </w:rPr>
        <w:t xml:space="preserve">7.2 Screen-by-Screen Build Order</w:t>
      </w:r>
    </w:p>
    <w:p>
      <w:pPr>
        <w:spacing w:after="80" w:before="200"/>
      </w:pPr>
      <w:r>
        <w:rPr>
          <w:rFonts w:ascii="Arial" w:cs="Arial" w:eastAsia="Arial" w:hAnsi="Arial"/>
          <w:b/>
          <w:bCs/>
          <w:color w:val="0D7377"/>
          <w:sz w:val="24"/>
          <w:szCs w:val="24"/>
        </w:rPr>
        <w:t xml:space="preserve">Screen 0 — Cinematic Intro (Build Last, but Script First)</w:t>
      </w:r>
    </w:p>
    <w:p>
      <w:pPr>
        <w:pStyle w:val="ListParagraph"/>
        <w:numPr>
          <w:ilvl w:val="1"/>
          <w:numId w:val="2"/>
        </w:numPr>
        <w:spacing w:after="40" w:before="40"/>
      </w:pPr>
      <w:r>
        <w:rPr>
          <w:rFonts w:ascii="Arial" w:cs="Arial" w:eastAsia="Arial" w:hAnsi="Arial"/>
          <w:b w:val="false"/>
          <w:bCs w:val="false"/>
          <w:color w:val="1C2833"/>
          <w:sz w:val="21"/>
          <w:szCs w:val="21"/>
        </w:rPr>
        <w:t xml:space="preserve">Full screen dark background (#0F172A). 10-second animated fraud story for Employee 4471</w:t>
      </w:r>
    </w:p>
    <w:p>
      <w:pPr>
        <w:pStyle w:val="ListParagraph"/>
        <w:numPr>
          <w:ilvl w:val="1"/>
          <w:numId w:val="2"/>
        </w:numPr>
        <w:spacing w:after="40" w:before="40"/>
      </w:pPr>
      <w:r>
        <w:rPr>
          <w:rFonts w:ascii="Arial" w:cs="Arial" w:eastAsia="Arial" w:hAnsi="Arial"/>
          <w:b w:val="false"/>
          <w:bCs w:val="false"/>
          <w:color w:val="1C2833"/>
          <w:sz w:val="21"/>
          <w:szCs w:val="21"/>
        </w:rPr>
        <w:t xml:space="preserve">0s: normal green activity pulses</w:t>
      </w:r>
    </w:p>
    <w:p>
      <w:pPr>
        <w:pStyle w:val="ListParagraph"/>
        <w:numPr>
          <w:ilvl w:val="1"/>
          <w:numId w:val="2"/>
        </w:numPr>
        <w:spacing w:after="40" w:before="40"/>
      </w:pPr>
      <w:r>
        <w:rPr>
          <w:rFonts w:ascii="Arial" w:cs="Arial" w:eastAsia="Arial" w:hAnsi="Arial"/>
          <w:b w:val="false"/>
          <w:bCs w:val="false"/>
          <w:color w:val="1C2833"/>
          <w:sz w:val="21"/>
          <w:szCs w:val="21"/>
        </w:rPr>
        <w:t xml:space="preserve">4s: yellow warning — "Off-hours login detected 2:47 AM"</w:t>
      </w:r>
    </w:p>
    <w:p>
      <w:pPr>
        <w:pStyle w:val="ListParagraph"/>
        <w:numPr>
          <w:ilvl w:val="1"/>
          <w:numId w:val="2"/>
        </w:numPr>
        <w:spacing w:after="40" w:before="40"/>
      </w:pPr>
      <w:r>
        <w:rPr>
          <w:rFonts w:ascii="Arial" w:cs="Arial" w:eastAsia="Arial" w:hAnsi="Arial"/>
          <w:b w:val="false"/>
          <w:bCs w:val="false"/>
          <w:color w:val="1C2833"/>
          <w:sz w:val="21"/>
          <w:szCs w:val="21"/>
        </w:rPr>
        <w:t xml:space="preserve">7s: red flash — "4,847 records accessed — 24x above normal"</w:t>
      </w:r>
    </w:p>
    <w:p>
      <w:pPr>
        <w:pStyle w:val="ListParagraph"/>
        <w:numPr>
          <w:ilvl w:val="1"/>
          <w:numId w:val="2"/>
        </w:numPr>
        <w:spacing w:after="40" w:before="40"/>
      </w:pPr>
      <w:r>
        <w:rPr>
          <w:rFonts w:ascii="Arial" w:cs="Arial" w:eastAsia="Arial" w:hAnsi="Arial"/>
          <w:b w:val="false"/>
          <w:bCs w:val="false"/>
          <w:color w:val="1C2833"/>
          <w:sz w:val="21"/>
          <w:szCs w:val="21"/>
        </w:rPr>
        <w:t xml:space="preserve">9s: full red — "VaultMind CRITICAL ALERT — Employee 4471 — Score 96/100"</w:t>
      </w:r>
    </w:p>
    <w:p>
      <w:pPr>
        <w:pStyle w:val="ListParagraph"/>
        <w:numPr>
          <w:ilvl w:val="1"/>
          <w:numId w:val="2"/>
        </w:numPr>
        <w:spacing w:after="40" w:before="40"/>
      </w:pPr>
      <w:r>
        <w:rPr>
          <w:rFonts w:ascii="Arial" w:cs="Arial" w:eastAsia="Arial" w:hAnsi="Arial"/>
          <w:b w:val="false"/>
          <w:bCs w:val="false"/>
          <w:color w:val="1C2833"/>
          <w:sz w:val="21"/>
          <w:szCs w:val="21"/>
        </w:rPr>
        <w:t xml:space="preserve">10s: auto-transition to Command Centre. Skip button (top-right)</w:t>
      </w:r>
    </w:p>
    <w:p>
      <w:pPr>
        <w:pStyle w:val="ListParagraph"/>
        <w:numPr>
          <w:ilvl w:val="1"/>
          <w:numId w:val="2"/>
        </w:numPr>
        <w:spacing w:after="40" w:before="40"/>
      </w:pPr>
      <w:r>
        <w:rPr>
          <w:rFonts w:ascii="Arial" w:cs="Arial" w:eastAsia="Arial" w:hAnsi="Arial"/>
          <w:b w:val="false"/>
          <w:bCs w:val="false"/>
          <w:color w:val="1C2833"/>
          <w:sz w:val="21"/>
          <w:szCs w:val="21"/>
        </w:rPr>
        <w:t xml:space="preserve">Purpose: jaw-drop opening for judges. Script the narrative in advance, implement last.</w:t>
      </w:r>
    </w:p>
    <w:p>
      <w:pPr>
        <w:spacing w:after="80" w:before="200"/>
      </w:pPr>
      <w:r>
        <w:rPr>
          <w:rFonts w:ascii="Arial" w:cs="Arial" w:eastAsia="Arial" w:hAnsi="Arial"/>
          <w:b/>
          <w:bCs/>
          <w:color w:val="0D7377"/>
          <w:sz w:val="24"/>
          <w:szCs w:val="24"/>
        </w:rPr>
        <w:t xml:space="preserve">Screen 1 — Command Centre (Build First — this is home base)</w:t>
      </w:r>
    </w:p>
    <w:p>
      <w:pPr>
        <w:pStyle w:val="ListParagraph"/>
        <w:numPr>
          <w:ilvl w:val="1"/>
          <w:numId w:val="2"/>
        </w:numPr>
        <w:spacing w:after="40" w:before="40"/>
      </w:pPr>
      <w:r>
        <w:rPr>
          <w:rFonts w:ascii="Arial" w:cs="Arial" w:eastAsia="Arial" w:hAnsi="Arial"/>
          <w:b w:val="false"/>
          <w:bCs w:val="false"/>
          <w:color w:val="1C2833"/>
          <w:sz w:val="21"/>
          <w:szCs w:val="21"/>
        </w:rPr>
        <w:t xml:space="preserve">Fixed left sidebar (240px) + main content area</w:t>
      </w:r>
    </w:p>
    <w:p>
      <w:pPr>
        <w:pStyle w:val="ListParagraph"/>
        <w:numPr>
          <w:ilvl w:val="1"/>
          <w:numId w:val="2"/>
        </w:numPr>
        <w:spacing w:after="40" w:before="40"/>
      </w:pPr>
      <w:r>
        <w:rPr>
          <w:rFonts w:ascii="Arial" w:cs="Arial" w:eastAsia="Arial" w:hAnsi="Arial"/>
          <w:b w:val="false"/>
          <w:bCs w:val="false"/>
          <w:color w:val="1C2833"/>
          <w:sz w:val="21"/>
          <w:szCs w:val="21"/>
        </w:rPr>
        <w:t xml:space="preserve">Header: Bank logo | "VaultMind Command Centre" | "8 Agents Live" green badge | threat level | current time</w:t>
      </w:r>
    </w:p>
    <w:p>
      <w:pPr>
        <w:pStyle w:val="ListParagraph"/>
        <w:numPr>
          <w:ilvl w:val="1"/>
          <w:numId w:val="2"/>
        </w:numPr>
        <w:spacing w:after="40" w:before="40"/>
      </w:pPr>
      <w:r>
        <w:rPr>
          <w:rFonts w:ascii="Arial" w:cs="Arial" w:eastAsia="Arial" w:hAnsi="Arial"/>
          <w:b w:val="false"/>
          <w:bCs w:val="false"/>
          <w:color w:val="1C2833"/>
          <w:sz w:val="21"/>
          <w:szCs w:val="21"/>
        </w:rPr>
        <w:t xml:space="preserve">Left Sidebar nav: Command Centre, Employee Watch, Alerts, XAI Slider, Pre-Crime, DeceptionGuard, Evidence</w:t>
      </w:r>
    </w:p>
    <w:p>
      <w:pPr>
        <w:pStyle w:val="ListParagraph"/>
        <w:numPr>
          <w:ilvl w:val="1"/>
          <w:numId w:val="2"/>
        </w:numPr>
        <w:spacing w:after="40" w:before="40"/>
      </w:pPr>
      <w:r>
        <w:rPr>
          <w:rFonts w:ascii="Arial" w:cs="Arial" w:eastAsia="Arial" w:hAnsi="Arial"/>
          <w:b w:val="false"/>
          <w:bCs w:val="false"/>
          <w:color w:val="1C2833"/>
          <w:sz w:val="21"/>
          <w:szCs w:val="21"/>
        </w:rPr>
        <w:t xml:space="preserve">Pre-Crime widget at sidebar bottom: tomorrow's top 3 risk employees</w:t>
      </w:r>
    </w:p>
    <w:p>
      <w:pPr>
        <w:pStyle w:val="ListParagraph"/>
        <w:numPr>
          <w:ilvl w:val="1"/>
          <w:numId w:val="2"/>
        </w:numPr>
        <w:spacing w:after="40" w:before="40"/>
      </w:pPr>
      <w:r>
        <w:rPr>
          <w:rFonts w:ascii="Arial" w:cs="Arial" w:eastAsia="Arial" w:hAnsi="Arial"/>
          <w:b w:val="false"/>
          <w:bCs w:val="false"/>
          <w:color w:val="1C2833"/>
          <w:sz w:val="21"/>
          <w:szCs w:val="21"/>
        </w:rPr>
        <w:t xml:space="preserve">4 stat cards: Critical: 3 | High: 7 | Agents: 8/8 | STR Reports: 2</w:t>
      </w:r>
    </w:p>
    <w:p>
      <w:pPr>
        <w:pStyle w:val="ListParagraph"/>
        <w:numPr>
          <w:ilvl w:val="1"/>
          <w:numId w:val="2"/>
        </w:numPr>
        <w:spacing w:after="40" w:before="40"/>
      </w:pPr>
      <w:r>
        <w:rPr>
          <w:rFonts w:ascii="Arial" w:cs="Arial" w:eastAsia="Arial" w:hAnsi="Arial"/>
          <w:b w:val="false"/>
          <w:bCs w:val="false"/>
          <w:color w:val="1C2833"/>
          <w:sz w:val="21"/>
          <w:szCs w:val="21"/>
        </w:rPr>
        <w:t xml:space="preserve">Left main: Employee Risk Heatmap (500 colour-coded dots, clickable)</w:t>
      </w:r>
    </w:p>
    <w:p>
      <w:pPr>
        <w:pStyle w:val="ListParagraph"/>
        <w:numPr>
          <w:ilvl w:val="1"/>
          <w:numId w:val="2"/>
        </w:numPr>
        <w:spacing w:after="40" w:before="40"/>
      </w:pPr>
      <w:r>
        <w:rPr>
          <w:rFonts w:ascii="Arial" w:cs="Arial" w:eastAsia="Arial" w:hAnsi="Arial"/>
          <w:b w:val="false"/>
          <w:bCs w:val="false"/>
          <w:color w:val="1C2833"/>
          <w:sz w:val="21"/>
          <w:szCs w:val="21"/>
        </w:rPr>
        <w:t xml:space="preserve">Right main: Live Alert Feed (scrolling, colour-coded: red=CRITICAL, amber=HIGH)</w:t>
      </w:r>
    </w:p>
    <w:p>
      <w:pPr>
        <w:pStyle w:val="ListParagraph"/>
        <w:numPr>
          <w:ilvl w:val="1"/>
          <w:numId w:val="2"/>
        </w:numPr>
        <w:spacing w:after="40" w:before="40"/>
      </w:pPr>
      <w:r>
        <w:rPr>
          <w:rFonts w:ascii="Arial" w:cs="Arial" w:eastAsia="Arial" w:hAnsi="Arial"/>
          <w:b w:val="false"/>
          <w:bCs w:val="false"/>
          <w:color w:val="1C2833"/>
          <w:sz w:val="21"/>
          <w:szCs w:val="21"/>
        </w:rPr>
        <w:t xml:space="preserve">Footer: "847 employees tracked | Updated 0.3s ago"</w:t>
      </w:r>
    </w:p>
    <w:p>
      <w:pPr>
        <w:pStyle w:val="ListParagraph"/>
        <w:numPr>
          <w:ilvl w:val="1"/>
          <w:numId w:val="2"/>
        </w:numPr>
        <w:spacing w:after="40" w:before="40"/>
      </w:pPr>
      <w:r>
        <w:rPr>
          <w:rFonts w:ascii="Arial" w:cs="Arial" w:eastAsia="Arial" w:hAnsi="Arial"/>
          <w:b w:val="false"/>
          <w:bCs w:val="false"/>
          <w:color w:val="1C2833"/>
          <w:sz w:val="21"/>
          <w:szCs w:val="21"/>
        </w:rPr>
        <w:t xml:space="preserve">Load time requirement: &lt; 2 seconds</w:t>
      </w:r>
    </w:p>
    <w:p>
      <w:pPr>
        <w:spacing w:after="80" w:before="200"/>
      </w:pPr>
      <w:r>
        <w:rPr>
          <w:rFonts w:ascii="Arial" w:cs="Arial" w:eastAsia="Arial" w:hAnsi="Arial"/>
          <w:b/>
          <w:bCs/>
          <w:color w:val="0D7377"/>
          <w:sz w:val="24"/>
          <w:szCs w:val="24"/>
        </w:rPr>
        <w:t xml:space="preserve">Screen 2 — Employee Watch (Build Second)</w:t>
      </w:r>
    </w:p>
    <w:p>
      <w:pPr>
        <w:pStyle w:val="ListParagraph"/>
        <w:numPr>
          <w:ilvl w:val="1"/>
          <w:numId w:val="2"/>
        </w:numPr>
        <w:spacing w:after="40" w:before="40"/>
      </w:pPr>
      <w:r>
        <w:rPr>
          <w:rFonts w:ascii="Arial" w:cs="Arial" w:eastAsia="Arial" w:hAnsi="Arial"/>
          <w:b w:val="false"/>
          <w:bCs w:val="false"/>
          <w:color w:val="1C2833"/>
          <w:sz w:val="21"/>
          <w:szCs w:val="21"/>
        </w:rPr>
        <w:t xml:space="preserve">Full-width table: "Real-time Behavioural Monitoring | 847 employees | 12 anomalies"</w:t>
      </w:r>
    </w:p>
    <w:p>
      <w:pPr>
        <w:pStyle w:val="ListParagraph"/>
        <w:numPr>
          <w:ilvl w:val="1"/>
          <w:numId w:val="2"/>
        </w:numPr>
        <w:spacing w:after="40" w:before="40"/>
      </w:pPr>
      <w:r>
        <w:rPr>
          <w:rFonts w:ascii="Arial" w:cs="Arial" w:eastAsia="Arial" w:hAnsi="Arial"/>
          <w:b w:val="false"/>
          <w:bCs w:val="false"/>
          <w:color w:val="1C2833"/>
          <w:sz w:val="21"/>
          <w:szCs w:val="21"/>
        </w:rPr>
        <w:t xml:space="preserve">Filter bar: All / Critical / High / Watch / Normal</w:t>
      </w:r>
    </w:p>
    <w:p>
      <w:pPr>
        <w:pStyle w:val="ListParagraph"/>
        <w:numPr>
          <w:ilvl w:val="1"/>
          <w:numId w:val="2"/>
        </w:numPr>
        <w:spacing w:after="40" w:before="40"/>
      </w:pPr>
      <w:r>
        <w:rPr>
          <w:rFonts w:ascii="Arial" w:cs="Arial" w:eastAsia="Arial" w:hAnsi="Arial"/>
          <w:b w:val="false"/>
          <w:bCs w:val="false"/>
          <w:color w:val="1C2833"/>
          <w:sz w:val="21"/>
          <w:szCs w:val="21"/>
        </w:rPr>
        <w:t xml:space="preserve">Summary cards: Critical (3) | High (9) | Watch (24) | Normal (811)</w:t>
      </w:r>
    </w:p>
    <w:p>
      <w:pPr>
        <w:pStyle w:val="ListParagraph"/>
        <w:numPr>
          <w:ilvl w:val="1"/>
          <w:numId w:val="2"/>
        </w:numPr>
        <w:spacing w:after="40" w:before="40"/>
      </w:pPr>
      <w:r>
        <w:rPr>
          <w:rFonts w:ascii="Arial" w:cs="Arial" w:eastAsia="Arial" w:hAnsi="Arial"/>
          <w:b w:val="false"/>
          <w:bCs w:val="false"/>
          <w:color w:val="1C2833"/>
          <w:sz w:val="21"/>
          <w:szCs w:val="21"/>
        </w:rPr>
        <w:t xml:space="preserve">Columns: Employee | Role | Branch | Risk Score (colour badge) | Last Activity | Top Signal | Trend (sparkline) | Status</w:t>
      </w:r>
    </w:p>
    <w:p>
      <w:pPr>
        <w:pStyle w:val="ListParagraph"/>
        <w:numPr>
          <w:ilvl w:val="1"/>
          <w:numId w:val="2"/>
        </w:numPr>
        <w:spacing w:after="40" w:before="40"/>
      </w:pPr>
      <w:r>
        <w:rPr>
          <w:rFonts w:ascii="Arial" w:cs="Arial" w:eastAsia="Arial" w:hAnsi="Arial"/>
          <w:b w:val="false"/>
          <w:bCs w:val="false"/>
          <w:color w:val="1C2833"/>
          <w:sz w:val="21"/>
          <w:szCs w:val="21"/>
        </w:rPr>
        <w:t xml:space="preserve">Badge colours: 80–100 RED | 60–79 AMBER | 40–59 YELLOW | &lt; 40 GREEN</w:t>
      </w:r>
    </w:p>
    <w:p>
      <w:pPr>
        <w:pStyle w:val="ListParagraph"/>
        <w:numPr>
          <w:ilvl w:val="1"/>
          <w:numId w:val="2"/>
        </w:numPr>
        <w:spacing w:after="40" w:before="40"/>
      </w:pPr>
      <w:r>
        <w:rPr>
          <w:rFonts w:ascii="Arial" w:cs="Arial" w:eastAsia="Arial" w:hAnsi="Arial"/>
          <w:b w:val="false"/>
          <w:bCs w:val="false"/>
          <w:color w:val="1C2833"/>
          <w:sz w:val="21"/>
          <w:szCs w:val="21"/>
        </w:rPr>
        <w:t xml:space="preserve">Clicking any row opens Alert Detail Modal (Screen 3)</w:t>
      </w:r>
    </w:p>
    <w:p>
      <w:pPr>
        <w:spacing w:after="80" w:before="200"/>
      </w:pPr>
      <w:r>
        <w:rPr>
          <w:rFonts w:ascii="Arial" w:cs="Arial" w:eastAsia="Arial" w:hAnsi="Arial"/>
          <w:b/>
          <w:bCs/>
          <w:color w:val="0D7377"/>
          <w:sz w:val="24"/>
          <w:szCs w:val="24"/>
        </w:rPr>
        <w:t xml:space="preserve">Screen 3 — Alert Detail Modal (Build Third — demo critical)</w:t>
      </w:r>
    </w:p>
    <w:p>
      <w:pPr>
        <w:pStyle w:val="ListParagraph"/>
        <w:numPr>
          <w:ilvl w:val="1"/>
          <w:numId w:val="2"/>
        </w:numPr>
        <w:spacing w:after="40" w:before="40"/>
      </w:pPr>
      <w:r>
        <w:rPr>
          <w:rFonts w:ascii="Arial" w:cs="Arial" w:eastAsia="Arial" w:hAnsi="Arial"/>
          <w:b w:val="false"/>
          <w:bCs w:val="false"/>
          <w:color w:val="1C2833"/>
          <w:sz w:val="21"/>
          <w:szCs w:val="21"/>
        </w:rPr>
        <w:t xml:space="preserve">Slide-in panel from right (not full page redirect)</w:t>
      </w:r>
    </w:p>
    <w:p>
      <w:pPr>
        <w:pStyle w:val="ListParagraph"/>
        <w:numPr>
          <w:ilvl w:val="1"/>
          <w:numId w:val="2"/>
        </w:numPr>
        <w:spacing w:after="40" w:before="40"/>
      </w:pPr>
      <w:r>
        <w:rPr>
          <w:rFonts w:ascii="Arial" w:cs="Arial" w:eastAsia="Arial" w:hAnsi="Arial"/>
          <w:b w:val="false"/>
          <w:bCs w:val="false"/>
          <w:color w:val="1C2833"/>
          <w:sz w:val="21"/>
          <w:szCs w:val="21"/>
        </w:rPr>
        <w:t xml:space="preserve">Top: Employee name + role + branch + photo placeholder</w:t>
      </w:r>
    </w:p>
    <w:p>
      <w:pPr>
        <w:pStyle w:val="ListParagraph"/>
        <w:numPr>
          <w:ilvl w:val="1"/>
          <w:numId w:val="2"/>
        </w:numPr>
        <w:spacing w:after="40" w:before="40"/>
      </w:pPr>
      <w:r>
        <w:rPr>
          <w:rFonts w:ascii="Arial" w:cs="Arial" w:eastAsia="Arial" w:hAnsi="Arial"/>
          <w:b w:val="false"/>
          <w:bCs w:val="false"/>
          <w:color w:val="1C2833"/>
          <w:sz w:val="21"/>
          <w:szCs w:val="21"/>
        </w:rPr>
        <w:t xml:space="preserve">Unified Threat Score: large number (96) with colour ring</w:t>
      </w:r>
    </w:p>
    <w:p>
      <w:pPr>
        <w:pStyle w:val="ListParagraph"/>
        <w:numPr>
          <w:ilvl w:val="1"/>
          <w:numId w:val="2"/>
        </w:numPr>
        <w:spacing w:after="40" w:before="40"/>
      </w:pPr>
      <w:r>
        <w:rPr>
          <w:rFonts w:ascii="Arial" w:cs="Arial" w:eastAsia="Arial" w:hAnsi="Arial"/>
          <w:b w:val="false"/>
          <w:bCs w:val="false"/>
          <w:color w:val="1C2833"/>
          <w:sz w:val="21"/>
          <w:szCs w:val="21"/>
        </w:rPr>
        <w:t xml:space="preserve">8-Agent breakdown: horizontal bars for each agent's score</w:t>
      </w:r>
    </w:p>
    <w:p>
      <w:pPr>
        <w:pStyle w:val="ListParagraph"/>
        <w:numPr>
          <w:ilvl w:val="1"/>
          <w:numId w:val="2"/>
        </w:numPr>
        <w:spacing w:after="40" w:before="40"/>
      </w:pPr>
      <w:r>
        <w:rPr>
          <w:rFonts w:ascii="Arial" w:cs="Arial" w:eastAsia="Arial" w:hAnsi="Arial"/>
          <w:b w:val="false"/>
          <w:bCs w:val="false"/>
          <w:color w:val="1C2833"/>
          <w:sz w:val="21"/>
          <w:szCs w:val="21"/>
        </w:rPr>
        <w:t xml:space="preserve">Event timeline: chronological events, last 24 hours</w:t>
      </w:r>
    </w:p>
    <w:p>
      <w:pPr>
        <w:pStyle w:val="ListParagraph"/>
        <w:numPr>
          <w:ilvl w:val="1"/>
          <w:numId w:val="2"/>
        </w:numPr>
        <w:spacing w:after="40" w:before="40"/>
      </w:pPr>
      <w:r>
        <w:rPr>
          <w:rFonts w:ascii="Arial" w:cs="Arial" w:eastAsia="Arial" w:hAnsi="Arial"/>
          <w:b w:val="false"/>
          <w:bCs w:val="false"/>
          <w:color w:val="1C2833"/>
          <w:sz w:val="21"/>
          <w:szCs w:val="21"/>
        </w:rPr>
        <w:t xml:space="preserve">SHAP Top 3 reasons in plain English (bold)</w:t>
      </w:r>
    </w:p>
    <w:p>
      <w:pPr>
        <w:pStyle w:val="ListParagraph"/>
        <w:numPr>
          <w:ilvl w:val="1"/>
          <w:numId w:val="2"/>
        </w:numPr>
        <w:spacing w:after="40" w:before="40"/>
      </w:pPr>
      <w:r>
        <w:rPr>
          <w:rFonts w:ascii="Arial" w:cs="Arial" w:eastAsia="Arial" w:hAnsi="Arial"/>
          <w:b w:val="false"/>
          <w:bCs w:val="false"/>
          <w:color w:val="1C2833"/>
          <w:sz w:val="21"/>
          <w:szCs w:val="21"/>
        </w:rPr>
        <w:t xml:space="preserve">Action buttons: Open Investigation | Dismiss (requires typed justification) | Generate Evidence PDF | Escalate to Tier 2</w:t>
      </w:r>
    </w:p>
    <w:p>
      <w:pPr>
        <w:spacing w:after="80" w:before="200"/>
      </w:pPr>
      <w:r>
        <w:rPr>
          <w:rFonts w:ascii="Arial" w:cs="Arial" w:eastAsia="Arial" w:hAnsi="Arial"/>
          <w:b/>
          <w:bCs/>
          <w:color w:val="0D7377"/>
          <w:sz w:val="24"/>
          <w:szCs w:val="24"/>
        </w:rPr>
        <w:t xml:space="preserve">Screen 4 — XAI Score Slider / WhyScore (Build Fourth — demo interactive moment)</w:t>
      </w:r>
    </w:p>
    <w:p>
      <w:pPr>
        <w:pStyle w:val="ListParagraph"/>
        <w:numPr>
          <w:ilvl w:val="1"/>
          <w:numId w:val="2"/>
        </w:numPr>
        <w:spacing w:after="40" w:before="40"/>
      </w:pPr>
      <w:r>
        <w:rPr>
          <w:rFonts w:ascii="Arial" w:cs="Arial" w:eastAsia="Arial" w:hAnsi="Arial"/>
          <w:b w:val="false"/>
          <w:bCs w:val="false"/>
          <w:color w:val="1C2833"/>
          <w:sz w:val="21"/>
          <w:szCs w:val="21"/>
        </w:rPr>
        <w:t xml:space="preserve">Title: "Counterfactual Explainability — Why did this alert fire?"</w:t>
      </w:r>
    </w:p>
    <w:p>
      <w:pPr>
        <w:pStyle w:val="ListParagraph"/>
        <w:numPr>
          <w:ilvl w:val="1"/>
          <w:numId w:val="2"/>
        </w:numPr>
        <w:spacing w:after="40" w:before="40"/>
      </w:pPr>
      <w:r>
        <w:rPr>
          <w:rFonts w:ascii="Arial" w:cs="Arial" w:eastAsia="Arial" w:hAnsi="Arial"/>
          <w:b w:val="false"/>
          <w:bCs w:val="false"/>
          <w:color w:val="1C2833"/>
          <w:sz w:val="21"/>
          <w:szCs w:val="21"/>
        </w:rPr>
        <w:t xml:space="preserve">Employee selector dropdown (pre-select Emp 4471 for demo)</w:t>
      </w:r>
    </w:p>
    <w:p>
      <w:pPr>
        <w:pStyle w:val="ListParagraph"/>
        <w:numPr>
          <w:ilvl w:val="1"/>
          <w:numId w:val="2"/>
        </w:numPr>
        <w:spacing w:after="40" w:before="40"/>
      </w:pPr>
      <w:r>
        <w:rPr>
          <w:rFonts w:ascii="Arial" w:cs="Arial" w:eastAsia="Arial" w:hAnsi="Arial"/>
          <w:b w:val="false"/>
          <w:bCs w:val="false"/>
          <w:color w:val="1C2833"/>
          <w:sz w:val="21"/>
          <w:szCs w:val="21"/>
        </w:rPr>
        <w:t xml:space="preserve">Current score display (large, colour-coded)</w:t>
      </w:r>
    </w:p>
    <w:p>
      <w:pPr>
        <w:pStyle w:val="ListParagraph"/>
        <w:numPr>
          <w:ilvl w:val="1"/>
          <w:numId w:val="2"/>
        </w:numPr>
        <w:spacing w:after="40" w:before="40"/>
      </w:pPr>
      <w:r>
        <w:rPr>
          <w:rFonts w:ascii="Arial" w:cs="Arial" w:eastAsia="Arial" w:hAnsi="Arial"/>
          <w:b w:val="false"/>
          <w:bCs w:val="false"/>
          <w:color w:val="1C2833"/>
          <w:sz w:val="21"/>
          <w:szCs w:val="21"/>
        </w:rPr>
        <w:t xml:space="preserve">4 sliders: Login Time (0–23h) | Records Accessed (0–10,000) | Transfer Amount (₹0–₹100L) | IP Familiarity (Unknown/Registered)</w:t>
      </w:r>
    </w:p>
    <w:p>
      <w:pPr>
        <w:pStyle w:val="ListParagraph"/>
        <w:numPr>
          <w:ilvl w:val="1"/>
          <w:numId w:val="2"/>
        </w:numPr>
        <w:spacing w:after="40" w:before="40"/>
      </w:pPr>
      <w:r>
        <w:rPr>
          <w:rFonts w:ascii="Arial" w:cs="Arial" w:eastAsia="Arial" w:hAnsi="Arial"/>
          <w:b w:val="false"/>
          <w:bCs w:val="false"/>
          <w:color w:val="1C2833"/>
          <w:sz w:val="21"/>
          <w:szCs w:val="21"/>
        </w:rPr>
        <w:t xml:space="preserve">Live score updates as sliders move — debounced 150ms (pure frontend calculation, no backend call)</w:t>
      </w:r>
    </w:p>
    <w:p>
      <w:pPr>
        <w:pStyle w:val="ListParagraph"/>
        <w:numPr>
          <w:ilvl w:val="1"/>
          <w:numId w:val="2"/>
        </w:numPr>
        <w:spacing w:after="40" w:before="40"/>
      </w:pPr>
      <w:r>
        <w:rPr>
          <w:rFonts w:ascii="Arial" w:cs="Arial" w:eastAsia="Arial" w:hAnsi="Arial"/>
          <w:b w:val="false"/>
          <w:bCs w:val="false"/>
          <w:color w:val="1C2833"/>
          <w:sz w:val="21"/>
          <w:szCs w:val="21"/>
        </w:rPr>
        <w:t xml:space="preserve">SHAP waterfall chart (Recharts): each signal's contribution shown as bar</w:t>
      </w:r>
    </w:p>
    <w:p>
      <w:pPr>
        <w:pStyle w:val="ListParagraph"/>
        <w:numPr>
          <w:ilvl w:val="1"/>
          <w:numId w:val="2"/>
        </w:numPr>
        <w:spacing w:after="40" w:before="40"/>
      </w:pPr>
      <w:r>
        <w:rPr>
          <w:rFonts w:ascii="Arial" w:cs="Arial" w:eastAsia="Arial" w:hAnsi="Arial"/>
          <w:b w:val="false"/>
          <w:bCs w:val="false"/>
          <w:color w:val="1C2833"/>
          <w:sz w:val="21"/>
          <w:szCs w:val="21"/>
        </w:rPr>
        <w:t xml:space="preserve">Plain-English summary auto-updates with slider movement</w:t>
      </w:r>
    </w:p>
    <w:p>
      <w:pPr>
        <w:pStyle w:val="ListParagraph"/>
        <w:numPr>
          <w:ilvl w:val="1"/>
          <w:numId w:val="2"/>
        </w:numPr>
        <w:spacing w:after="40" w:before="40"/>
      </w:pPr>
      <w:r>
        <w:rPr>
          <w:rFonts w:ascii="Arial" w:cs="Arial" w:eastAsia="Arial" w:hAnsi="Arial"/>
          <w:b w:val="false"/>
          <w:bCs w:val="false"/>
          <w:color w:val="1C2833"/>
          <w:sz w:val="21"/>
          <w:szCs w:val="21"/>
        </w:rPr>
        <w:t xml:space="preserve">"What would clear this alert?" box — shows exact combination of slider values needed to drop below 40</w:t>
      </w:r>
    </w:p>
    <w:p>
      <w:pPr>
        <w:pStyle w:val="ListParagraph"/>
        <w:numPr>
          <w:ilvl w:val="1"/>
          <w:numId w:val="2"/>
        </w:numPr>
        <w:spacing w:after="40" w:before="40"/>
      </w:pPr>
      <w:r>
        <w:rPr>
          <w:rFonts w:ascii="Arial" w:cs="Arial" w:eastAsia="Arial" w:hAnsi="Arial"/>
          <w:b w:val="false"/>
          <w:bCs w:val="false"/>
          <w:color w:val="1C2833"/>
          <w:sz w:val="21"/>
          <w:szCs w:val="21"/>
        </w:rPr>
        <w:t xml:space="preserve">Pre-load SHAP values for demo employee at page load — no backend latency</w:t>
      </w:r>
    </w:p>
    <w:p>
      <w:pPr>
        <w:spacing w:after="80" w:before="200"/>
      </w:pPr>
      <w:r>
        <w:rPr>
          <w:rFonts w:ascii="Arial" w:cs="Arial" w:eastAsia="Arial" w:hAnsi="Arial"/>
          <w:b/>
          <w:bCs/>
          <w:color w:val="0D7377"/>
          <w:sz w:val="24"/>
          <w:szCs w:val="24"/>
        </w:rPr>
        <w:t xml:space="preserve">Screen 5 — DeceptionGuard Panel (Build Fifth — most dramatic demo moment)</w:t>
      </w:r>
    </w:p>
    <w:p>
      <w:pPr>
        <w:pStyle w:val="ListParagraph"/>
        <w:numPr>
          <w:ilvl w:val="1"/>
          <w:numId w:val="2"/>
        </w:numPr>
        <w:spacing w:after="40" w:before="40"/>
      </w:pPr>
      <w:r>
        <w:rPr>
          <w:rFonts w:ascii="Arial" w:cs="Arial" w:eastAsia="Arial" w:hAnsi="Arial"/>
          <w:b w:val="false"/>
          <w:bCs w:val="false"/>
          <w:color w:val="1C2833"/>
          <w:sz w:val="21"/>
          <w:szCs w:val="21"/>
        </w:rPr>
        <w:t xml:space="preserve">Header: "TrapNet — Active Deception System" with red pulsing indicator</w:t>
      </w:r>
    </w:p>
    <w:p>
      <w:pPr>
        <w:pStyle w:val="ListParagraph"/>
        <w:numPr>
          <w:ilvl w:val="1"/>
          <w:numId w:val="2"/>
        </w:numPr>
        <w:spacing w:after="40" w:before="40"/>
      </w:pPr>
      <w:r>
        <w:rPr>
          <w:rFonts w:ascii="Arial" w:cs="Arial" w:eastAsia="Arial" w:hAnsi="Arial"/>
          <w:b w:val="false"/>
          <w:bCs w:val="false"/>
          <w:color w:val="1C2833"/>
          <w:sz w:val="21"/>
          <w:szCs w:val="21"/>
        </w:rPr>
        <w:t xml:space="preserve">Stats row: Mirage Accounts (10) | Employees Monitored (3) | Triggered Today (0) | False Positives (0 — Mathematically Impossible)</w:t>
      </w:r>
    </w:p>
    <w:p>
      <w:pPr>
        <w:pStyle w:val="ListParagraph"/>
        <w:numPr>
          <w:ilvl w:val="1"/>
          <w:numId w:val="2"/>
        </w:numPr>
        <w:spacing w:after="40" w:before="40"/>
      </w:pPr>
      <w:r>
        <w:rPr>
          <w:rFonts w:ascii="Arial" w:cs="Arial" w:eastAsia="Arial" w:hAnsi="Arial"/>
          <w:b w:val="false"/>
          <w:bCs w:val="false"/>
          <w:color w:val="1C2833"/>
          <w:sz w:val="21"/>
          <w:szCs w:val="21"/>
        </w:rPr>
        <w:t xml:space="preserve">Grid of 10 Mirage Account cards: account name, fake balance, account number, status (Monitoring)</w:t>
      </w:r>
    </w:p>
    <w:p>
      <w:pPr>
        <w:pStyle w:val="ListParagraph"/>
        <w:numPr>
          <w:ilvl w:val="1"/>
          <w:numId w:val="2"/>
        </w:numPr>
        <w:spacing w:after="40" w:before="40"/>
      </w:pPr>
      <w:r>
        <w:rPr>
          <w:rFonts w:ascii="Arial" w:cs="Arial" w:eastAsia="Arial" w:hAnsi="Arial"/>
          <w:b w:val="false"/>
          <w:bCs w:val="false"/>
          <w:color w:val="1C2833"/>
          <w:sz w:val="21"/>
          <w:szCs w:val="21"/>
        </w:rPr>
        <w:t xml:space="preserve">Each card shows which high-risk employees can see it</w:t>
      </w:r>
    </w:p>
    <w:p>
      <w:pPr>
        <w:pStyle w:val="ListParagraph"/>
        <w:numPr>
          <w:ilvl w:val="1"/>
          <w:numId w:val="2"/>
        </w:numPr>
        <w:spacing w:after="40" w:before="40"/>
      </w:pPr>
      <w:r>
        <w:rPr>
          <w:rFonts w:ascii="Arial" w:cs="Arial" w:eastAsia="Arial" w:hAnsi="Arial"/>
          <w:b w:val="false"/>
          <w:bCs w:val="false"/>
          <w:color w:val="1C2833"/>
          <w:sz w:val="21"/>
          <w:szCs w:val="21"/>
        </w:rPr>
        <w:t xml:space="preserve">"Simulate Fraudster Access" button (the demo trigger)</w:t>
      </w:r>
    </w:p>
    <w:p>
      <w:pPr>
        <w:pStyle w:val="ListParagraph"/>
        <w:numPr>
          <w:ilvl w:val="1"/>
          <w:numId w:val="2"/>
        </w:numPr>
        <w:spacing w:after="40" w:before="40"/>
      </w:pPr>
      <w:r>
        <w:rPr>
          <w:rFonts w:ascii="Arial" w:cs="Arial" w:eastAsia="Arial" w:hAnsi="Arial"/>
          <w:b w:val="false"/>
          <w:bCs w:val="false"/>
          <w:color w:val="1C2833"/>
          <w:sz w:val="21"/>
          <w:szCs w:val="21"/>
        </w:rPr>
        <w:t xml:space="preserve">On trigger: full-screen red takeover — score 100/100, SHA-256 hash appearing character by character, "FRAUD CONFIRMED — EVIDENCE GENERATED"</w:t>
      </w:r>
    </w:p>
    <w:p>
      <w:pPr>
        <w:pStyle w:val="ListParagraph"/>
        <w:numPr>
          <w:ilvl w:val="1"/>
          <w:numId w:val="2"/>
        </w:numPr>
        <w:spacing w:after="40" w:before="40"/>
      </w:pPr>
      <w:r>
        <w:rPr>
          <w:rFonts w:ascii="Arial" w:cs="Arial" w:eastAsia="Arial" w:hAnsi="Arial"/>
          <w:b w:val="false"/>
          <w:bCs w:val="false"/>
          <w:color w:val="1C2833"/>
          <w:sz w:val="21"/>
          <w:szCs w:val="21"/>
        </w:rPr>
        <w:t xml:space="preserve">This screen must work within 0.5 seconds of button press</w:t>
      </w:r>
    </w:p>
    <w:p>
      <w:pPr>
        <w:spacing w:after="80" w:before="200"/>
      </w:pPr>
      <w:r>
        <w:rPr>
          <w:rFonts w:ascii="Arial" w:cs="Arial" w:eastAsia="Arial" w:hAnsi="Arial"/>
          <w:b/>
          <w:bCs/>
          <w:color w:val="0D7377"/>
          <w:sz w:val="24"/>
          <w:szCs w:val="24"/>
        </w:rPr>
        <w:t xml:space="preserve">Screen 6 — Evidence &amp; STR Module (Build Sixth)</w:t>
      </w:r>
    </w:p>
    <w:p>
      <w:pPr>
        <w:pStyle w:val="ListParagraph"/>
        <w:numPr>
          <w:ilvl w:val="1"/>
          <w:numId w:val="2"/>
        </w:numPr>
        <w:spacing w:after="40" w:before="40"/>
      </w:pPr>
      <w:r>
        <w:rPr>
          <w:rFonts w:ascii="Arial" w:cs="Arial" w:eastAsia="Arial" w:hAnsi="Arial"/>
          <w:b w:val="false"/>
          <w:bCs w:val="false"/>
          <w:color w:val="1C2833"/>
          <w:sz w:val="21"/>
          <w:szCs w:val="21"/>
        </w:rPr>
        <w:t xml:space="preserve">Header: "Court-Admissible Investigation Packages"</w:t>
      </w:r>
    </w:p>
    <w:p>
      <w:pPr>
        <w:pStyle w:val="ListParagraph"/>
        <w:numPr>
          <w:ilvl w:val="1"/>
          <w:numId w:val="2"/>
        </w:numPr>
        <w:spacing w:after="40" w:before="40"/>
      </w:pPr>
      <w:r>
        <w:rPr>
          <w:rFonts w:ascii="Arial" w:cs="Arial" w:eastAsia="Arial" w:hAnsi="Arial"/>
          <w:b w:val="false"/>
          <w:bCs w:val="false"/>
          <w:color w:val="1C2833"/>
          <w:sz w:val="21"/>
          <w:szCs w:val="21"/>
        </w:rPr>
        <w:t xml:space="preserve">Stats: Reports Ready (2) | STR Filed (2) | Blockchain Hashed (2) | Time Saved (3 days)</w:t>
      </w:r>
    </w:p>
    <w:p>
      <w:pPr>
        <w:pStyle w:val="ListParagraph"/>
        <w:numPr>
          <w:ilvl w:val="1"/>
          <w:numId w:val="2"/>
        </w:numPr>
        <w:spacing w:after="40" w:before="40"/>
      </w:pPr>
      <w:r>
        <w:rPr>
          <w:rFonts w:ascii="Arial" w:cs="Arial" w:eastAsia="Arial" w:hAnsi="Arial"/>
          <w:b w:val="false"/>
          <w:bCs w:val="false"/>
          <w:color w:val="1C2833"/>
          <w:sz w:val="21"/>
          <w:szCs w:val="21"/>
        </w:rPr>
        <w:t xml:space="preserve">Evidence package cards: EVD-2026-XXXX | Employee | Score | SHA-256 hash (truncated) | Download PDF | STR status badge</w:t>
      </w:r>
    </w:p>
    <w:p>
      <w:pPr>
        <w:pStyle w:val="ListParagraph"/>
        <w:numPr>
          <w:ilvl w:val="1"/>
          <w:numId w:val="2"/>
        </w:numPr>
        <w:spacing w:after="40" w:before="40"/>
      </w:pPr>
      <w:r>
        <w:rPr>
          <w:rFonts w:ascii="Arial" w:cs="Arial" w:eastAsia="Arial" w:hAnsi="Arial"/>
          <w:b w:val="false"/>
          <w:bCs w:val="false"/>
          <w:color w:val="1C2833"/>
          <w:sz w:val="21"/>
          <w:szCs w:val="21"/>
        </w:rPr>
        <w:t xml:space="preserve">Blockchain verification panel: block number, timestamp, node ID, confirmation status</w:t>
      </w:r>
    </w:p>
    <w:p>
      <w:pPr>
        <w:pStyle w:val="ListParagraph"/>
        <w:numPr>
          <w:ilvl w:val="1"/>
          <w:numId w:val="2"/>
        </w:numPr>
        <w:spacing w:after="40" w:before="40"/>
      </w:pPr>
      <w:r>
        <w:rPr>
          <w:rFonts w:ascii="Arial" w:cs="Arial" w:eastAsia="Arial" w:hAnsi="Arial"/>
          <w:b w:val="false"/>
          <w:bCs w:val="false"/>
          <w:color w:val="1C2833"/>
          <w:sz w:val="21"/>
          <w:szCs w:val="21"/>
        </w:rPr>
        <w:t xml:space="preserve">FIU-IND STR status tracker (Pending → Filed)</w:t>
      </w:r>
    </w:p>
    <w:p>
      <w:pPr>
        <w:pStyle w:val="ListParagraph"/>
        <w:numPr>
          <w:ilvl w:val="1"/>
          <w:numId w:val="2"/>
        </w:numPr>
        <w:spacing w:after="40" w:before="40"/>
      </w:pPr>
      <w:r>
        <w:rPr>
          <w:rFonts w:ascii="Arial" w:cs="Arial" w:eastAsia="Arial" w:hAnsi="Arial"/>
          <w:b w:val="false"/>
          <w:bCs w:val="false"/>
          <w:color w:val="1C2833"/>
          <w:sz w:val="21"/>
          <w:szCs w:val="21"/>
        </w:rPr>
        <w:t xml:space="preserve">"Generate New Report" button — triggers Agent 7 pipeline</w:t>
      </w:r>
    </w:p>
    <w:p>
      <w:pPr>
        <w:pStyle w:val="ListParagraph"/>
        <w:numPr>
          <w:ilvl w:val="1"/>
          <w:numId w:val="2"/>
        </w:numPr>
        <w:spacing w:after="40" w:before="40"/>
      </w:pPr>
      <w:r>
        <w:rPr>
          <w:rFonts w:ascii="Arial" w:cs="Arial" w:eastAsia="Arial" w:hAnsi="Arial"/>
          <w:b w:val="false"/>
          <w:bCs w:val="false"/>
          <w:color w:val="1C2833"/>
          <w:sz w:val="21"/>
          <w:szCs w:val="21"/>
        </w:rPr>
        <w:t xml:space="preserve">RBI circular number visible: RBI/2024-25/16</w:t>
      </w:r>
    </w:p>
    <w:p>
      <w:pPr>
        <w:spacing w:after="80" w:before="200"/>
      </w:pPr>
      <w:r>
        <w:rPr>
          <w:rFonts w:ascii="Arial" w:cs="Arial" w:eastAsia="Arial" w:hAnsi="Arial"/>
          <w:b/>
          <w:bCs/>
          <w:color w:val="0D7377"/>
          <w:sz w:val="24"/>
          <w:szCs w:val="24"/>
        </w:rPr>
        <w:t xml:space="preserve">Screen 7 — Pre-Crime 24h Forecast (Build Seventh)</w:t>
      </w:r>
    </w:p>
    <w:p>
      <w:pPr>
        <w:pStyle w:val="ListParagraph"/>
        <w:numPr>
          <w:ilvl w:val="1"/>
          <w:numId w:val="2"/>
        </w:numPr>
        <w:spacing w:after="40" w:before="40"/>
      </w:pPr>
      <w:r>
        <w:rPr>
          <w:rFonts w:ascii="Arial" w:cs="Arial" w:eastAsia="Arial" w:hAnsi="Arial"/>
          <w:b w:val="false"/>
          <w:bCs w:val="false"/>
          <w:color w:val="1C2833"/>
          <w:sz w:val="21"/>
          <w:szCs w:val="21"/>
        </w:rPr>
        <w:t xml:space="preserve">Header: "PreCrime — Behavioural Trajectory Forecast"</w:t>
      </w:r>
    </w:p>
    <w:p>
      <w:pPr>
        <w:pStyle w:val="ListParagraph"/>
        <w:numPr>
          <w:ilvl w:val="1"/>
          <w:numId w:val="2"/>
        </w:numPr>
        <w:spacing w:after="40" w:before="40"/>
      </w:pPr>
      <w:r>
        <w:rPr>
          <w:rFonts w:ascii="Arial" w:cs="Arial" w:eastAsia="Arial" w:hAnsi="Arial"/>
          <w:b w:val="false"/>
          <w:bCs w:val="false"/>
          <w:color w:val="1C2833"/>
          <w:sz w:val="21"/>
          <w:szCs w:val="21"/>
        </w:rPr>
        <w:t xml:space="preserve">Model info: Markov Chain | 90-day window | 87% accuracy</w:t>
      </w:r>
    </w:p>
    <w:p>
      <w:pPr>
        <w:pStyle w:val="ListParagraph"/>
        <w:numPr>
          <w:ilvl w:val="1"/>
          <w:numId w:val="2"/>
        </w:numPr>
        <w:spacing w:after="40" w:before="40"/>
      </w:pPr>
      <w:r>
        <w:rPr>
          <w:rFonts w:ascii="Arial" w:cs="Arial" w:eastAsia="Arial" w:hAnsi="Arial"/>
          <w:b w:val="false"/>
          <w:bCs w:val="false"/>
          <w:color w:val="1C2833"/>
          <w:sz w:val="21"/>
          <w:szCs w:val="21"/>
        </w:rPr>
        <w:t xml:space="preserve">Stats: High Risk Tomorrow (3) | Modelled (500)</w:t>
      </w:r>
    </w:p>
    <w:p>
      <w:pPr>
        <w:pStyle w:val="ListParagraph"/>
        <w:numPr>
          <w:ilvl w:val="1"/>
          <w:numId w:val="2"/>
        </w:numPr>
        <w:spacing w:after="40" w:before="40"/>
      </w:pPr>
      <w:r>
        <w:rPr>
          <w:rFonts w:ascii="Arial" w:cs="Arial" w:eastAsia="Arial" w:hAnsi="Arial"/>
          <w:b w:val="false"/>
          <w:bCs w:val="false"/>
          <w:color w:val="1C2833"/>
          <w:sz w:val="21"/>
          <w:szCs w:val="21"/>
        </w:rPr>
        <w:t xml:space="preserve">Recharts line chart: 7-day risk score trend for selected employee (6 past days + today + tomorrow prediction)</w:t>
      </w:r>
    </w:p>
    <w:p>
      <w:pPr>
        <w:pStyle w:val="ListParagraph"/>
        <w:numPr>
          <w:ilvl w:val="1"/>
          <w:numId w:val="2"/>
        </w:numPr>
        <w:spacing w:after="40" w:before="40"/>
      </w:pPr>
      <w:r>
        <w:rPr>
          <w:rFonts w:ascii="Arial" w:cs="Arial" w:eastAsia="Arial" w:hAnsi="Arial"/>
          <w:b w:val="false"/>
          <w:bCs w:val="false"/>
          <w:color w:val="1C2833"/>
          <w:sz w:val="21"/>
          <w:szCs w:val="21"/>
        </w:rPr>
        <w:t xml:space="preserve">Tomorrow's top risk list table</w:t>
      </w:r>
    </w:p>
    <w:p>
      <w:pPr>
        <w:pStyle w:val="ListParagraph"/>
        <w:numPr>
          <w:ilvl w:val="1"/>
          <w:numId w:val="2"/>
        </w:numPr>
        <w:spacing w:after="40" w:before="40"/>
      </w:pPr>
      <w:r>
        <w:rPr>
          <w:rFonts w:ascii="Arial" w:cs="Arial" w:eastAsia="Arial" w:hAnsi="Arial"/>
          <w:b w:val="false"/>
          <w:bCs w:val="false"/>
          <w:color w:val="1C2833"/>
          <w:sz w:val="21"/>
          <w:szCs w:val="21"/>
        </w:rPr>
        <w:t xml:space="preserve">IMPORTANT: Disclaimer banner — "Predictive scores are advisory only. No access restrictions applied. FCU review required before any action."</w:t>
      </w:r>
    </w:p>
    <w:p>
      <w:r>
        <w:br w:type="page"/>
      </w:r>
    </w:p>
    <w:p>
      <w:pPr>
        <w:pStyle w:val="Heading1"/>
        <w:pBdr>
          <w:bottom w:val="single" w:color="1A3C6E" w:sz="8" w:space="4"/>
        </w:pBdr>
        <w:spacing w:after="160" w:before="360"/>
      </w:pPr>
      <w:r>
        <w:rPr>
          <w:rFonts w:ascii="Arial" w:cs="Arial" w:eastAsia="Arial" w:hAnsi="Arial"/>
          <w:b/>
          <w:bCs/>
          <w:color w:val="1A3C6E"/>
          <w:sz w:val="36"/>
          <w:szCs w:val="36"/>
        </w:rPr>
        <w:t xml:space="preserve">Testing — QA, Red Team &amp; Demo Prep</w:t>
      </w:r>
    </w:p>
    <w:p>
      <w:pPr>
        <w:pStyle w:val="Heading2"/>
        <w:spacing w:after="120" w:before="280"/>
      </w:pPr>
      <w:r>
        <w:rPr>
          <w:rFonts w:ascii="Arial" w:cs="Arial" w:eastAsia="Arial" w:hAnsi="Arial"/>
          <w:b/>
          <w:bCs/>
          <w:color w:val="1A3C6E"/>
          <w:sz w:val="28"/>
          <w:szCs w:val="28"/>
        </w:rPr>
        <w:t xml:space="preserve">Run After Phase 7 is Complete</w:t>
      </w:r>
    </w:p>
    <w:p>
      <w:pPr>
        <w:spacing w:after="80" w:before="60"/>
      </w:pPr>
      <w:r>
        <w:rPr>
          <w:rFonts w:ascii="Arial" w:cs="Arial" w:eastAsia="Arial" w:hAnsi="Arial"/>
          <w:color w:val="1C2833"/>
          <w:sz w:val="22"/>
          <w:szCs w:val="22"/>
        </w:rPr>
        <w:t xml:space="preserve">Run this complete testing sequence before every judge presentation. Fix every failing test before demo day — partial functionality will be caught by experienced judges.</w:t>
      </w:r>
    </w:p>
    <w:p>
      <w:pPr>
        <w:pStyle w:val="Heading2"/>
        <w:spacing w:after="120" w:before="280"/>
      </w:pPr>
      <w:r>
        <w:rPr>
          <w:rFonts w:ascii="Arial" w:cs="Arial" w:eastAsia="Arial" w:hAnsi="Arial"/>
          <w:b/>
          <w:bCs/>
          <w:color w:val="1A3C6E"/>
          <w:sz w:val="28"/>
          <w:szCs w:val="28"/>
        </w:rPr>
        <w:t xml:space="preserve">Functional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3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Run all data/ scripts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logs_combined.parquet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1,000,000 rows, 25,000 fraud (2.5%), all 8 scenarios present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1 — Normal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Normal clerk transaction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1 score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Score &lt; 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1 — LSTM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90-day normal seq → inject off-hours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1 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Score &gt; 70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2 — Collusion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Inject 3-node collusion ring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2 score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Score &gt; 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5 — Cluster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Two connected employees spike together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Cluster flag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Collusion flag fires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8 — EOD Batch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Batch script accesses Mirage (dwell &lt; 0.001s)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Alert status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Zero alerts — no false positive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8 — Human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Human opens Mirage Account (dwell &gt; 2s)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Alert 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100/100 CONFIRMED FRAUD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Orchestrator — Multi</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3 agents score &gt; 70 simultaneously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Unified score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Score &gt; 80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Orchestrator — Single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 agent scores 90, others &lt;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Unified 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Score stays below CRITICAL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XAI Slider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Drag login_hour from 2 → 10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Score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Score drops from 96 to &lt; 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Click Generate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Downloaded 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File size &gt; 50KB, unique SHA-256 hash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STR Filing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Trigger CRITICAL alert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STR status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Pending → Filed within 3.5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WebSocket Refresh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Trigger alert, reload browser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Alert state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Restored within 1 second from Redis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Dismiss Validation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Click dismiss, empty reason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API response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Blocked — typed justification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Cinematic Intro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Load app 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Screen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Auto-plays 10s, skip works, transitions to Command Centre</w:t>
            </w:r>
          </w:p>
        </w:tc>
      </w:tr>
    </w:tbl>
    <w:p>
      <w:pPr>
        <w:pStyle w:val="Heading2"/>
        <w:spacing w:after="120" w:before="280"/>
      </w:pPr>
      <w:r>
        <w:rPr>
          <w:rFonts w:ascii="Arial" w:cs="Arial" w:eastAsia="Arial" w:hAnsi="Arial"/>
          <w:b/>
          <w:bCs/>
          <w:color w:val="1A3C6E"/>
          <w:sz w:val="28"/>
          <w:szCs w:val="28"/>
        </w:rPr>
        <w:t xml:space="preserve">Red Team — Edge Case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EOD Job 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EOD batch scans all 10 Mirage Accounts at machine speed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Zero alerts — session_type=BATCH correctly classified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Year-End Pressure Test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All employees at 3x FYE volume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No CRITICAL alerts from volume alone — calendar_multiplier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Slow Boil Test (84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Scenario 5 injected, peer cluster unchanged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Score escalates WATCH → HIGH → CRITICAL in weeks 6–10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Vendor Compromise Test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1,000 normal calls + 5 with /export_customer_data injected</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3 flags sequence_deviation_score &gt; 0.7 on 5 injected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Infrastructure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docker stop edge_agent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1: degraded warning shown. Phase 2: static rules activate. Phase 3: passive logging mode banner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Tier-3 Escalation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EXECUTIVE employee, score 85</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Routes to Board Audit channel — NOT visible in standard FCU dashboard</w:t>
            </w:r>
          </w:p>
        </w:tc>
      </w:tr>
    </w:tbl>
    <w:p>
      <w:pPr>
        <w:pStyle w:val="Heading2"/>
        <w:spacing w:after="120" w:before="280"/>
      </w:pPr>
      <w:r>
        <w:rPr>
          <w:rFonts w:ascii="Arial" w:cs="Arial" w:eastAsia="Arial" w:hAnsi="Arial"/>
          <w:b/>
          <w:bCs/>
          <w:color w:val="1A3C6E"/>
          <w:sz w:val="28"/>
          <w:szCs w:val="28"/>
        </w:rPr>
        <w:t xml:space="preserve">30-Minute Pre-Demo Checklist</w:t>
      </w:r>
    </w:p>
    <w:p>
      <w:pPr>
        <w:spacing w:after="80" w:before="60"/>
      </w:pPr>
      <w:r>
        <w:rPr>
          <w:rFonts w:ascii="Arial" w:cs="Arial" w:eastAsia="Arial" w:hAnsi="Arial"/>
          <w:color w:val="1C2833"/>
          <w:sz w:val="22"/>
          <w:szCs w:val="22"/>
        </w:rPr>
        <w:t xml:space="preserve">Run this checklist 30 minutes before every judge presentation: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Command / Check</w:t>
            </w:r>
          </w:p>
        </w:tc>
        <w:tc>
          <w:tcPr>
            <w:tcW w:type="dxa" w:w="3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Docker containers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docker-compose 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7 containers status "Up"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Kafka topics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kafka-topics.sh --list</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All 9 topics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FastAPI health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/health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{"status": "ok", "agents": 8}</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Frontend</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Open localhost:3000</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Loads without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Cinematic intro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Refresh page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Plays full 10 seconds correctly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Emp 4471 alert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Command Centre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Visible with score 96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XAI Slider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Open for Emp 4471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Drag works, score drops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DeceptionGuard</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Open panel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10 Mirage Accounts show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Demo trigger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Click Simulate button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100/100 screen appears within 0.5s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Evidence PDF</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Click Generate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Downloads, file &gt; 50KB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SHA-256 hash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 page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Unique — not a hardcoded string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Pre-Crime forecast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Screen 7</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Emp 4471 shows tomorrow score 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8 agents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status panel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8 show "Active" — none in error state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Backup URL</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Vercel deployment</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Loads correctly as 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RBI circular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 page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RBI/2024-25/16 visible</w:t>
            </w:r>
          </w:p>
        </w:tc>
      </w:tr>
    </w:tbl>
    <w:p>
      <w:r>
        <w:br w:type="page"/>
      </w:r>
    </w:p>
    <w:p>
      <w:pPr>
        <w:pStyle w:val="Heading1"/>
        <w:pBdr>
          <w:bottom w:val="single" w:color="1A3C6E" w:sz="8" w:space="4"/>
        </w:pBdr>
        <w:spacing w:after="160" w:before="360"/>
      </w:pPr>
      <w:r>
        <w:rPr>
          <w:rFonts w:ascii="Arial" w:cs="Arial" w:eastAsia="Arial" w:hAnsi="Arial"/>
          <w:b/>
          <w:bCs/>
          <w:color w:val="1A3C6E"/>
          <w:sz w:val="36"/>
          <w:szCs w:val="36"/>
        </w:rPr>
        <w:t xml:space="preserve">Critical Challenges &amp; Built-In Solutions</w:t>
      </w:r>
    </w:p>
    <w:p>
      <w:pPr>
        <w:spacing w:after="80" w:before="60"/>
      </w:pPr>
      <w:r>
        <w:rPr>
          <w:rFonts w:ascii="Arial" w:cs="Arial" w:eastAsia="Arial" w:hAnsi="Arial"/>
          <w:color w:val="1C2833"/>
          <w:sz w:val="22"/>
          <w:szCs w:val="22"/>
        </w:rPr>
        <w:t xml:space="preserve">These are the 12 hardest questions judges will ask. Each has a complete architectural answer built into the system. Know these cold — they will be asked.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The Problem</w:t>
            </w:r>
          </w:p>
        </w:tc>
        <w:tc>
          <w:tcPr>
            <w:tcW w:type="dxa" w:w="47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Built-in 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 EOD False Positive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IT Admin EOD batch scans Mirage Accounts at 2 AM — does it trigger 100/100 alert?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Session fingerprinting: dwell &lt; 0.001s + sequential + service account = BATCH. Only HUMAN sessions trigger. All registered service accounts whitelisted.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2. FYE False Alarms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March year-end: every employee works 3x harder. System cries wolf.</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Calendar Context Normalisation Layer. If branch average rises 3x, individual thresholds rise 3x. FYE/quarter-end in bank-calendar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 CBS 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 AI agents pulling from CBS could crash the core banking system.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Edge Agent reads AUDIT LOG TABLE only — separate append-only table, read-only. Max CBS impact = one SELECT query per 5 seconds. Heavy ML runs on Regional Hub, not CBS.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4. Slow Boil / Model Drift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Fraudster gradually increases access by 10/week — LSTM normalises and stops flagging.</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3-layer defence: Peer Group Anchoring (peer average never adapts), Drift Velocity Monitoring (linear drift flagged), Immutable 90-day Anchor (manual FCU reset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 Employee Privacy / Union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Union claims AI surveillance — strike risk.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VaultMind analyses legally mandated RBI audit logs that already exist. No new surveillance. Employee IDs pseudonymised; unmasking requires dual FCU supervisor auth.</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6. CRO Watching Own Alert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CRO is committing fraud and controls the dashboard where their alert appears.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Tier-3 alert simultaneously pushed to Board Audit, RBI Dept of Supervision, and independent forensic partner. Completely excluded from Command Centre. Cannot be suppressed by any single individual.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 Smartphone Photography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Corrupt officer photographs account screens — no digital footprint.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Acknowledged limitation identical to all commercial UEBA tools. Mitigated by: aimless browsing pattern detection, Mirage Account digital trigger even from photographs, complementary physical controls.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8. Legal Admissibility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Defence lawyer: "Black-box AI score of 96 fired my client." Blockchain only proves log was saved, not that it's true.</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Score initiates FCU investigation; human findings form the legal basis. BSA 2023 Section 63 covers electronic records. SHAP produces factual narrative from verifiable CBS events. Probability is not evidence — the blockchain-anchored facts 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9. Legacy Finacle / 2 Mbps 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Rural branches on 15-year-old Finacle and 2 Mbps BSNL lines.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Edge Agent: &lt; 50MB RAM, &lt; 2% CPU. Reads local CBS audit log file. Sends &lt; 10KB/minute (&lt; 1% of 2 Mbps). All ML runs on Regional Hub. CBS never modified.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10. Vendor API Hijack</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Compromised vendor uses valid key, valid IP, normal volume — 5 fraud transactions hidden in thousands.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3 monitors call sequence fingerprints (hash). Insertion of /export_customer_data changes sequence hash even at normal volume. Agent 2 temporal correlation: same 5 accounts accessed internally within 60s.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11. Adversarial Threshold Gaming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Bank data scientist reverse-engineers the 96/100 threshold, designs transactions at 95.5.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3-layer defence: Model Opacity (weights never exposed), Ensemble Unpredictability (weights update daily via HITL), Canary Scoring (consistently staying 0.5 below threshold = evasion flag).</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12. Ransomware / CBS Outage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CBS goes down on Diwali. Fail-Open = fraud unchecked. Fail-Closed = bank halts nationwide.</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Graceful 3-phase degradation: Phase 1 (0–5min): Kafka retry, degraded warning. Phase 2 (5–30min): static if-then rules auto-activate. Phase 3 (30+min): Fail-Open + local encrypted buffer with PENDING_REVIEW, retroactive analysis within 60s of restoration.</w:t>
            </w:r>
          </w:p>
        </w:tc>
      </w:tr>
    </w:tbl>
    <w:p>
      <w:r>
        <w:br w:type="page"/>
      </w:r>
    </w:p>
    <w:p>
      <w:pPr>
        <w:pStyle w:val="Heading1"/>
        <w:pBdr>
          <w:bottom w:val="single" w:color="1A3C6E" w:sz="8" w:space="4"/>
        </w:pBdr>
        <w:spacing w:after="160" w:before="360"/>
      </w:pPr>
      <w:r>
        <w:rPr>
          <w:rFonts w:ascii="Arial" w:cs="Arial" w:eastAsia="Arial" w:hAnsi="Arial"/>
          <w:b/>
          <w:bCs/>
          <w:color w:val="1A3C6E"/>
          <w:sz w:val="36"/>
          <w:szCs w:val="36"/>
        </w:rPr>
        <w:t xml:space="preserve">Quick Reference — Key Numbers for Demo Day</w:t>
      </w:r>
    </w:p>
    <w:p>
      <w:pPr>
        <w:spacing w:after="80" w:before="60"/>
      </w:pPr>
      <w:r>
        <w:rPr>
          <w:rFonts w:ascii="Arial" w:cs="Arial" w:eastAsia="Arial" w:hAnsi="Arial"/>
          <w:color w:val="1C2833"/>
          <w:sz w:val="22"/>
          <w:szCs w:val="22"/>
        </w:rPr>
        <w:t xml:space="preserve">Memorise these. Judges will ask for specifics. Never say "approximately" when you have exact numbers.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dataset rows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1,000,000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500 employees × 6 months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Fraud injection rate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2.5% = 25,000 rows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Across 8 fraud scenarios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Number of ML agents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 agents + 1 Orchestrator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Each an independent microservice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MTTD reduction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14–18 months → &lt; 5 minutes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Primary impact metric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Alert generation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0.3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Kafka ingestion to dashboard display</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Evidence generation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&lt; 3.5 seconds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SHA-256 + blockchain + 20-25 page PDF + STR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1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70ms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LSTM + Isolation Forest inference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Agent 8 latency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5ms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Fastest — honeypot session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Catch rate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Validated on synthetic test set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False positive target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&lt; 5%</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Via HITL retraining feedback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Employee Heatmap refresh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Every 10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REST polling (not WebSocket)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Alert feed refresh</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0.3 seconds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WebSocket push from Orchestrator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Agent status refresh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WebSocket /ws/agents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Concurrent FCU users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Up to 200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Simultaneous dashboard sessions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Edge Agent footprint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50MB RAM, &lt; 2% CPU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Runs on branch's existing server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Network payload per branch</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&lt; 10KB/minute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Fits on 2 Mbps BSNL 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Uptime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99.5%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With graceful degradation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Mirage Accounts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10 fake HNI accounts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Visible only to employees with score &gt; 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XAI slider debounce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150ms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Score updates after slider movement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Pre-Crime accuracy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87%</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Markov chain on 90-day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weight: Agent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Highest weight — most reliable signal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STR filing time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&lt; 3.1 seconds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From alert confirmation to FIU-IND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Demo employee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 4471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Score 96/100 — pre-loaded for demo</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RBI circular on evidence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RBI/2024-25/16</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C2833"/>
                <w:sz w:val="20"/>
                <w:szCs w:val="20"/>
              </w:rPr>
              <w:t xml:space="preserve">Must be visible on Evidence page</w:t>
            </w:r>
          </w:p>
        </w:tc>
      </w:tr>
    </w:tbl>
    <w:p>
      <w:r>
        <w:rPr>
          <w:b/>
          <w:sz w:val="36"/>
        </w:rPr>
        <w:t>Phase 8 — Profile Detail View: Context-Sensitive Investigator UI</w:t>
      </w:r>
    </w:p>
    <w:p>
      <w:r>
        <w:rPr>
          <w:b w:val="0"/>
        </w:rPr>
        <w:t>When an investigator clicks any employee card on the Employee Watch screen, the system renders one of two entirely different panel layouts depending on the employee's Unified Threat Score.</w:t>
      </w:r>
    </w:p>
    <w:p>
      <w:r>
        <w:rPr>
          <w:b/>
        </w:rPr>
        <w:t>The goal of each view is different:</w:t>
      </w:r>
    </w:p>
    <w:p>
      <w:r>
        <w:t>• Forensic View (Score 90–100): Prove fraud and enable legal action.</w:t>
      </w:r>
    </w:p>
    <w:p>
      <w:r>
        <w:t>• Baseline View (Score 0–40): Prove innocence and provide reassurance.</w:t>
      </w:r>
    </w:p>
    <w:p>
      <w:r>
        <w:rPr>
          <w:b/>
          <w:sz w:val="32"/>
        </w:rPr>
        <w:t>HIGH-RISK PROFILE (Score: 90–100) — "The Forensic View"</w:t>
      </w:r>
    </w:p>
    <w:p>
      <w:r>
        <w:rPr>
          <w:b/>
        </w:rPr>
        <w:t>Investigator Intent: Investigate &amp; Take Action</w:t>
      </w:r>
    </w:p>
    <w:p>
      <w:r>
        <w:rPr>
          <w:b w:val="0"/>
        </w:rPr>
        <w:t>This view is shown when the Unified Threat Score is between 90 and 100. Every panel is purpose-built to help the FCU investigator build a legally defensible case. The layout uses dark-accented styling with red warning highlights throughout.</w:t>
      </w:r>
    </w:p>
    <w:p>
      <w:r>
        <w:rPr>
          <w:b/>
          <w:sz w:val="28"/>
        </w:rPr>
        <w:t>Panel 1 — Threat Spike Graph (Time-Series)</w:t>
      </w:r>
    </w:p>
    <w:p>
      <w:r>
        <w:t>• Library: Recharts &lt;AreaChart&gt; or &lt;LineChart&gt;</w:t>
      </w:r>
    </w:p>
    <w:p>
      <w:r>
        <w:t>• X-axis: Last 30 days (daily tick marks)</w:t>
      </w:r>
    </w:p>
    <w:p>
      <w:r>
        <w:t>• Y-axis: Unified Threat Score (0–100)</w:t>
      </w:r>
    </w:p>
    <w:p>
      <w:r>
        <w:t>• Line rendered in a gradient from amber (#F59E0B) at baseline to crimson (#DC2626) at peak</w:t>
      </w:r>
    </w:p>
    <w:p>
      <w:r>
        <w:t>• A vertical dashed annotation line marks the Anomaly Onset Date — the first day the score crossed the alert threshold</w:t>
      </w:r>
    </w:p>
    <w:p>
      <w:r>
        <w:t>• Two behavioural patterns are distinguishable: Sudden Spike (one-day jump &gt; 40 points) and Slow Boil (linear rise over 30+ days)</w:t>
      </w:r>
    </w:p>
    <w:p>
      <w:r>
        <w:t>• Tooltip on hover shows: Date | Score | Dominant Agent</w:t>
      </w:r>
    </w:p>
    <w:p>
      <w:r>
        <w:rPr>
          <w:b w:val="0"/>
          <w:color w:val="1D4ED8"/>
        </w:rPr>
        <w:t>Purpose: Proves WHEN the anomaly began — critical for linking it to a real-world event.</w:t>
      </w:r>
    </w:p>
    <w:p>
      <w:r>
        <w:rPr>
          <w:b/>
          <w:sz w:val="28"/>
        </w:rPr>
        <w:t>Panel 2 — FundFlow Network Graph (GNN View)</w:t>
      </w:r>
    </w:p>
    <w:p>
      <w:r>
        <w:t>• Library: Cytoscape.js with cose-bilkent or dagre layout</w:t>
      </w:r>
    </w:p>
    <w:p>
      <w:r>
        <w:rPr>
          <w:b/>
        </w:rPr>
        <w:t>RENDER CONDITION: This panel only renders if Agent 2 (FundFlow) or Agent 5 (NetworkIntel) contributed a score &gt; 0. If neither fired, this panel is replaced with: 'No network anomaly detected by Agent 2.'</w:t>
      </w:r>
    </w:p>
    <w:p>
      <w:r>
        <w:t>• Node types: Employee (blue circle), Shell Company (red hexagon), Relative/Linked Account (orange diamond), External Bank (grey square)</w:t>
      </w:r>
    </w:p>
    <w:p>
      <w:r>
        <w:t>• Edge colours: Green = normal flow | Red = flagged circular routing | Dashed = indirect/inferred link</w:t>
      </w:r>
    </w:p>
    <w:p>
      <w:r>
        <w:t>• Fraudulent loop highlighted with pulsing red edge animation: Manager → Shell Company → Relative → Manager</w:t>
      </w:r>
    </w:p>
    <w:p>
      <w:r>
        <w:t>• Node size encodes transaction volume (larger = more money moved)</w:t>
      </w:r>
    </w:p>
    <w:p>
      <w:r>
        <w:t>• Clicking a node opens a tooltip: Entity Name | Role | Total Flow (₹) | First Seen</w:t>
      </w:r>
    </w:p>
    <w:p>
      <w:r>
        <w:rPr>
          <w:b w:val="0"/>
          <w:color w:val="1D4ED8"/>
        </w:rPr>
        <w:t>Purpose: Visually proves the Circular Routing pattern — the backbone of layering fraud.</w:t>
      </w:r>
    </w:p>
    <w:p>
      <w:r>
        <w:rPr>
          <w:b/>
          <w:sz w:val="28"/>
        </w:rPr>
        <w:t>Panel 3 — Counterfactual Sliders (XAI / SHAP Interface)</w:t>
      </w:r>
    </w:p>
    <w:p>
      <w:r>
        <w:t>• Library: Radix UI &lt;Slider&gt; components — debounced API call to /api/xai/counterfactual/{employee_id}</w:t>
      </w:r>
    </w:p>
    <w:p>
      <w:r>
        <w:t>• Live score readout: Unified Threat Score updates in real time (debounced 300ms) as sliders are dragged</w:t>
      </w:r>
    </w:p>
    <w:p>
      <w:r>
        <w:t>• Critical Threshold Line: A horizontal line at score = 60 shows exactly how far parameters need to shift before the employee drops out of CRITICAL status</w:t>
      </w:r>
    </w:p>
    <w:p>
      <w:r>
        <w:rPr>
          <w:b w:val="0"/>
          <w:color w:val="1D4ED8"/>
        </w:rPr>
        <w:t>Purpose: Answers the key legal question 'Why did the AI flag this person?'</w:t>
      </w:r>
    </w:p>
    <w:p>
      <w:r>
        <w:rPr>
          <w:b/>
          <w:sz w:val="28"/>
        </w:rPr>
        <w:t>The Architecture of the "What-If" Slider</w:t>
      </w:r>
    </w:p>
    <w:p>
      <w:r>
        <w:rPr>
          <w:b/>
        </w:rPr>
        <w:t>1. The Read-Only Rule (Backend Level)</w:t>
      </w:r>
    </w:p>
    <w:p>
      <w:r>
        <w:rPr>
          <w:b w:val="0"/>
        </w:rPr>
        <w:t>When the dashboard is opened, the FastAPI backend serves Core Banking logs in strictly Read-Only mode. VaultMind's backend has no APIs exposed to UPDATE or DELETE these logs. The original transaction records remain immutable in PostgreSQL.</w:t>
      </w:r>
    </w:p>
    <w:p>
      <w:r>
        <w:rPr>
          <w:b/>
        </w:rPr>
        <w:t>2. The In-Memory Sandbox (React Level)</w:t>
      </w:r>
    </w:p>
    <w:p>
      <w:r>
        <w:rPr>
          <w:b w:val="0"/>
        </w:rPr>
        <w:t>As the FCU investigator adjusts the sliders, they are manipulating an in-memory sandbox in the browser's RAM, not the actual data.</w:t>
      </w:r>
    </w:p>
    <w:p>
      <w:r>
        <w:t>• We maintain an actualData state (which remains fixed).</w:t>
      </w:r>
    </w:p>
    <w:p>
      <w:r>
        <w:t>• We maintain a simulatedData state (which reacts to the slider).</w:t>
      </w:r>
    </w:p>
    <w:p>
      <w:r>
        <w:rPr>
          <w:b w:val="0"/>
        </w:rPr>
        <w:t>When the investigator shifts the 'Time' slider from 2 AM to 2 PM, the React frontend sends a 'Dummy Payload' to the AI model querying: 'If the time was 2 PM, what would the score be?' The AI responds with the hypothetical score (e.g., 41), which the UI then displays. Crucially, the actual database retains the 2 AM timestamp and the original 96 threat score.</w:t>
      </w:r>
    </w:p>
    <w:p>
      <w:r>
        <w:rPr>
          <w:b/>
        </w:rPr>
        <w:t>3. The 'Audit Trail' (Taking Action)</w:t>
      </w:r>
    </w:p>
    <w:p>
      <w:r>
        <w:rPr>
          <w:b w:val="0"/>
        </w:rPr>
        <w:t>If the investigator determines after using the sliders that the alert is genuinely a 'False Positive' (i.e., not fraud), they can leave the slider in place and click the [Mark as False Positive] button. This will log their decision and trigger the necessary HITL adjustments.</w:t>
      </w:r>
    </w:p>
    <w:p>
      <w:r>
        <w:rPr>
          <w:b/>
          <w:sz w:val="28"/>
        </w:rPr>
        <w:t>Panel 4 — Action Block</w:t>
      </w:r>
    </w:p>
    <w:p>
      <w:r>
        <w:t>• PRIMARY BUTTON: [Generate STR Evidence] (Red, triggers Agent 7 pipeline for SHA-256 hash, PDF, STR draft)</w:t>
      </w:r>
    </w:p>
    <w:p>
      <w:r>
        <w:t>• SECONDARY BUTTON: [Mark as False Positive] (Outlined grey, opens confirmation dialog for justification)</w:t>
      </w:r>
    </w:p>
    <w:p>
      <w:r>
        <w:rPr>
          <w:b/>
          <w:sz w:val="32"/>
        </w:rPr>
        <w:t>NORMAL PROFILE (Score: 0–40) — "The Baseline View"</w:t>
      </w:r>
    </w:p>
    <w:p>
      <w:r>
        <w:rPr>
          <w:b/>
        </w:rPr>
        <w:t>Investigator Intent: Reassurance — Prove why this employee is safe</w:t>
      </w:r>
    </w:p>
    <w:p>
      <w:r>
        <w:rPr>
          <w:b w:val="0"/>
        </w:rPr>
        <w:t>This view is shown when the Unified Threat Score is between 0 and 40. The design language shifts from red/dark-threat to green/calm. No fraud-investigation panels are shown.</w:t>
      </w:r>
    </w:p>
    <w:p>
      <w:r>
        <w:rPr>
          <w:b/>
          <w:sz w:val="28"/>
        </w:rPr>
        <w:t>Panel 1 — Peer Comparison Radar Chart</w:t>
      </w:r>
    </w:p>
    <w:p>
      <w:r>
        <w:t>• Library: Recharts &lt;RadarChart&gt; with two overlapping datasets</w:t>
      </w:r>
    </w:p>
    <w:p>
      <w:r>
        <w:t>• Six radar axes: Daily Transaction Volume, Working Hours, Record Access Rate, Geographic Consistency, After-Hours Activity, Peer Deviation Score</w:t>
      </w:r>
    </w:p>
    <w:p>
      <w:r>
        <w:t>• Blue fill = This employee's normalised scores</w:t>
      </w:r>
    </w:p>
    <w:p>
      <w:r>
        <w:t>• Grey fill = Median of all ~50 clerks in the same branch peer cluster</w:t>
      </w:r>
    </w:p>
    <w:p>
      <w:r>
        <w:rPr>
          <w:b/>
          <w:sz w:val="28"/>
        </w:rPr>
        <w:t>Panel 2 — Activity Heatmap (GitHub-style Contribution Graph)</w:t>
      </w:r>
    </w:p>
    <w:p>
      <w:r>
        <w:t>• Layout: 52 columns × 7 rows (1 year rolling view)</w:t>
      </w:r>
    </w:p>
    <w:p>
      <w:r>
        <w:t>• Any cell outside the 6 AM–8 PM window is capped at minimum colour — visually proving the employee is inactive at night</w:t>
      </w:r>
    </w:p>
    <w:p>
      <w:r>
        <w:rPr>
          <w:b/>
          <w:sz w:val="28"/>
        </w:rPr>
        <w:t>Panel 3 — Threat Trend (Flatline Graph)</w:t>
      </w:r>
    </w:p>
    <w:p>
      <w:r>
        <w:t>• X-axis: Last 30 days, Y-axis: Capped at 50 to visually emphasise low range</w:t>
      </w:r>
    </w:p>
    <w:p>
      <w:r>
        <w:t>• Line appears flat, oscillating between 15 and 25 with no meaningful trend</w:t>
      </w:r>
    </w:p>
    <w:p>
      <w:r>
        <w:rPr>
          <w:b/>
          <w:sz w:val="28"/>
        </w:rPr>
        <w:t>Panel 4 — Network Status Message</w:t>
      </w:r>
    </w:p>
    <w:p>
      <w:r>
        <w:rPr>
          <w:b w:val="0"/>
        </w:rPr>
        <w:t>Design: A single clean info card with a green left border. The Cytoscape.js GNN graph is NOT rendered.</w:t>
      </w:r>
    </w:p>
    <w:p>
      <w:r>
        <w:t>• System Health: Normal</w:t>
      </w:r>
    </w:p>
    <w:p>
      <w:r>
        <w:t>• No suspicious internal or external network connections detected.</w:t>
      </w:r>
    </w:p>
    <w:p>
      <w:r>
        <w:rPr>
          <w:b/>
          <w:sz w:val="36"/>
        </w:rPr>
        <w:t>Architecture Addendum: Static Data to Live Stream (The Magic Trick)</w:t>
      </w:r>
    </w:p>
    <w:p>
      <w:r>
        <w:rPr>
          <w:b w:val="0"/>
        </w:rPr>
        <w:t>In a hackathon or testing setting, we don't have a live core banking system pumping out real transactions. To simulate a true live environment and prove our real-time streaming architecture works, we use a 'Magic Trick' approach:</w:t>
      </w:r>
    </w:p>
    <w:p>
      <w:r>
        <w:rPr>
          <w:b/>
          <w:sz w:val="28"/>
        </w:rPr>
        <w:t>1. The CSV (Static Data)</w:t>
      </w:r>
    </w:p>
    <w:p>
      <w:r>
        <w:rPr>
          <w:b w:val="0"/>
        </w:rPr>
        <w:t>Our data generators produce a static CSV dataset (e.g., 1 Lakh rows). We do not let the backend read this file directly.</w:t>
      </w:r>
    </w:p>
    <w:p>
      <w:r>
        <w:rPr>
          <w:b/>
          <w:sz w:val="28"/>
        </w:rPr>
        <w:t>2. The Kafka Producer Script (The Simulator)</w:t>
      </w:r>
    </w:p>
    <w:p>
      <w:r>
        <w:rPr>
          <w:b w:val="0"/>
        </w:rPr>
        <w:t>We write a Python script (e.g., stream_simulator.py). This script opens the CSV and loops through it row by row. After reading each row, it executes time.sleep(0.5) (a half-second pause) and then pushes that data to the Kafka topic.</w:t>
      </w:r>
    </w:p>
    <w:p>
      <w:r>
        <w:rPr>
          <w:b/>
          <w:sz w:val="28"/>
        </w:rPr>
        <w:t>3. The Kafka Broker (The Live Pipeline)</w:t>
      </w:r>
    </w:p>
    <w:p>
      <w:r>
        <w:rPr>
          <w:b w:val="0"/>
        </w:rPr>
        <w:t>As far as Kafka is concerned, it is receiving a brand new transaction every 0.5 seconds. For the pipeline, this IS live data!</w:t>
      </w:r>
    </w:p>
    <w:p>
      <w:r>
        <w:rPr>
          <w:b/>
          <w:sz w:val="28"/>
        </w:rPr>
        <w:t>4. The Backend Consumer (FastAPI + AI)</w:t>
      </w:r>
    </w:p>
    <w:p>
      <w:r>
        <w:rPr>
          <w:b w:val="0"/>
        </w:rPr>
        <w:t>The FastAPI backend consumes the data from Kafka as it arrives, the AI processes it instantly, and the resulting score is pushed via WebSocket to the React UI. The investigator sees a live, ticking dashboard, proving the end-to-end streaming capability without needing a real bank backend.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right"/>
    </w:pPr>
    <w:r>
      <w:rPr>
        <w:rFonts w:ascii="Arial" w:cs="Arial" w:eastAsia="Arial" w:hAnsi="Arial"/>
        <w:color w:val="64748B"/>
        <w:sz w:val="18"/>
        <w:szCs w:val="18"/>
      </w:rPr>
      <w:t xml:space="preserve">Page </w:t>
    </w:r>
    <w:r>
      <w:rPr>
        <w:rFonts w:ascii="Arial" w:cs="Arial" w:eastAsia="Arial" w:hAnsi="Arial"/>
        <w:b w:val="false"/>
        <w:bCs w:val="false"/>
        <w:color w:val="64748B"/>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spacing w:after="80" w:before="0"/>
    </w:pPr>
    <w:r>
      <w:rPr>
        <w:rFonts w:ascii="Arial" w:cs="Arial" w:eastAsia="Arial" w:hAnsi="Arial"/>
        <w:b/>
        <w:bCs/>
        <w:color w:val="1A3C6E"/>
        <w:sz w:val="18"/>
        <w:szCs w:val="18"/>
      </w:rPr>
      <w:t xml:space="preserve">VaultMind 2.0 — Complete Build Guide</w:t>
    </w:r>
    <w:r>
      <w:rPr>
        <w:rFonts w:ascii="Arial" w:cs="Arial" w:eastAsia="Arial" w:hAnsi="Arial"/>
        <w:color w:val="64748B"/>
        <w:sz w:val="18"/>
        <w:szCs w:val="18"/>
      </w:rPr>
      <w:t xml:space="preserve">   |   iDEA 2.0 Hackathon, Union Bank of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C6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2026-05-07T17:34:14.711Z</dcterms:created>
  <dcterms:modified xsi:type="dcterms:W3CDTF">2026-05-07T17:34:14.711Z</dcterms:modified>
</cp:coreProperties>
</file>

<file path=docProps/custom.xml><?xml version="1.0" encoding="utf-8"?>
<Properties xmlns="http://schemas.openxmlformats.org/officeDocument/2006/custom-properties" xmlns:vt="http://schemas.openxmlformats.org/officeDocument/2006/docPropsVTypes"/>
</file>