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Build reliable Python services with FastAPI, PostgreSQL and Kubernetes. Maintain tested production infrastructure.</w:t>
      </w:r>
    </w:p>
  </w:body>
</w:document>
</file>