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22255"/>
          <w:sz w:val="36"/>
        </w:rPr>
        <w:t>DeepSORT + ArcFace Appearance Swap</w:t>
        <w:br/>
        <w:t>Implementation Documentation</w:t>
      </w:r>
    </w:p>
    <w:p>
      <w:pPr>
        <w:jc w:val="center"/>
      </w:pPr>
      <w:r>
        <w:rPr>
          <w:i/>
          <w:color w:val="AA4400"/>
          <w:sz w:val="20"/>
        </w:rPr>
        <w:t>⚠ BASED ON ACTUAL IMPLEMENTATION — Not a suggested architecture doc.</w:t>
      </w:r>
    </w:p>
    <w:p/>
    <w:p>
      <w:pPr>
        <w:pStyle w:val="Heading1"/>
      </w:pPr>
      <w:r>
        <w:rPr>
          <w:color w:val="1A478A"/>
        </w:rPr>
        <w:t>PART 1 — Technical Deep Dive</w:t>
      </w:r>
    </w:p>
    <w:p>
      <w:pPr>
        <w:pStyle w:val="Heading2"/>
      </w:pPr>
      <w:r>
        <w:rPr>
          <w:color w:val="2E75B6"/>
        </w:rPr>
        <w:t>1.1 What DeepSORT's Default Appearance Model Does</w:t>
      </w:r>
    </w:p>
    <w:p>
      <w:r>
        <w:rPr>
          <w:b w:val="0"/>
          <w:i w:val="0"/>
        </w:rPr>
        <w:t>DeepSORT (Wojke et al., ICIP 2017) extends Simple SORT (Kalman filter + IoU matching) with a second association step using a deep appearance descriptor — a ResNet CNN that produces a 128-d embedding per detection. The default model is trained on Market-1501, a pedestrian re-identification dataset of 32,668 annotated images of 1,501 identities captured from university campus cameras. It encodes features useful for distinguishing people by clothing, body shape, and gait.</w:t>
      </w:r>
    </w:p>
    <w:p>
      <w:pPr>
        <w:pStyle w:val="Heading2"/>
      </w:pPr>
      <w:r>
        <w:rPr>
          <w:color w:val="2E75B6"/>
        </w:rPr>
        <w:t>1.2 Why the Pedestrian Model is Suboptimal for Face Tracking</w:t>
      </w:r>
    </w:p>
    <w:p>
      <w:pPr>
        <w:pStyle w:val="ListBullet"/>
        <w:ind w:left="283"/>
      </w:pPr>
      <w:r>
        <w:t>Wrong feature space: Market-1501 images are full-body crops (~128x64px). The model learned clothing, torso, leg patterns — none of which are present in a face-only crop.</w:t>
      </w:r>
    </w:p>
    <w:p>
      <w:pPr>
        <w:pStyle w:val="ListBullet"/>
        <w:ind w:left="283"/>
      </w:pPr>
      <w:r>
        <w:t>Wrong input region: For face tracking, the 'detection' bbox is a face region. Running a body-trained CNN on a face crop produces features that are not discriminative for faces.</w:t>
      </w:r>
    </w:p>
    <w:p>
      <w:pPr>
        <w:pStyle w:val="ListBullet"/>
        <w:ind w:left="283"/>
      </w:pPr>
      <w:r>
        <w:t>Lower inter-person discriminability: Two people with similar clothing would confuse the pedestrian model; ArcFace is specifically optimised to separate faces in angular space.</w:t>
      </w:r>
    </w:p>
    <w:p>
      <w:pPr>
        <w:pStyle w:val="ListBullet"/>
        <w:ind w:left="283"/>
      </w:pPr>
      <w:r>
        <w:t>Wasted compute: Running a second CNN model (128-d output, lower quality) when a 512-d face-optimised embedding is already computed is strictly wasteful.</w:t>
      </w:r>
    </w:p>
    <w:p>
      <w:pPr>
        <w:pStyle w:val="Heading2"/>
      </w:pPr>
      <w:r>
        <w:rPr>
          <w:color w:val="2E75B6"/>
        </w:rPr>
        <w:t>1.3 Why ArcFace is a Valid Zero-Extra-Cost Substitute</w:t>
      </w:r>
    </w:p>
    <w:p>
      <w:pPr>
        <w:pStyle w:val="ListBullet"/>
        <w:ind w:left="283"/>
      </w:pPr>
      <w:r>
        <w:t>Already computed: FaceEmbedder.get_embedding() runs InsightFace's ArcFace backbone for recognition. The 512-d normed_embedding comes at no additional inference cost.</w:t>
      </w:r>
    </w:p>
    <w:p>
      <w:pPr>
        <w:pStyle w:val="ListBullet"/>
        <w:ind w:left="283"/>
      </w:pPr>
      <w:r>
        <w:t>Face-discriminative: ArcFace (Deng et al., CVPR 2019) was trained with additive angular margin loss on 5.8M faces to maximally separate different-person faces. Same-person embeddings cluster tightly; different-person embeddings are well separated.</w:t>
      </w:r>
    </w:p>
    <w:p>
      <w:pPr>
        <w:pStyle w:val="ListBullet"/>
        <w:ind w:left="283"/>
      </w:pPr>
      <w:r>
        <w:t>L2-normalised: InsightFace's normed_embedding is already L2-normalised. DeepSORT's NearestNeighborDistanceMetric uses cosine distance = 1 - inner product, which is exactly correct for L2-normalised vectors.</w:t>
      </w:r>
    </w:p>
    <w:p>
      <w:pPr>
        <w:pStyle w:val="Heading2"/>
      </w:pPr>
      <w:r>
        <w:rPr>
          <w:color w:val="2E75B6"/>
        </w:rPr>
        <w:t>1.4 Trade-offs and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Dimensionality mismatch (512-d vs 128-d)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DeepSORT's metric accepts any fixed-dim vector. No code change needed beyond embedder=None.</w:t>
            </w:r>
          </w:p>
        </w:tc>
      </w:tr>
      <w:tr>
        <w:tc>
          <w:tcPr>
            <w:tcW w:type="dxa" w:w="2880"/>
          </w:tcPr>
          <w:p>
            <w:r>
              <w:t>Threshold re-tuning required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Default max_cosine_distance=0.2 was for 128-d pedestrian. Tuned to 0.45 for 512-d ArcFace faces. Calibrate on deployment data.</w:t>
            </w:r>
          </w:p>
        </w:tc>
      </w:tr>
      <w:tr>
        <w:tc>
          <w:tcPr>
            <w:tcW w:type="dxa" w:w="2880"/>
          </w:tcPr>
          <w:p>
            <w:r>
              <w:t>Missing embedding on undetected frames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DeepSORT's Kalman filter handles position prediction via IoU-only matching when embedding is None. Track expiry is correct.</w:t>
            </w:r>
          </w:p>
        </w:tc>
      </w:tr>
      <w:tr>
        <w:tc>
          <w:tcPr>
            <w:tcW w:type="dxa" w:w="2880"/>
          </w:tcPr>
          <w:p>
            <w:r>
              <w:t>ArcFace failure on tiny crops (&lt;40px)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FaceEmbedder returns None; DeepSORT falls back to IoU matching for that frame.</w:t>
            </w:r>
          </w:p>
        </w:tc>
      </w:tr>
    </w:tbl>
    <w:p/>
    <w:p>
      <w:pPr>
        <w:pStyle w:val="Heading2"/>
      </w:pPr>
      <w:r>
        <w:rPr>
          <w:color w:val="2E75B6"/>
        </w:rPr>
        <w:t>1.5 Implementation (Actual Code)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src/layer4_identity/tracker.py — FaceTracker class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DeepSort(embedder=None, ...)  # disables internal ReID model download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deepsort_input.append((bbox_ltwh, confidence, 'face', feature))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# feature = ArcFace 512-d embedding (None falls back to IoU)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MAX_COSINE_DISTANCE = 0.45  # tuned from 0.2 (pedestrian default)</w:t>
      </w:r>
    </w:p>
    <w:p>
      <w:pPr>
        <w:pStyle w:val="Heading1"/>
      </w:pPr>
      <w:r>
        <w:rPr>
          <w:color w:val="1A478A"/>
        </w:rPr>
        <w:t>PART 2 — Non-Technical Explainer</w:t>
      </w:r>
    </w:p>
    <w:p>
      <w:pPr>
        <w:pStyle w:val="Heading2"/>
      </w:pPr>
      <w:r>
        <w:rPr>
          <w:color w:val="2E75B6"/>
        </w:rPr>
        <w:t>2.1 The Problem with the Default Model</w:t>
      </w:r>
    </w:p>
    <w:p>
      <w:r>
        <w:rPr>
          <w:b w:val="0"/>
          <w:i w:val="0"/>
        </w:rPr>
        <w:t>The default 'remembers what people look like' model inside DeepSORT was designed for tracking people by their clothing and body shape — not their faces. When you point a camera at people's faces, this model is essentially looking for features it was never taught about. It still works, but less accurately — it might occasionally think a different person is someone it was already tracking.</w:t>
      </w:r>
    </w:p>
    <w:p>
      <w:pPr>
        <w:pStyle w:val="Heading2"/>
      </w:pPr>
      <w:r>
        <w:rPr>
          <w:color w:val="2E75B6"/>
        </w:rPr>
        <w:t>2.2 The Swap: ArcFace as Appearance Descriptor</w:t>
      </w:r>
    </w:p>
    <w:p>
      <w:r>
        <w:rPr>
          <w:b w:val="0"/>
          <w:i w:val="0"/>
        </w:rPr>
        <w:t>Instead of running a second 'looks like' model, we reuse the face embedding that Layer 4 already computed for recognition. This is like using the fingerprint you already took to also check 'is this the same person I saw last frame?' — no extra work, and it's more accurate because fingerprints (face embeddings) are specifically designed to tell people apart.</w:t>
      </w:r>
    </w:p>
    <w:p>
      <w:pPr>
        <w:pStyle w:val="Heading2"/>
      </w:pPr>
      <w:r>
        <w:rPr>
          <w:color w:val="2E75B6"/>
        </w:rPr>
        <w:t>2.3 Prerequisite Concepts for a Beginner</w:t>
      </w:r>
    </w:p>
    <w:p>
      <w:pPr>
        <w:pStyle w:val="ListBullet"/>
        <w:ind w:left="283"/>
      </w:pPr>
      <w:r>
        <w:t>What is multi-object tracking? — Following multiple moving objects (faces) across consecutive video frames, giving each one a stable ID.</w:t>
      </w:r>
    </w:p>
    <w:p>
      <w:pPr>
        <w:pStyle w:val="ListBullet"/>
        <w:ind w:left="283"/>
      </w:pPr>
      <w:r>
        <w:t>What is a Kalman filter? — A mathematical tool that predicts where a moving object will be in the next frame based on its current speed and direction.</w:t>
      </w:r>
    </w:p>
    <w:p>
      <w:pPr>
        <w:pStyle w:val="ListBullet"/>
        <w:ind w:left="283"/>
      </w:pPr>
      <w:r>
        <w:t>What is re-identification? — The task of deciding 'is this person in frame N the same person I saw in frame N-5?' — even if they briefly left the camera's view.</w:t>
      </w:r>
    </w:p>
    <w:p>
      <w:pPr>
        <w:pStyle w:val="ListBullet"/>
        <w:ind w:left="283"/>
      </w:pPr>
      <w:r>
        <w:t>What is cosine similarity? — A measure of how similar two embedding vectors are, based on the angle between them (not their length). 1.0 = same direction = same person.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