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222255"/>
          <w:sz w:val="36"/>
        </w:rPr>
        <w:t>Layer 3 — Face Detection</w:t>
        <w:br/>
        <w:t>Implementation Documentation</w:t>
      </w:r>
    </w:p>
    <w:p>
      <w:pPr>
        <w:jc w:val="center"/>
      </w:pPr>
      <w:r>
        <w:rPr>
          <w:i/>
          <w:color w:val="AA4400"/>
          <w:sz w:val="20"/>
        </w:rPr>
        <w:t>⚠ BASED ON ACTUAL IMPLEMENTATION — Not a suggested architecture doc.</w:t>
      </w:r>
    </w:p>
    <w:p/>
    <w:p>
      <w:pPr>
        <w:pStyle w:val="Heading1"/>
      </w:pPr>
      <w:r>
        <w:rPr>
          <w:color w:val="1A478A"/>
        </w:rPr>
        <w:t>PART 1 — Technical Deep Dive</w:t>
      </w:r>
    </w:p>
    <w:p>
      <w:pPr>
        <w:pStyle w:val="Heading2"/>
      </w:pPr>
      <w:r>
        <w:rPr>
          <w:color w:val="2E75B6"/>
        </w:rPr>
        <w:t>1.1 What This Layer Does</w:t>
      </w:r>
    </w:p>
    <w:p>
      <w:r>
        <w:rPr>
          <w:b w:val="0"/>
          <w:i w:val="0"/>
        </w:rPr>
        <w:t>Layer 3 (FaceDetector) runs YOLOv8n-face inference on the 640x640 RGB tensor produced by Layer 2, scales the resulting bounding box coordinates back to the original frame's pixel space, crops the face regions with a 15% padding margin, and populates ctx.detections with a list of Detection dataclass instances.</w:t>
      </w:r>
    </w:p>
    <w:p>
      <w:pPr>
        <w:pStyle w:val="Heading2"/>
      </w:pPr>
      <w:r>
        <w:rPr>
          <w:color w:val="2E75B6"/>
        </w:rPr>
        <w:t>1.2 Exact Input / Output Contract</w:t>
      </w:r>
    </w:p>
    <w:p>
      <w:r>
        <w:rPr>
          <w:b/>
          <w:i w:val="0"/>
        </w:rPr>
        <w:t>Input:</w:t>
      </w:r>
    </w:p>
    <w:p>
      <w:pPr>
        <w:ind w:left="567"/>
      </w:pPr>
      <w:r>
        <w:rPr>
          <w:rFonts w:ascii="Courier New" w:hAnsi="Courier New"/>
          <w:color w:val="1E701E"/>
          <w:sz w:val="18"/>
        </w:rPr>
        <w:t>ctx.preprocessed_frame  — (640, 640, 3) RGB uint8 for model inference</w:t>
      </w:r>
    </w:p>
    <w:p>
      <w:pPr>
        <w:ind w:left="567"/>
      </w:pPr>
      <w:r>
        <w:rPr>
          <w:rFonts w:ascii="Courier New" w:hAnsi="Courier New"/>
          <w:color w:val="1E701E"/>
          <w:sz w:val="18"/>
        </w:rPr>
        <w:t>ctx.original_frame      — raw BGR for crop extraction</w:t>
      </w:r>
    </w:p>
    <w:p>
      <w:pPr>
        <w:ind w:left="567"/>
      </w:pPr>
      <w:r>
        <w:rPr>
          <w:rFonts w:ascii="Courier New" w:hAnsi="Courier New"/>
          <w:color w:val="1E701E"/>
          <w:sz w:val="18"/>
        </w:rPr>
        <w:t>ctx.original_shape      — (H, W) for coordinate scaling</w:t>
      </w:r>
    </w:p>
    <w:p>
      <w:r>
        <w:rPr>
          <w:b/>
          <w:i w:val="0"/>
        </w:rPr>
        <w:t>Output (per Detection):</w:t>
      </w:r>
    </w:p>
    <w:p>
      <w:pPr>
        <w:ind w:left="567"/>
      </w:pPr>
      <w:r>
        <w:rPr>
          <w:rFonts w:ascii="Courier New" w:hAnsi="Courier New"/>
          <w:color w:val="1E701E"/>
          <w:sz w:val="18"/>
        </w:rPr>
        <w:t>bbox_original           — [x1, y1, x2, y2] in original pixel coords</w:t>
      </w:r>
    </w:p>
    <w:p>
      <w:pPr>
        <w:ind w:left="567"/>
      </w:pPr>
      <w:r>
        <w:rPr>
          <w:rFonts w:ascii="Courier New" w:hAnsi="Courier New"/>
          <w:color w:val="1E701E"/>
          <w:sz w:val="18"/>
        </w:rPr>
        <w:t>bbox_resized            — [x1, y1, x2, y2] in 640x640 model space</w:t>
      </w:r>
    </w:p>
    <w:p>
      <w:pPr>
        <w:ind w:left="567"/>
      </w:pPr>
      <w:r>
        <w:rPr>
          <w:rFonts w:ascii="Courier New" w:hAnsi="Courier New"/>
          <w:color w:val="1E701E"/>
          <w:sz w:val="18"/>
        </w:rPr>
        <w:t>confidence              — float 0.0-1.0</w:t>
      </w:r>
    </w:p>
    <w:p>
      <w:pPr>
        <w:ind w:left="567"/>
      </w:pPr>
      <w:r>
        <w:rPr>
          <w:rFonts w:ascii="Courier New" w:hAnsi="Courier New"/>
          <w:color w:val="1E701E"/>
          <w:sz w:val="18"/>
        </w:rPr>
        <w:t>landmarks_original      — [(lx, ly, lconf), ...] 5-point or None</w:t>
      </w:r>
    </w:p>
    <w:p>
      <w:pPr>
        <w:ind w:left="567"/>
      </w:pPr>
      <w:r>
        <w:rPr>
          <w:rFonts w:ascii="Courier New" w:hAnsi="Courier New"/>
          <w:color w:val="1E701E"/>
          <w:sz w:val="18"/>
        </w:rPr>
        <w:t>face_crop               — BGR crop of original_frame with 15% padding</w:t>
      </w:r>
    </w:p>
    <w:p>
      <w:pPr>
        <w:ind w:left="567"/>
      </w:pPr>
      <w:r>
        <w:rPr>
          <w:rFonts w:ascii="Courier New" w:hAnsi="Courier New"/>
          <w:color w:val="1E701E"/>
          <w:sz w:val="18"/>
        </w:rPr>
        <w:t>face_crop_shape         — (H, W) of the crop</w:t>
      </w:r>
    </w:p>
    <w:p>
      <w:pPr>
        <w:pStyle w:val="Heading2"/>
      </w:pPr>
      <w:r>
        <w:rPr>
          <w:color w:val="2E75B6"/>
        </w:rPr>
        <w:t>1.3 Full Tech Stack (Actual Code)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Version</w:t>
            </w:r>
          </w:p>
        </w:tc>
        <w:tc>
          <w:tcPr>
            <w:tcW w:type="dxa" w:w="2160"/>
          </w:tcPr>
          <w:p>
            <w:r>
              <w:rPr>
                <w:b/>
              </w:rPr>
              <w:t>Module</w:t>
            </w:r>
          </w:p>
        </w:tc>
        <w:tc>
          <w:tcPr>
            <w:tcW w:type="dxa" w:w="2160"/>
          </w:tcPr>
          <w:p>
            <w:r>
              <w:rPr>
                <w:b/>
              </w:rPr>
              <w:t>Why Chosen</w:t>
            </w:r>
          </w:p>
        </w:tc>
      </w:tr>
      <w:tr>
        <w:tc>
          <w:tcPr>
            <w:tcW w:type="dxa" w:w="2160"/>
          </w:tcPr>
          <w:p>
            <w:r>
              <w:t>YOLOv8n-face</w:t>
            </w:r>
          </w:p>
        </w:tc>
        <w:tc>
          <w:tcPr>
            <w:tcW w:type="dxa" w:w="2160"/>
          </w:tcPr>
          <w:p>
            <w:r>
              <w:t>8.4+</w:t>
            </w:r>
          </w:p>
        </w:tc>
        <w:tc>
          <w:tcPr>
            <w:tcW w:type="dxa" w:w="2160"/>
          </w:tcPr>
          <w:p>
            <w:r>
              <w:t>ultralytics.YOLO</w:t>
            </w:r>
          </w:p>
        </w:tc>
        <w:tc>
          <w:tcPr>
            <w:tcW w:type="dxa" w:w="2160"/>
          </w:tcPr>
          <w:p>
            <w:r>
              <w:t>YOLOv8n-face checkpoint (arnabdhar) tuned for facial regions; smallest YOLO variant, real-time capable.</w:t>
            </w:r>
          </w:p>
        </w:tc>
      </w:tr>
      <w:tr>
        <w:tc>
          <w:tcPr>
            <w:tcW w:type="dxa" w:w="2160"/>
          </w:tcPr>
          <w:p>
            <w:r>
              <w:t>OpenCV</w:t>
            </w:r>
          </w:p>
        </w:tc>
        <w:tc>
          <w:tcPr>
            <w:tcW w:type="dxa" w:w="2160"/>
          </w:tcPr>
          <w:p>
            <w:r>
              <w:t>4.13</w:t>
            </w:r>
          </w:p>
        </w:tc>
        <w:tc>
          <w:tcPr>
            <w:tcW w:type="dxa" w:w="2160"/>
          </w:tcPr>
          <w:p>
            <w:r>
              <w:t>cv2</w:t>
            </w:r>
          </w:p>
        </w:tc>
        <w:tc>
          <w:tcPr>
            <w:tcW w:type="dxa" w:w="2160"/>
          </w:tcPr>
          <w:p>
            <w:r>
              <w:t>BGR crop extraction and coordinate clamping.</w:t>
            </w:r>
          </w:p>
        </w:tc>
      </w:tr>
      <w:tr>
        <w:tc>
          <w:tcPr>
            <w:tcW w:type="dxa" w:w="2160"/>
          </w:tcPr>
          <w:p>
            <w:r>
              <w:t>NumPy</w:t>
            </w:r>
          </w:p>
        </w:tc>
        <w:tc>
          <w:tcPr>
            <w:tcW w:type="dxa" w:w="2160"/>
          </w:tcPr>
          <w:p>
            <w:r>
              <w:t>2.0+</w:t>
            </w:r>
          </w:p>
        </w:tc>
        <w:tc>
          <w:tcPr>
            <w:tcW w:type="dxa" w:w="2160"/>
          </w:tcPr>
          <w:p>
            <w:r>
              <w:t>numpy</w:t>
            </w:r>
          </w:p>
        </w:tc>
        <w:tc>
          <w:tcPr>
            <w:tcW w:type="dxa" w:w="2160"/>
          </w:tcPr>
          <w:p>
            <w:r>
              <w:t>Array operations for coordinate scaling.</w:t>
            </w:r>
          </w:p>
        </w:tc>
      </w:tr>
      <w:tr>
        <w:tc>
          <w:tcPr>
            <w:tcW w:type="dxa" w:w="2160"/>
          </w:tcPr>
          <w:p>
            <w:r>
              <w:t>Torch</w:t>
            </w:r>
          </w:p>
        </w:tc>
        <w:tc>
          <w:tcPr>
            <w:tcW w:type="dxa" w:w="2160"/>
          </w:tcPr>
          <w:p>
            <w:r>
              <w:t>2.7+ cu128</w:t>
            </w:r>
          </w:p>
        </w:tc>
        <w:tc>
          <w:tcPr>
            <w:tcW w:type="dxa" w:w="2160"/>
          </w:tcPr>
          <w:p>
            <w:r>
              <w:t>torch</w:t>
            </w:r>
          </w:p>
        </w:tc>
        <w:tc>
          <w:tcPr>
            <w:tcW w:type="dxa" w:w="2160"/>
          </w:tcPr>
          <w:p>
            <w:r>
              <w:t>YOLOv8 inference backend with CUDA 12.8 support.</w:t>
            </w:r>
          </w:p>
        </w:tc>
      </w:tr>
    </w:tbl>
    <w:p/>
    <w:p>
      <w:pPr>
        <w:pStyle w:val="Heading2"/>
      </w:pPr>
      <w:r>
        <w:rPr>
          <w:color w:val="2E75B6"/>
        </w:rPr>
        <w:t>1.4 Alternatives and When to Use Them</w:t>
      </w:r>
    </w:p>
    <w:tbl>
      <w:tblPr>
        <w:tblStyle w:val="LightGrid-Accent1"/>
        <w:tblW w:type="auto" w:w="0"/>
        <w:tblLook w:firstColumn="1" w:firstRow="1" w:lastColumn="0" w:lastRow="0" w:noHBand="0" w:noVBand="1" w:val="04A0"/>
      </w:tblPr>
      <w:tblGrid>
        <w:gridCol w:w="4320"/>
        <w:gridCol w:w="4320"/>
      </w:tblGrid>
      <w:tr>
        <w:tc>
          <w:tcPr>
            <w:tcW w:type="dxa" w:w="4320"/>
          </w:tcPr>
          <w:p>
            <w:r>
              <w:rPr>
                <w:b/>
              </w:rPr>
              <w:t>Alternative</w:t>
            </w:r>
          </w:p>
        </w:tc>
        <w:tc>
          <w:tcPr>
            <w:tcW w:type="dxa" w:w="4320"/>
          </w:tcPr>
          <w:p>
            <w:r>
              <w:rPr>
                <w:b/>
              </w:rPr>
              <w:t>When to Prefer It</w:t>
            </w:r>
          </w:p>
        </w:tc>
      </w:tr>
      <w:tr>
        <w:tc>
          <w:tcPr>
            <w:tcW w:type="dxa" w:w="4320"/>
          </w:tcPr>
          <w:p>
            <w:r>
              <w:t>RetinaFace (InsightFace)</w:t>
            </w:r>
          </w:p>
        </w:tc>
        <w:tc>
          <w:tcPr>
            <w:tcW w:type="dxa" w:w="4320"/>
          </w:tcPr>
          <w:p>
            <w:r>
              <w:t>Provides 5-point landmarks natively. Prefer when Layer 4 needs precise alignment without SCRFD fallback.</w:t>
            </w:r>
          </w:p>
        </w:tc>
      </w:tr>
      <w:tr>
        <w:tc>
          <w:tcPr>
            <w:tcW w:type="dxa" w:w="4320"/>
          </w:tcPr>
          <w:p>
            <w:r>
              <w:t>MediaPipe Face Detection</w:t>
            </w:r>
          </w:p>
        </w:tc>
        <w:tc>
          <w:tcPr>
            <w:tcW w:type="dxa" w:w="4320"/>
          </w:tcPr>
          <w:p>
            <w:r>
              <w:t>Faster on CPU (TFLite backend). Prefer for embedded devices without GPU.</w:t>
            </w:r>
          </w:p>
        </w:tc>
      </w:tr>
      <w:tr>
        <w:tc>
          <w:tcPr>
            <w:tcW w:type="dxa" w:w="4320"/>
          </w:tcPr>
          <w:p>
            <w:r>
              <w:t>MTCNN</w:t>
            </w:r>
          </w:p>
        </w:tc>
        <w:tc>
          <w:tcPr>
            <w:tcW w:type="dxa" w:w="4320"/>
          </w:tcPr>
          <w:p>
            <w:r>
              <w:t>Older but well-tested for academic benchmarks. Prefer when reproducibility with prior work is required.</w:t>
            </w:r>
          </w:p>
        </w:tc>
      </w:tr>
    </w:tbl>
    <w:p/>
    <w:p>
      <w:pPr>
        <w:pStyle w:val="Heading2"/>
      </w:pPr>
      <w:r>
        <w:rPr>
          <w:color w:val="2E75B6"/>
        </w:rPr>
        <w:t>1.5 Key Function/Module Names (Actual Code)</w:t>
      </w:r>
    </w:p>
    <w:p>
      <w:pPr>
        <w:ind w:left="567"/>
      </w:pPr>
      <w:r>
        <w:rPr>
          <w:rFonts w:ascii="Courier New" w:hAnsi="Courier New"/>
          <w:color w:val="1E701E"/>
          <w:sz w:val="18"/>
        </w:rPr>
        <w:t>src/layer3_detection/detector.py — FaceDetector class</w:t>
      </w:r>
    </w:p>
    <w:p>
      <w:pPr>
        <w:ind w:left="567"/>
      </w:pPr>
      <w:r>
        <w:rPr>
          <w:rFonts w:ascii="Courier New" w:hAnsi="Courier New"/>
          <w:color w:val="1E701E"/>
          <w:sz w:val="18"/>
        </w:rPr>
        <w:t>FaceDetector.detect(ctx: FrameContext) -&gt; FrameContext</w:t>
      </w:r>
    </w:p>
    <w:p>
      <w:pPr>
        <w:ind w:left="567"/>
      </w:pPr>
      <w:r>
        <w:rPr>
          <w:rFonts w:ascii="Courier New" w:hAnsi="Courier New"/>
          <w:color w:val="1E701E"/>
          <w:sz w:val="18"/>
        </w:rPr>
        <w:t>FaceDetector._scale_box(box, sx, sy) -&gt; list</w:t>
      </w:r>
    </w:p>
    <w:p>
      <w:pPr>
        <w:ind w:left="567"/>
      </w:pPr>
      <w:r>
        <w:rPr>
          <w:rFonts w:ascii="Courier New" w:hAnsi="Courier New"/>
          <w:color w:val="1E701E"/>
          <w:sz w:val="18"/>
        </w:rPr>
        <w:t>FaceDetector._crop_face(frame, bbox) -&gt; np.ndarray</w:t>
      </w:r>
    </w:p>
    <w:p>
      <w:pPr>
        <w:ind w:left="567"/>
      </w:pPr>
      <w:r>
        <w:rPr>
          <w:rFonts w:ascii="Courier New" w:hAnsi="Courier New"/>
          <w:color w:val="1E701E"/>
          <w:sz w:val="18"/>
        </w:rPr>
        <w:t>src/layer3_detection/validator.py — ValidationPipeline class</w:t>
      </w:r>
    </w:p>
    <w:p>
      <w:pPr>
        <w:pStyle w:val="Heading2"/>
      </w:pPr>
      <w:r>
        <w:rPr>
          <w:color w:val="2E75B6"/>
        </w:rPr>
        <w:t>1.6 Code Style Conventions</w:t>
      </w:r>
    </w:p>
    <w:p>
      <w:pPr>
        <w:pStyle w:val="ListBullet"/>
        <w:ind w:left="283"/>
      </w:pPr>
      <w:r>
        <w:t>Class names: PascalCase (FaceDetector, ValidationPipeline)</w:t>
      </w:r>
    </w:p>
    <w:p>
      <w:pPr>
        <w:pStyle w:val="ListBullet"/>
        <w:ind w:left="283"/>
      </w:pPr>
      <w:r>
        <w:t>Constants: UPPER_SNAKE_CASE (DEFAULT_MODEL_PATH, CROP_PADDING)</w:t>
      </w:r>
    </w:p>
    <w:p>
      <w:pPr>
        <w:pStyle w:val="ListBullet"/>
        <w:ind w:left="283"/>
      </w:pPr>
      <w:r>
        <w:t>Module docstrings explain the layer contract in full before any code</w:t>
      </w:r>
    </w:p>
    <w:p>
      <w:pPr>
        <w:pStyle w:val="ListBullet"/>
        <w:ind w:left="283"/>
      </w:pPr>
      <w:r>
        <w:t>Each step in a pipeline method is marked with a comment (Step 1, Step 2, ...)</w:t>
      </w:r>
    </w:p>
    <w:p>
      <w:pPr>
        <w:pStyle w:val="ListBullet"/>
        <w:ind w:left="283"/>
      </w:pPr>
      <w:r>
        <w:t>All drawing happens on annotated = frame.copy() — original_frame is never mutated</w:t>
      </w:r>
    </w:p>
    <w:p>
      <w:pPr>
        <w:pStyle w:val="Heading1"/>
      </w:pPr>
      <w:r>
        <w:rPr>
          <w:color w:val="1A478A"/>
        </w:rPr>
        <w:t>PART 2 — Non-Technical Explainer</w:t>
      </w:r>
    </w:p>
    <w:p>
      <w:pPr>
        <w:pStyle w:val="Heading2"/>
      </w:pPr>
      <w:r>
        <w:rPr>
          <w:color w:val="2E75B6"/>
        </w:rPr>
        <w:t>2.1 What Layer 3 Accomplishes</w:t>
      </w:r>
    </w:p>
    <w:p>
      <w:r>
        <w:rPr>
          <w:b w:val="0"/>
          <w:i w:val="0"/>
        </w:rPr>
        <w:t>Layer 3 is the 'eyes' of the system. It receives a prepared video frame from Layer 2 and asks the AI model: 'where are the faces in this image?' For each face found, it draws an invisible box around it, records how confident the model is, and crops out just the face region to pass along to the next layer. If there are no faces, it reports zero detections without crashing.</w:t>
      </w:r>
    </w:p>
    <w:p>
      <w:pPr>
        <w:pStyle w:val="Heading2"/>
      </w:pPr>
      <w:r>
        <w:rPr>
          <w:color w:val="2E75B6"/>
        </w:rPr>
        <w:t>2.2 Why It Matters</w:t>
      </w:r>
    </w:p>
    <w:p>
      <w:r>
        <w:rPr>
          <w:b w:val="0"/>
          <w:i w:val="0"/>
        </w:rPr>
        <w:t>Without Layer 3, the pipeline doesn't know there are any people in the scene. Every downstream layer (identity, expression, analytics) depends on the face locations and crops this layer provides. The accuracy of bounding box coordinates here directly determines how well the rest of the pipeline works.</w:t>
      </w:r>
    </w:p>
    <w:p>
      <w:pPr>
        <w:pStyle w:val="Heading2"/>
      </w:pPr>
      <w:r>
        <w:rPr>
          <w:color w:val="2E75B6"/>
        </w:rPr>
        <w:t>2.3 Prerequisite Concepts for a Beginner</w:t>
      </w:r>
    </w:p>
    <w:p>
      <w:pPr>
        <w:pStyle w:val="ListBullet"/>
        <w:ind w:left="283"/>
      </w:pPr>
      <w:r>
        <w:t>What is a bounding box? — A rectangle defined by its top-left and bottom-right corners, used to mark where an object is in an image.</w:t>
      </w:r>
    </w:p>
    <w:p>
      <w:pPr>
        <w:pStyle w:val="ListBullet"/>
        <w:ind w:left="283"/>
      </w:pPr>
      <w:r>
        <w:t>What is a neural network? — A mathematical function that learns patterns from many examples. YOLOv8n-face learned what faces look like from millions of photos.</w:t>
      </w:r>
    </w:p>
    <w:p>
      <w:pPr>
        <w:pStyle w:val="ListBullet"/>
        <w:ind w:left="283"/>
      </w:pPr>
      <w:r>
        <w:t>What is a confidence score? — A number between 0 and 1 (where 1 is 'completely certain') that the model gives to say how sure it is about each detection.</w:t>
      </w:r>
    </w:p>
    <w:p>
      <w:pPr>
        <w:pStyle w:val="ListBullet"/>
        <w:ind w:left="283"/>
      </w:pPr>
      <w:r>
        <w:t>What is BGR vs RGB? — Computers can store colour in different orders. OpenCV uses Blue-Green-Red; YOLOv8 expects Red-Green-Blue. Layer 2 handles the conversion.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