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8640"/>
            <w:shd w:fill="1F3864"/>
          </w:tcPr>
          <w:p>
            <w:pPr>
              <w:jc w:val="center"/>
            </w:pPr>
            <w:r>
              <w:rPr>
                <w:b/>
                <w:color w:val="FFFFFF"/>
                <w:sz w:val="56"/>
              </w:rPr>
              <w:t>AI TOOL ANALYSIS REPORT</w:t>
              <w:br/>
            </w:r>
            <w:r>
              <w:rPr>
                <w:color w:val="FFFFFF"/>
                <w:sz w:val="28"/>
              </w:rPr>
              <w:t>Academic Project: Software Testing</w:t>
            </w:r>
          </w:p>
        </w:tc>
      </w:tr>
    </w:tbl>
    <w:p>
      <w:r>
        <w:br/>
      </w:r>
    </w:p>
    <w:p>
      <w:pPr>
        <w:jc w:val="center"/>
      </w:pPr>
      <w:r>
        <w:rPr>
          <w:i/>
          <w:color w:val="808080"/>
          <w:sz w:val="20"/>
        </w:rPr>
        <w:t>Application Under Test: OrangeHRM Demo Application</w:t>
      </w:r>
    </w:p>
    <w:p>
      <w:r>
        <w:br/>
      </w:r>
    </w:p>
    <w:tbl>
      <w:tblPr>
        <w:tblStyle w:val="TableGrid"/>
        <w:tblW w:type="auto" w:w="0"/>
        <w:tblLook w:firstColumn="1" w:firstRow="1" w:lastColumn="0" w:lastRow="0" w:noHBand="0" w:noVBand="1" w:val="04A0"/>
      </w:tblPr>
      <w:tblGrid>
        <w:gridCol w:w="4320"/>
        <w:gridCol w:w="4320"/>
      </w:tblGrid>
      <w:tr>
        <w:tc>
          <w:tcPr>
            <w:tcW w:type="dxa" w:w="4320"/>
            <w:shd w:fill="E9EDF4"/>
          </w:tcPr>
          <w:p>
            <w:r>
              <w:rPr>
                <w:b/>
                <w:color w:val="1F3864"/>
                <w:sz w:val="20"/>
              </w:rPr>
              <w:t>Application Under Test</w:t>
            </w:r>
          </w:p>
        </w:tc>
        <w:tc>
          <w:tcPr>
            <w:tcW w:type="dxa" w:w="4320"/>
          </w:tcPr>
          <w:p>
            <w:r>
              <w:rPr>
                <w:sz w:val="20"/>
              </w:rPr>
              <w:t>OrangeHRM Demo Application</w:t>
            </w:r>
          </w:p>
        </w:tc>
      </w:tr>
      <w:tr>
        <w:tc>
          <w:tcPr>
            <w:tcW w:type="dxa" w:w="4320"/>
            <w:shd w:fill="E9EDF4"/>
          </w:tcPr>
          <w:p>
            <w:r>
              <w:rPr>
                <w:b/>
                <w:color w:val="1F3864"/>
                <w:sz w:val="20"/>
              </w:rPr>
              <w:t>Testing Framework Stack</w:t>
            </w:r>
          </w:p>
        </w:tc>
        <w:tc>
          <w:tcPr>
            <w:tcW w:type="dxa" w:w="4320"/>
          </w:tcPr>
          <w:p>
            <w:r>
              <w:rPr>
                <w:sz w:val="20"/>
              </w:rPr>
              <w:t>Java, Selenium, TestNG, Maven, Cucumber BDD</w:t>
            </w:r>
          </w:p>
        </w:tc>
      </w:tr>
      <w:tr>
        <w:tc>
          <w:tcPr>
            <w:tcW w:type="dxa" w:w="4320"/>
            <w:shd w:fill="E9EDF4"/>
          </w:tcPr>
          <w:p>
            <w:r>
              <w:rPr>
                <w:b/>
                <w:color w:val="1F3864"/>
                <w:sz w:val="20"/>
              </w:rPr>
              <w:t>Execution Cycle</w:t>
            </w:r>
          </w:p>
        </w:tc>
        <w:tc>
          <w:tcPr>
            <w:tcW w:type="dxa" w:w="4320"/>
          </w:tcPr>
          <w:p>
            <w:r>
              <w:rPr>
                <w:sz w:val="20"/>
              </w:rPr>
              <w:t>June 2026</w:t>
            </w:r>
          </w:p>
        </w:tc>
      </w:tr>
      <w:tr>
        <w:tc>
          <w:tcPr>
            <w:tcW w:type="dxa" w:w="4320"/>
            <w:shd w:fill="E9EDF4"/>
          </w:tcPr>
          <w:p>
            <w:r>
              <w:rPr>
                <w:b/>
                <w:color w:val="1F3864"/>
                <w:sz w:val="20"/>
              </w:rPr>
              <w:t>Prepared By</w:t>
            </w:r>
          </w:p>
        </w:tc>
        <w:tc>
          <w:tcPr>
            <w:tcW w:type="dxa" w:w="4320"/>
          </w:tcPr>
          <w:p>
            <w:r>
              <w:rPr>
                <w:sz w:val="20"/>
              </w:rPr>
              <w:t>Parth Suresh Gawli</w:t>
            </w:r>
          </w:p>
        </w:tc>
      </w:tr>
    </w:tbl>
    <w:p>
      <w:pPr>
        <w:jc w:val="center"/>
      </w:pPr>
      <w:r>
        <w:br/>
        <w:t>CONFIDENTIAL – FOR INTERNAL PROJECT USE ONLY</w:t>
      </w:r>
    </w:p>
    <w:p>
      <w:r>
        <w:br w:type="page"/>
      </w:r>
    </w:p>
    <w:p>
      <w:pPr>
        <w:pStyle w:val="Heading1"/>
      </w:pPr>
      <w:r>
        <w:t>Index</w:t>
      </w:r>
    </w:p>
    <w:tbl>
      <w:tblPr>
        <w:tblStyle w:val="TableGrid"/>
        <w:tblW w:type="auto" w:w="0"/>
        <w:tblLook w:firstColumn="1" w:firstRow="1" w:lastColumn="0" w:lastRow="0" w:noHBand="0" w:noVBand="1" w:val="04A0"/>
      </w:tblPr>
      <w:tblGrid>
        <w:gridCol w:w="4320"/>
        <w:gridCol w:w="4320"/>
      </w:tblGrid>
      <w:tr>
        <w:tc>
          <w:tcPr>
            <w:tcW w:type="dxa" w:w="4320"/>
            <w:shd w:fill="1F3864"/>
          </w:tcPr>
          <w:p>
            <w:r>
              <w:rPr>
                <w:b/>
                <w:color w:val="FFFFFF"/>
              </w:rPr>
              <w:t>Sr No.</w:t>
            </w:r>
          </w:p>
        </w:tc>
        <w:tc>
          <w:tcPr>
            <w:tcW w:type="dxa" w:w="4320"/>
            <w:shd w:fill="1F3864"/>
          </w:tcPr>
          <w:p>
            <w:r>
              <w:rPr>
                <w:b/>
                <w:color w:val="FFFFFF"/>
              </w:rPr>
              <w:t>Topic</w:t>
            </w:r>
          </w:p>
        </w:tc>
      </w:tr>
      <w:tr>
        <w:tc>
          <w:tcPr>
            <w:tcW w:type="dxa" w:w="4320"/>
          </w:tcPr>
          <w:p>
            <w:r>
              <w:t>1</w:t>
            </w:r>
          </w:p>
        </w:tc>
        <w:tc>
          <w:tcPr>
            <w:tcW w:type="dxa" w:w="4320"/>
          </w:tcPr>
          <w:p>
            <w:r>
              <w:t>Introduction</w:t>
            </w:r>
          </w:p>
        </w:tc>
      </w:tr>
      <w:tr>
        <w:tc>
          <w:tcPr>
            <w:tcW w:type="dxa" w:w="4320"/>
          </w:tcPr>
          <w:p>
            <w:r>
              <w:t>2</w:t>
            </w:r>
          </w:p>
        </w:tc>
        <w:tc>
          <w:tcPr>
            <w:tcW w:type="dxa" w:w="4320"/>
          </w:tcPr>
          <w:p>
            <w:r>
              <w:t>AI Tools Used</w:t>
            </w:r>
          </w:p>
        </w:tc>
      </w:tr>
      <w:tr>
        <w:tc>
          <w:tcPr>
            <w:tcW w:type="dxa" w:w="4320"/>
          </w:tcPr>
          <w:p>
            <w:r>
              <w:t>3</w:t>
            </w:r>
          </w:p>
        </w:tc>
        <w:tc>
          <w:tcPr>
            <w:tcW w:type="dxa" w:w="4320"/>
          </w:tcPr>
          <w:p>
            <w:r>
              <w:t>AI Usage in the Project</w:t>
            </w:r>
          </w:p>
        </w:tc>
      </w:tr>
      <w:tr>
        <w:tc>
          <w:tcPr>
            <w:tcW w:type="dxa" w:w="4320"/>
          </w:tcPr>
          <w:p>
            <w:r>
              <w:t>4</w:t>
            </w:r>
          </w:p>
        </w:tc>
        <w:tc>
          <w:tcPr>
            <w:tcW w:type="dxa" w:w="4320"/>
          </w:tcPr>
          <w:p>
            <w:r>
              <w:t>Benefits of AI in Testing</w:t>
            </w:r>
          </w:p>
        </w:tc>
      </w:tr>
      <w:tr>
        <w:tc>
          <w:tcPr>
            <w:tcW w:type="dxa" w:w="4320"/>
          </w:tcPr>
          <w:p>
            <w:r>
              <w:t>5</w:t>
            </w:r>
          </w:p>
        </w:tc>
        <w:tc>
          <w:tcPr>
            <w:tcW w:type="dxa" w:w="4320"/>
          </w:tcPr>
          <w:p>
            <w:r>
              <w:t>Limitations of AI</w:t>
            </w:r>
          </w:p>
        </w:tc>
      </w:tr>
      <w:tr>
        <w:tc>
          <w:tcPr>
            <w:tcW w:type="dxa" w:w="4320"/>
          </w:tcPr>
          <w:p>
            <w:r>
              <w:t>6</w:t>
            </w:r>
          </w:p>
        </w:tc>
        <w:tc>
          <w:tcPr>
            <w:tcW w:type="dxa" w:w="4320"/>
          </w:tcPr>
          <w:p>
            <w:r>
              <w:t>Impact on Project Execution</w:t>
            </w:r>
          </w:p>
        </w:tc>
      </w:tr>
      <w:tr>
        <w:tc>
          <w:tcPr>
            <w:tcW w:type="dxa" w:w="4320"/>
          </w:tcPr>
          <w:p>
            <w:r>
              <w:t>7</w:t>
            </w:r>
          </w:p>
        </w:tc>
        <w:tc>
          <w:tcPr>
            <w:tcW w:type="dxa" w:w="4320"/>
          </w:tcPr>
          <w:p>
            <w:r>
              <w:t>Recommendations</w:t>
            </w:r>
          </w:p>
        </w:tc>
      </w:tr>
      <w:tr>
        <w:tc>
          <w:tcPr>
            <w:tcW w:type="dxa" w:w="4320"/>
          </w:tcPr>
          <w:p>
            <w:r>
              <w:t>8</w:t>
            </w:r>
          </w:p>
        </w:tc>
        <w:tc>
          <w:tcPr>
            <w:tcW w:type="dxa" w:w="4320"/>
          </w:tcPr>
          <w:p>
            <w:r>
              <w:t>Conclusion</w:t>
            </w:r>
          </w:p>
        </w:tc>
      </w:tr>
    </w:tbl>
    <w:p>
      <w:r>
        <w:br w:type="page"/>
      </w:r>
    </w:p>
    <w:p>
      <w:pPr>
        <w:pStyle w:val="Heading1"/>
      </w:pPr>
      <w:r>
        <w:t>1. Introduction</w:t>
      </w:r>
    </w:p>
    <w:p>
      <w:pPr>
        <w:pStyle w:val="Heading2"/>
      </w:pPr>
      <w:r>
        <w:t>What is AI in Software Testing?</w:t>
      </w:r>
    </w:p>
    <w:p>
      <w:r>
        <w:t>Artificial Intelligence (AI) in software testing involves the application of machine learning algorithms, natural language processing (NLP), and large language models (LLMs) to augment, automate, and optimize the Software Testing Life Cycle (STLC). Instead of replacing human testers, AI acts as an intelligent assistant that handles repetitive tasks, generates boilerplate code, and identifies patterns in data.</w:t>
      </w:r>
    </w:p>
    <w:p>
      <w:pPr>
        <w:pStyle w:val="Heading2"/>
      </w:pPr>
      <w:r>
        <w:t>Why AI is Becoming Important in QA</w:t>
      </w:r>
    </w:p>
    <w:p>
      <w:r>
        <w:t>The QA industry is rapidly shifting toward shorter release cycles and continuous integration. AI is becoming indispensable because it accelerates test asset creation, improves test coverage by identifying edge cases humans might overlook, and significantly reduces the time required for root cause analysis during debugging. It empowers SDETs (Software Development Engineers in Test) to focus on complex architectural challenges rather than mundane syntax issues.</w:t>
      </w:r>
    </w:p>
    <w:p>
      <w:pPr>
        <w:pStyle w:val="Heading2"/>
      </w:pPr>
      <w:r>
        <w:t>Purpose of Using AI During the OrangeHRM Project</w:t>
      </w:r>
    </w:p>
    <w:p>
      <w:r>
        <w:t>For this academic project, AI was integrated into the QA workflow to streamline the end-to-end testing of the OrangeHRM application. The primary purpose was to evaluate how AI tools could assist in transitioning from manual test design to a fully automated Java-based test framework. AI was leveraged to optimize documentation, generate robust element locators, troubleshoot Maven and Jenkins pipeline configurations, and accelerate the implementation of the Page Object Model (POM).</w:t>
      </w:r>
    </w:p>
    <w:p>
      <w:pPr>
        <w:pStyle w:val="Heading1"/>
      </w:pPr>
      <w:r>
        <w:t>2. AI Tools Used</w:t>
      </w:r>
    </w:p>
    <w:p>
      <w:r>
        <w:t>To achieve comprehensive support across various testing phases, multiple AI tools were utilized. Each tool was selected based on its specific strengths in handling natural language, code generation, or contextual analysis.</w:t>
      </w:r>
    </w:p>
    <w:tbl>
      <w:tblPr>
        <w:tblStyle w:val="TableGrid"/>
        <w:tblW w:type="auto" w:w="0"/>
        <w:tblLook w:firstColumn="1" w:firstRow="1" w:lastColumn="0" w:lastRow="0" w:noHBand="0" w:noVBand="1" w:val="04A0"/>
      </w:tblPr>
      <w:tblGrid>
        <w:gridCol w:w="4320"/>
        <w:gridCol w:w="4320"/>
      </w:tblGrid>
      <w:tr>
        <w:tc>
          <w:tcPr>
            <w:tcW w:type="dxa" w:w="4320"/>
            <w:shd w:fill="1F3864"/>
          </w:tcPr>
          <w:p>
            <w:r>
              <w:rPr>
                <w:b/>
                <w:color w:val="FFFFFF"/>
              </w:rPr>
              <w:t>AI Tool</w:t>
            </w:r>
          </w:p>
        </w:tc>
        <w:tc>
          <w:tcPr>
            <w:tcW w:type="dxa" w:w="4320"/>
            <w:shd w:fill="1F3864"/>
          </w:tcPr>
          <w:p>
            <w:r>
              <w:rPr>
                <w:b/>
                <w:color w:val="FFFFFF"/>
              </w:rPr>
              <w:t>Purpose in Project</w:t>
            </w:r>
          </w:p>
        </w:tc>
      </w:tr>
      <w:tr>
        <w:tc>
          <w:tcPr>
            <w:tcW w:type="dxa" w:w="4320"/>
          </w:tcPr>
          <w:p/>
          <w:p>
            <w:r/>
            <w:r>
              <w:rPr>
                <w:b/>
              </w:rPr>
              <w:t>ChatGPT</w:t>
            </w:r>
            <w:r/>
          </w:p>
        </w:tc>
        <w:tc>
          <w:tcPr>
            <w:tcW w:type="dxa" w:w="4320"/>
          </w:tcPr>
          <w:p>
            <w:r>
              <w:t>Utilized for broad test scenario ideation, translating manual test steps into Gherkin syntax (Cucumber), and drafting professional QA documentation (e.g., test plans and defect reports).</w:t>
            </w:r>
          </w:p>
        </w:tc>
      </w:tr>
      <w:tr>
        <w:tc>
          <w:tcPr>
            <w:tcW w:type="dxa" w:w="4320"/>
          </w:tcPr>
          <w:p/>
          <w:p>
            <w:r/>
            <w:r>
              <w:rPr>
                <w:b/>
              </w:rPr>
              <w:t>Claude</w:t>
            </w:r>
            <w:r/>
          </w:p>
        </w:tc>
        <w:tc>
          <w:tcPr>
            <w:tcW w:type="dxa" w:w="4320"/>
          </w:tcPr>
          <w:p>
            <w:r>
              <w:t>Employed for complex code analysis, refactoring Java/Selenium methods, and troubleshooting deep stack traces from TestNG and Jenkins build logs.</w:t>
            </w:r>
          </w:p>
        </w:tc>
      </w:tr>
      <w:tr>
        <w:tc>
          <w:tcPr>
            <w:tcW w:type="dxa" w:w="4320"/>
          </w:tcPr>
          <w:p/>
          <w:p>
            <w:r/>
            <w:r>
              <w:rPr>
                <w:b/>
              </w:rPr>
              <w:t>GitHub Copilot</w:t>
            </w:r>
            <w:r/>
          </w:p>
        </w:tc>
        <w:tc>
          <w:tcPr>
            <w:tcW w:type="dxa" w:w="4320"/>
          </w:tcPr>
          <w:p>
            <w:r>
              <w:t>Used directly within the IDE as an AI pair programmer to auto-complete Selenium WebDriver commands, suggest Page Object Model structures, and generate dynamic XPaths in real-time.</w:t>
            </w:r>
          </w:p>
        </w:tc>
      </w:tr>
    </w:tbl>
    <w:p>
      <w:r>
        <w:br w:type="page"/>
      </w:r>
    </w:p>
    <w:p>
      <w:pPr>
        <w:pStyle w:val="Heading1"/>
      </w:pPr>
      <w:r>
        <w:t>3. AI Usage in the Project</w:t>
      </w:r>
    </w:p>
    <w:p>
      <w:r>
        <w:t>AI was deeply integrated across both manual testing artifacts and the automation framework. Below are specific instances of how AI assisted the project lifecycle:</w:t>
      </w:r>
    </w:p>
    <w:p>
      <w:pPr>
        <w:pStyle w:val="ListBullet"/>
      </w:pPr>
      <w:r/>
      <w:r>
        <w:rPr>
          <w:b/>
        </w:rPr>
        <w:t>Test Scenario Generation:</w:t>
      </w:r>
      <w:r>
        <w:t xml:space="preserve"> AI was prompted to generate comprehensive positive and negative test scenarios for complex modules like *Leave* and *Recruitment*. </w:t>
      </w:r>
      <w:r>
        <w:rPr>
          <w:b/>
        </w:rPr>
        <w:t>Example:</w:t>
      </w:r>
      <w:r>
        <w:t xml:space="preserve"> ChatGPT successfully suggested edge cases for leave overlapping, such as applying for half-day leave on a public holiday.</w:t>
      </w:r>
    </w:p>
    <w:p>
      <w:pPr>
        <w:pStyle w:val="ListBullet"/>
      </w:pPr>
      <w:r/>
      <w:r>
        <w:rPr>
          <w:b/>
        </w:rPr>
        <w:t>Test Case Creation:</w:t>
      </w:r>
      <w:r>
        <w:t xml:space="preserve"> Raw scenarios were fed into AI to automatically format them into standard test case templates containing Preconditions, Test Steps, Expected Results, and Test Data.</w:t>
      </w:r>
    </w:p>
    <w:p>
      <w:pPr>
        <w:pStyle w:val="ListBullet"/>
      </w:pPr>
      <w:r/>
      <w:r>
        <w:rPr>
          <w:b/>
        </w:rPr>
        <w:t>RTM Preparation:</w:t>
      </w:r>
      <w:r>
        <w:t xml:space="preserve"> AI assisted in mapping the generated test cases back to the original business requirements, ensuring the Requirements Traceability Matrix (RTM) reflected 100% test coverage.</w:t>
      </w:r>
    </w:p>
    <w:p>
      <w:pPr>
        <w:pStyle w:val="ListBullet"/>
      </w:pPr>
      <w:r/>
      <w:r>
        <w:rPr>
          <w:b/>
        </w:rPr>
        <w:t>Selenium Automation Development:</w:t>
      </w:r>
      <w:r>
        <w:t xml:space="preserve"> AI accelerated script development by providing syntax for handling complex WebDriver interactions. </w:t>
      </w:r>
      <w:r>
        <w:rPr>
          <w:b/>
        </w:rPr>
        <w:t>Example:</w:t>
      </w:r>
      <w:r>
        <w:t xml:space="preserve"> Copilot suggested the exact `WebDriverWait` explicit wait logic needed to handle the asynchronous loading of the OrangeHRM Dashboard widgets.</w:t>
      </w:r>
    </w:p>
    <w:p>
      <w:pPr>
        <w:pStyle w:val="ListBullet"/>
      </w:pPr>
      <w:r/>
      <w:r>
        <w:rPr>
          <w:b/>
        </w:rPr>
        <w:t>Page Object Model Design:</w:t>
      </w:r>
      <w:r>
        <w:t xml:space="preserve"> AI generated boilerplate Java classes for the POM structure. </w:t>
      </w:r>
      <w:r>
        <w:rPr>
          <w:b/>
        </w:rPr>
        <w:t>Example:</w:t>
      </w:r>
      <w:r>
        <w:t xml:space="preserve"> When provided with the HTML structure of the Login page, Claude generated the complete `LoginPage.java` class, including `@FindBy` annotations and encapsulated action methods.</w:t>
      </w:r>
    </w:p>
    <w:p>
      <w:pPr>
        <w:pStyle w:val="ListBullet"/>
      </w:pPr>
      <w:r/>
      <w:r>
        <w:rPr>
          <w:b/>
        </w:rPr>
        <w:t>Cucumber Feature Files:</w:t>
      </w:r>
      <w:r>
        <w:t xml:space="preserve"> Manual test cases were rapidly converted into BDD formats. AI accurately translated test steps into `Given`, `When`, `Then`, and `And` Gherkin keywords.</w:t>
      </w:r>
    </w:p>
    <w:p>
      <w:pPr>
        <w:pStyle w:val="ListBullet"/>
      </w:pPr>
      <w:r/>
      <w:r>
        <w:rPr>
          <w:b/>
        </w:rPr>
        <w:t>XPath Generation:</w:t>
      </w:r>
      <w:r>
        <w:t xml:space="preserve"> AI was highly effective in formulating relative and robust locators. </w:t>
      </w:r>
      <w:r>
        <w:rPr>
          <w:b/>
        </w:rPr>
        <w:t>Example:</w:t>
      </w:r>
      <w:r>
        <w:t xml:space="preserve"> It provided a dynamic XPath (`//td[contains(text(),'${employeeName}')]/following-sibling::td//button`) to interact with specific user records in the dynamic PIM web table.</w:t>
      </w:r>
    </w:p>
    <w:p>
      <w:pPr>
        <w:pStyle w:val="ListBullet"/>
      </w:pPr>
      <w:r/>
      <w:r>
        <w:rPr>
          <w:b/>
        </w:rPr>
        <w:t>API Testing Support:</w:t>
      </w:r>
      <w:r>
        <w:t xml:space="preserve"> For the backend validations using Rest Assured, AI generated the necessary JSON payloads for POST requests (e.g., creating a new candidate) and formulated the JSONPath assertions.</w:t>
      </w:r>
    </w:p>
    <w:p>
      <w:pPr>
        <w:pStyle w:val="ListBullet"/>
      </w:pPr>
      <w:r/>
      <w:r>
        <w:rPr>
          <w:b/>
        </w:rPr>
        <w:t>Jenkins Troubleshooting:</w:t>
      </w:r>
      <w:r>
        <w:t xml:space="preserve"> When a Jenkins nightly build failed due to a Maven dependency conflict, the console output was fed to Claude, which correctly identified a version mismatch in the `pom.xml` and provided the corrected plugin configuration.</w:t>
      </w:r>
    </w:p>
    <w:p>
      <w:pPr>
        <w:pStyle w:val="ListBullet"/>
      </w:pPr>
      <w:r/>
      <w:r>
        <w:rPr>
          <w:b/>
        </w:rPr>
        <w:t>Defect Documentation:</w:t>
      </w:r>
      <w:r>
        <w:t xml:space="preserve"> AI was used to rewrite hastily written bug notes into professional, highly reproducible defect reports suitable for JIRA.</w:t>
      </w:r>
    </w:p>
    <w:p>
      <w:pPr>
        <w:pStyle w:val="ListBullet"/>
      </w:pPr>
      <w:r/>
      <w:r>
        <w:rPr>
          <w:b/>
        </w:rPr>
        <w:t>Report Generation:</w:t>
      </w:r>
      <w:r>
        <w:t xml:space="preserve"> AI helped summarize the extensive raw data generated by Extent Reports into concise executive summaries highlighting pass/fail metrics.</w:t>
      </w:r>
    </w:p>
    <w:p>
      <w:pPr>
        <w:pStyle w:val="ListBullet"/>
      </w:pPr>
      <w:r/>
      <w:r>
        <w:rPr>
          <w:b/>
        </w:rPr>
        <w:t>Presentation Preparation:</w:t>
      </w:r>
      <w:r>
        <w:t xml:space="preserve"> AI drafted the slide outline for the final academic project defense, suggesting key talking points regarding the framework architecture.</w:t>
      </w:r>
    </w:p>
    <w:p>
      <w:r>
        <w:br w:type="page"/>
      </w:r>
    </w:p>
    <w:p>
      <w:pPr>
        <w:pStyle w:val="Heading1"/>
      </w:pPr>
      <w:r>
        <w:t>4. Benefits of AI in Testing</w:t>
      </w:r>
    </w:p>
    <w:p>
      <w:r>
        <w:t>Integrating AI into the testing workflow yielded several distinct advantages:</w:t>
      </w:r>
    </w:p>
    <w:p>
      <w:pPr>
        <w:pStyle w:val="ListBullet"/>
      </w:pPr>
      <w:r/>
      <w:r>
        <w:rPr>
          <w:b/>
        </w:rPr>
        <w:t>Faster Test Design:</w:t>
      </w:r>
      <w:r>
        <w:t xml:space="preserve"> The time required to brainstorm and document test cases was drastically reduced. AI served as an excellent sounding board for identifying negative test scenarios.</w:t>
      </w:r>
    </w:p>
    <w:p>
      <w:pPr>
        <w:pStyle w:val="ListBullet"/>
      </w:pPr>
      <w:r/>
      <w:r>
        <w:rPr>
          <w:b/>
        </w:rPr>
        <w:t>Improved Productivity:</w:t>
      </w:r>
      <w:r>
        <w:t xml:space="preserve"> By automating the generation of boilerplate code and documentation templates, the focus shifted from typing to actual test engineering and validation.</w:t>
      </w:r>
    </w:p>
    <w:p>
      <w:pPr>
        <w:pStyle w:val="ListBullet"/>
      </w:pPr>
      <w:r/>
      <w:r>
        <w:rPr>
          <w:b/>
        </w:rPr>
        <w:t>Reduced Documentation Effort:</w:t>
      </w:r>
      <w:r>
        <w:t xml:space="preserve"> Creating artifacts like the RTM and Test Execution Reports was streamlined, allowing for more time to be spent on actual execution.</w:t>
      </w:r>
    </w:p>
    <w:p>
      <w:pPr>
        <w:pStyle w:val="ListBullet"/>
      </w:pPr>
      <w:r/>
      <w:r>
        <w:rPr>
          <w:b/>
        </w:rPr>
        <w:t>Faster Debugging:</w:t>
      </w:r>
      <w:r>
        <w:t xml:space="preserve"> AI dramatically reduced the mean time to resolution (MTTR) for script failures by instantly explaining cryptic Java exceptions and suggesting fixes.</w:t>
      </w:r>
    </w:p>
    <w:p>
      <w:pPr>
        <w:pStyle w:val="ListBullet"/>
      </w:pPr>
      <w:r/>
      <w:r>
        <w:rPr>
          <w:b/>
        </w:rPr>
        <w:t>Better Automation Support:</w:t>
      </w:r>
      <w:r>
        <w:t xml:space="preserve"> AI lowered the barrier to writing complex automation scripts, particularly with advanced WebDriver interactions and Rest Assured payload structuring.</w:t>
      </w:r>
    </w:p>
    <w:p>
      <w:pPr>
        <w:pStyle w:val="ListBullet"/>
      </w:pPr>
      <w:r/>
      <w:r>
        <w:rPr>
          <w:b/>
        </w:rPr>
        <w:t>Knowledge Assistance &amp; Learning Support:</w:t>
      </w:r>
      <w:r>
        <w:t xml:space="preserve"> As an academic project, AI acted as an on-demand tutor, explaining complex concepts like TestNG parallel execution and Cucumber context injection.</w:t>
      </w:r>
    </w:p>
    <w:p>
      <w:pPr>
        <w:pStyle w:val="Heading1"/>
      </w:pPr>
      <w:r>
        <w:t>5. Limitations of AI</w:t>
      </w:r>
    </w:p>
    <w:p>
      <w:r>
        <w:t>Despite its benefits, the project also highlighted several limitations that required careful management:</w:t>
      </w:r>
    </w:p>
    <w:p>
      <w:pPr>
        <w:pStyle w:val="ListBullet"/>
      </w:pPr>
      <w:r/>
      <w:r>
        <w:rPr>
          <w:b/>
        </w:rPr>
        <w:t>AI Can Generate Incorrect Information:</w:t>
      </w:r>
      <w:r>
        <w:t xml:space="preserve"> AI occasionally suffered from "hallucinations," confidently suggesting Selenium methods that have been deprecated or do not exist in the current WebDriver bindings.</w:t>
      </w:r>
    </w:p>
    <w:p>
      <w:pPr>
        <w:pStyle w:val="ListBullet"/>
      </w:pPr>
      <w:r/>
      <w:r>
        <w:rPr>
          <w:b/>
        </w:rPr>
        <w:t>Outputs Require Validation:</w:t>
      </w:r>
      <w:r>
        <w:t xml:space="preserve"> Code generated by AI could not be blindly copy-pasted. Every line of code and test step required human review and compilation testing.</w:t>
      </w:r>
    </w:p>
    <w:p>
      <w:pPr>
        <w:pStyle w:val="ListBullet"/>
      </w:pPr>
      <w:r/>
      <w:r>
        <w:rPr>
          <w:b/>
        </w:rPr>
        <w:t>Limited Understanding of Project Context:</w:t>
      </w:r>
      <w:r>
        <w:t xml:space="preserve"> AI tools lacked an inherent understanding of the OrangeHRM system architecture as a whole. Prompts had to be extremely detailed and contextualized to get accurate responses.</w:t>
      </w:r>
    </w:p>
    <w:p>
      <w:pPr>
        <w:pStyle w:val="ListBullet"/>
      </w:pPr>
      <w:r/>
      <w:r>
        <w:rPr>
          <w:b/>
        </w:rPr>
        <w:t>Cannot Replace Human Judgment:</w:t>
      </w:r>
      <w:r>
        <w:t xml:space="preserve"> AI struggled with assessing the severity of UI/UX inconsistencies and could not determine if a functional flow logically made sense from an end-user perspective.</w:t>
      </w:r>
    </w:p>
    <w:p>
      <w:pPr>
        <w:pStyle w:val="ListBullet"/>
      </w:pPr>
      <w:r/>
      <w:r>
        <w:rPr>
          <w:b/>
        </w:rPr>
        <w:t>Risk of Inaccurate Automation Code:</w:t>
      </w:r>
      <w:r>
        <w:t xml:space="preserve"> In some instances, AI generated XPaths that were structurally correct but highly brittle (e.g., relying on absolute paths or dynamic generic IDs), which would lead to flaky tests.</w:t>
      </w:r>
    </w:p>
    <w:p>
      <w:r>
        <w:br w:type="page"/>
      </w:r>
    </w:p>
    <w:p>
      <w:pPr>
        <w:pStyle w:val="Heading1"/>
      </w:pPr>
      <w:r>
        <w:t>6. Impact on Project Execution</w:t>
      </w:r>
    </w:p>
    <w:p>
      <w:r>
        <w:t>The inclusion of AI tools had a measurable and positive impact on the overall lifecycle of the OrangeHRM testing project:</w:t>
      </w:r>
    </w:p>
    <w:p>
      <w:pPr>
        <w:pStyle w:val="ListBullet"/>
      </w:pPr>
      <w:r/>
      <w:r>
        <w:rPr>
          <w:b/>
        </w:rPr>
        <w:t>Test Design Efficiency:</w:t>
      </w:r>
      <w:r>
        <w:t xml:space="preserve"> Automated generation of test ideas and formatting reduced manual test design time by an estimated </w:t>
      </w:r>
      <w:r>
        <w:rPr>
          <w:b/>
        </w:rPr>
        <w:t>40%</w:t>
      </w:r>
      <w:r>
        <w:t>.</w:t>
      </w:r>
    </w:p>
    <w:p>
      <w:pPr>
        <w:pStyle w:val="ListBullet"/>
      </w:pPr>
      <w:r/>
      <w:r>
        <w:rPr>
          <w:b/>
        </w:rPr>
        <w:t>Automation Development Speed:</w:t>
      </w:r>
      <w:r>
        <w:t xml:space="preserve"> Boilerplate generation for Page Objects and Cucumber step definitions accelerated framework setup by approximately </w:t>
      </w:r>
      <w:r>
        <w:rPr>
          <w:b/>
        </w:rPr>
        <w:t>35%</w:t>
      </w:r>
      <w:r>
        <w:t>, allowing the project to cover more modules than initially planned.</w:t>
      </w:r>
    </w:p>
    <w:p>
      <w:pPr>
        <w:pStyle w:val="ListBullet"/>
      </w:pPr>
      <w:r/>
      <w:r>
        <w:rPr>
          <w:b/>
        </w:rPr>
        <w:t>Documentation Quality:</w:t>
      </w:r>
      <w:r>
        <w:t xml:space="preserve"> The consistency, tone, and formatting of all QA artifacts improved significantly, reflecting industry-standard professionalism.</w:t>
      </w:r>
    </w:p>
    <w:p>
      <w:pPr>
        <w:pStyle w:val="ListBullet"/>
      </w:pPr>
      <w:r/>
      <w:r>
        <w:rPr>
          <w:b/>
        </w:rPr>
        <w:t>Overall Project Completion:</w:t>
      </w:r>
      <w:r>
        <w:t xml:space="preserve"> The combination of faster coding and rapid troubleshooting enabled the project to be completed smoothly ahead of the June 2026 deadline, ensuring ample time for the final review and polish.</w:t>
      </w:r>
    </w:p>
    <w:p>
      <w:pPr>
        <w:pStyle w:val="Heading1"/>
      </w:pPr>
      <w:r>
        <w:t>7. Recommendations</w:t>
      </w:r>
    </w:p>
    <w:p>
      <w:r>
        <w:t>Based on the experience of utilizing AI in this project, the following recommendations are made for integrating AI responsibly in future software testing endeavors:</w:t>
      </w:r>
    </w:p>
    <w:p>
      <w:pPr>
        <w:pStyle w:val="ListNumber"/>
      </w:pPr>
      <w:r/>
      <w:r>
        <w:rPr>
          <w:b/>
        </w:rPr>
        <w:t>Always Verify Code:</w:t>
      </w:r>
      <w:r>
        <w:t xml:space="preserve"> Never execute AI-generated automation code without understanding it. Always review locators for robustness and logic for correctness.</w:t>
      </w:r>
    </w:p>
    <w:p>
      <w:pPr>
        <w:pStyle w:val="ListNumber"/>
      </w:pPr>
      <w:r/>
      <w:r>
        <w:rPr>
          <w:b/>
        </w:rPr>
        <w:t>Context is King:</w:t>
      </w:r>
      <w:r>
        <w:t xml:space="preserve"> Write highly specific prompts. Provide the AI with exact HTML snippets, specific testing frameworks (e.g., "Selenium with Java and TestNG"), and clear constraints.</w:t>
      </w:r>
    </w:p>
    <w:p>
      <w:pPr>
        <w:pStyle w:val="ListNumber"/>
      </w:pPr>
      <w:r/>
      <w:r>
        <w:rPr>
          <w:b/>
        </w:rPr>
        <w:t>Protect Sensitive Data:</w:t>
      </w:r>
      <w:r>
        <w:t xml:space="preserve"> Never paste proprietary source code, internal credentials, or sensitive employee data into public LLMs. Use mock data or anonymized structures for queries.</w:t>
      </w:r>
    </w:p>
    <w:p>
      <w:pPr>
        <w:pStyle w:val="ListNumber"/>
      </w:pPr>
      <w:r/>
      <w:r>
        <w:rPr>
          <w:b/>
        </w:rPr>
        <w:t>Use as a Co-Pilot, Not an Autopilot:</w:t>
      </w:r>
      <w:r>
        <w:t xml:space="preserve"> Rely on AI to assist with syntax and formatting, but reserve test strategy, risk assessment, and architectural decisions for human engineers.</w:t>
      </w:r>
    </w:p>
    <w:p>
      <w:pPr>
        <w:pStyle w:val="Heading1"/>
      </w:pPr>
      <w:r>
        <w:t>8. Conclusion</w:t>
      </w:r>
    </w:p>
    <w:p>
      <w:r>
        <w:t>The integration of Artificial Intelligence tools into the OrangeHRM Software Testing academic project was a resounding success. AI served as a powerful force multiplier, enhancing both the speed and quality of deliverables across manual test design, automated script development, and documentation. While AI cannot replace the critical thinking and contextual awareness of a skilled QA engineer, tools like ChatGPT, Claude, and GitHub Copilot proved invaluable in modernizing the workflow. By applying AI responsibly, the project achieved higher test coverage, a more robust automation framework, and a polished final presentation, demonstrating full readiness for modern SDET methodologies.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1" w:color="ED7D31"/>
      </w:pBdr>
    </w:pPr>
    <w:r>
      <w:rPr>
        <w:color w:val="1F3864"/>
        <w:sz w:val="18"/>
      </w:rPr>
      <w:t>OrangeHRM Demo | AI Tool Analysis Report | June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