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Galgotias University recently hosted an intellectually stimulating two-day workshop, "AI Innovation Unleashed: Grant Writing and Hands-on with NVIDIA &amp; Generative AI," held on November 21st and 22nd, 2025. This transformative event served as a nexus for academic excellence and technical prowess, bridging the gap between sophisticated theoretical frameworks and practical, industry-aligned application.</w:t>
      </w:r>
    </w:p>
    <w:p w:rsidR="00000000" w:rsidDel="00000000" w:rsidP="00000000" w:rsidRDefault="00000000" w:rsidRPr="00000000" w14:paraId="00000002">
      <w:pPr>
        <w:spacing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By integrating NVIDIA’s industry-leading technology into the hands-on sessions, the workshop offered an unparalleled experiential learning environment. Students departed not only with enhanced technical proficiency but also with a fortified vision for their future contributions to the AI ecosystem. This initiative underscores our commitment to fostering a forward-thinking community, equipping the next generation of technologists with the resilience, creativity, and expertise to pioneer groundbreaking solutions in an rapidly evolving digital era.</w:t>
      </w:r>
    </w:p>
    <w:p w:rsidR="00000000" w:rsidDel="00000000" w:rsidP="00000000" w:rsidRDefault="00000000" w:rsidRPr="00000000" w14:paraId="00000003">
      <w:pPr>
        <w:spacing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#GalgotiasUniversity #AIInnovation #GenerativeAI #NVIDIA #GrantWriting #Workshop2025 #ArtificialIntelligence #TechEducation #HandsOnLearning #FutureOfTech #ResearchAndDevelopment #InnovationUnleashed #DataScience #TechCommunity #StudentDevelopment</w:t>
      </w:r>
    </w:p>
    <w:p w:rsidR="00000000" w:rsidDel="00000000" w:rsidP="00000000" w:rsidRDefault="00000000" w:rsidRPr="00000000" w14:paraId="00000004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31.2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br w:type="textWrapping"/>
        <w:br w:type="textWrapping"/>
      </w: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4203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