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27CBC039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EA60E3">
        <w:rPr>
          <w:rFonts w:ascii="Palatino Linotype" w:eastAsia="Times New Roman" w:hAnsi="Palatino Linotype" w:cs="Times New Roman"/>
          <w:b/>
          <w:sz w:val="20"/>
        </w:rPr>
        <w:t>3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C8C3969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7603BD">
        <w:rPr>
          <w:rFonts w:ascii="Palatino Linotype" w:hAnsi="Palatino Linotype" w:cs="Times New Roman"/>
          <w:sz w:val="20"/>
        </w:rPr>
        <w:t>2</w:t>
      </w:r>
      <w:r w:rsidR="00880F4E">
        <w:rPr>
          <w:rFonts w:ascii="Palatino Linotype" w:hAnsi="Palatino Linotype" w:cs="Times New Roman"/>
          <w:sz w:val="20"/>
        </w:rPr>
        <w:t>2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0A4E53B7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8E326B">
        <w:rPr>
          <w:rFonts w:ascii="Palatino Linotype" w:hAnsi="Palatino Linotype" w:cs="Times New Roman"/>
          <w:sz w:val="20"/>
        </w:rPr>
        <w:t>4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6B3D4648" w14:textId="36D25C7F" w:rsidR="004857D6" w:rsidRPr="00ED56F5" w:rsidRDefault="004857D6" w:rsidP="004857D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EB1A14" w:rsidRPr="00EB1A14">
        <w:rPr>
          <w:rFonts w:ascii="Palatino Linotype" w:hAnsi="Palatino Linotype" w:cs="Times New Roman"/>
          <w:bCs/>
          <w:sz w:val="20"/>
        </w:rPr>
        <w:t>Letter to Editor: Pushing Large Language Models for Improved Radiomics Study and Research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A974AD" w:rsidRPr="00A974AD">
        <w:rPr>
          <w:rFonts w:ascii="Palatino Linotype" w:hAnsi="Palatino Linotype" w:cs="Times New Roman"/>
          <w:bCs/>
          <w:sz w:val="20"/>
        </w:rPr>
        <w:t>European Radiology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974AD">
        <w:rPr>
          <w:rFonts w:ascii="Palatino Linotype" w:hAnsi="Palatino Linotype" w:cs="Times New Roman"/>
          <w:bCs/>
          <w:sz w:val="20"/>
        </w:rPr>
        <w:t>Springer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219C" w:rsidRPr="0090219C">
        <w:rPr>
          <w:rFonts w:ascii="Palatino Linotype" w:hAnsi="Palatino Linotype" w:cs="Times New Roman"/>
          <w:bCs/>
          <w:sz w:val="20"/>
        </w:rPr>
        <w:t>1432-1084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(Science Citation Index) (</w:t>
      </w:r>
      <w:r w:rsidR="00237891">
        <w:rPr>
          <w:rFonts w:ascii="Palatino Linotype" w:hAnsi="Palatino Linotype" w:cs="Times New Roman"/>
          <w:b/>
          <w:sz w:val="20"/>
        </w:rPr>
        <w:t>I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513E78">
        <w:rPr>
          <w:rFonts w:ascii="Palatino Linotype" w:hAnsi="Palatino Linotype" w:cs="Times New Roman"/>
          <w:b/>
          <w:sz w:val="20"/>
        </w:rPr>
        <w:t>5.3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719314D2" w14:textId="38CBE9CC" w:rsidR="000F0E6F" w:rsidRPr="00ED56F5" w:rsidRDefault="000F0E6F" w:rsidP="000F0E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1F53" w:rsidRPr="002B1F53">
        <w:rPr>
          <w:rFonts w:ascii="Palatino Linotype" w:hAnsi="Palatino Linotype" w:cs="Times New Roman"/>
          <w:bCs/>
          <w:sz w:val="20"/>
        </w:rPr>
        <w:t>Does linguistic relativity hypothesis apply on ChatGPT responses? Yes, it does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445170">
        <w:rPr>
          <w:rFonts w:ascii="Palatino Linotype" w:hAnsi="Palatino Linotype" w:cs="Times New Roman"/>
          <w:bCs/>
          <w:sz w:val="20"/>
        </w:rPr>
        <w:t>Computation Intelligence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900200">
        <w:rPr>
          <w:rFonts w:ascii="Palatino Linotype" w:hAnsi="Palatino Linotype" w:cs="Times New Roman"/>
          <w:bCs/>
          <w:sz w:val="20"/>
        </w:rPr>
        <w:t>Wiley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0200" w:rsidRPr="00900200">
        <w:rPr>
          <w:rFonts w:ascii="Palatino Linotype" w:hAnsi="Palatino Linotype" w:cs="Times New Roman"/>
          <w:bCs/>
          <w:sz w:val="20"/>
        </w:rPr>
        <w:t>1467-8640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</w:t>
      </w:r>
      <w:r w:rsidR="00907F30" w:rsidRPr="00ED56F5">
        <w:rPr>
          <w:rFonts w:ascii="Palatino Linotype" w:hAnsi="Palatino Linotype" w:cs="Times New Roman"/>
          <w:b/>
          <w:sz w:val="20"/>
        </w:rPr>
        <w:t>Science Citation Index</w:t>
      </w:r>
      <w:r w:rsidRPr="00ED56F5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0406A2">
        <w:rPr>
          <w:rFonts w:ascii="Palatino Linotype" w:hAnsi="Palatino Linotype" w:cs="Times New Roman"/>
          <w:b/>
          <w:sz w:val="20"/>
        </w:rPr>
        <w:t>1.7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136724A6" w14:textId="6C8009DE" w:rsidR="006369FB" w:rsidRPr="00ED56F5" w:rsidRDefault="006369FB" w:rsidP="006369F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</w:t>
      </w:r>
      <w:r w:rsidR="00CB1E48">
        <w:rPr>
          <w:rFonts w:ascii="Palatino Linotype" w:hAnsi="Palatino Linotype" w:cs="Times New Roman"/>
          <w:bCs/>
          <w:sz w:val="20"/>
        </w:rPr>
        <w:t xml:space="preserve">Pradhan, M. P. </w:t>
      </w:r>
      <w:r w:rsidRPr="00ED56F5">
        <w:rPr>
          <w:rFonts w:ascii="Palatino Linotype" w:hAnsi="Palatino Linotype" w:cs="Times New Roman"/>
          <w:bCs/>
          <w:sz w:val="20"/>
        </w:rPr>
        <w:t>“</w:t>
      </w:r>
      <w:r w:rsidR="00515289" w:rsidRPr="00515289">
        <w:rPr>
          <w:rFonts w:ascii="Palatino Linotype" w:hAnsi="Palatino Linotype" w:cs="Times New Roman"/>
          <w:bCs/>
          <w:sz w:val="20"/>
        </w:rPr>
        <w:t>P2PLLMEdge: Peer-to-Peer Framework for Localized Large Language Models using CPU only Resource-Constrained Edge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993A54" w:rsidRPr="00993A54">
        <w:rPr>
          <w:rFonts w:ascii="Palatino Linotype" w:hAnsi="Palatino Linotype" w:cs="Times New Roman"/>
          <w:bCs/>
          <w:sz w:val="20"/>
        </w:rPr>
        <w:t>EAI Endorsed Transactions on AI and Robotics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56E28" w:rsidRPr="00A56E28">
        <w:rPr>
          <w:rFonts w:ascii="Palatino Linotype" w:hAnsi="Palatino Linotype" w:cs="Times New Roman"/>
          <w:bCs/>
          <w:sz w:val="20"/>
        </w:rPr>
        <w:t>European Alliance for Innovation (EAI)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396CC5" w:rsidRPr="00396CC5">
        <w:rPr>
          <w:rFonts w:ascii="Palatino Linotype" w:hAnsi="Palatino Linotype" w:cs="Times New Roman"/>
          <w:bCs/>
          <w:sz w:val="20"/>
        </w:rPr>
        <w:t>2790-7511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</w:t>
      </w:r>
      <w:r w:rsidR="00255B52">
        <w:rPr>
          <w:rFonts w:ascii="Palatino Linotype" w:hAnsi="Palatino Linotype" w:cs="Times New Roman"/>
          <w:b/>
          <w:sz w:val="20"/>
        </w:rPr>
        <w:t>copus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 w:rsidR="00255B52"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8E5F3D">
        <w:rPr>
          <w:rFonts w:ascii="Palatino Linotype" w:hAnsi="Palatino Linotype" w:cs="Times New Roman"/>
          <w:b/>
          <w:sz w:val="20"/>
        </w:rPr>
        <w:t>6</w:t>
      </w:r>
      <w:r>
        <w:rPr>
          <w:rFonts w:ascii="Palatino Linotype" w:hAnsi="Palatino Linotype" w:cs="Times New Roman"/>
          <w:b/>
          <w:sz w:val="20"/>
        </w:rPr>
        <w:t>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6E00DC44" w14:textId="30AF9D19" w:rsidR="00872573" w:rsidRPr="00ED56F5" w:rsidRDefault="00872573" w:rsidP="0087257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F391D" w:rsidRPr="002F391D">
        <w:rPr>
          <w:rFonts w:ascii="Palatino Linotype" w:hAnsi="Palatino Linotype" w:cs="Times New Roman"/>
          <w:bCs/>
          <w:sz w:val="20"/>
        </w:rPr>
        <w:t>Advancing Digital Pathology with Large Language Models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C576BE" w:rsidRPr="00C576BE">
        <w:rPr>
          <w:rFonts w:ascii="Palatino Linotype" w:hAnsi="Palatino Linotype" w:cs="Times New Roman"/>
          <w:bCs/>
          <w:sz w:val="20"/>
        </w:rPr>
        <w:t>Advances in Anatomic Pathology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D62562">
        <w:rPr>
          <w:rFonts w:ascii="Palatino Linotype" w:hAnsi="Palatino Linotype" w:cs="Times New Roman"/>
          <w:bCs/>
          <w:sz w:val="20"/>
        </w:rPr>
        <w:t>Wolters Kluwer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4B76DD" w:rsidRPr="004B76DD">
        <w:rPr>
          <w:rFonts w:ascii="Palatino Linotype" w:hAnsi="Palatino Linotype" w:cs="Times New Roman"/>
          <w:bCs/>
          <w:sz w:val="20"/>
        </w:rPr>
        <w:t>1533-4031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AC4934">
        <w:rPr>
          <w:rFonts w:ascii="Palatino Linotype" w:hAnsi="Palatino Linotype" w:cs="Times New Roman"/>
          <w:b/>
          <w:sz w:val="20"/>
        </w:rPr>
        <w:t>5.1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4B561E67" w14:textId="1BF9C904" w:rsidR="007745C2" w:rsidRPr="00ED56F5" w:rsidRDefault="007745C2" w:rsidP="00BF570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326B" w:rsidRPr="00ED56F5">
        <w:rPr>
          <w:rFonts w:ascii="Palatino Linotype" w:hAnsi="Palatino Linotype" w:cs="Times New Roman"/>
          <w:bCs/>
          <w:sz w:val="20"/>
        </w:rPr>
        <w:t>Beyond PlasticSurgeryGPT: The Imperative for Reasoning-Enhanced LLMs in Plastic Surgery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E9340A" w:rsidRPr="00ED56F5">
        <w:rPr>
          <w:rFonts w:ascii="Palatino Linotype" w:hAnsi="Palatino Linotype" w:cs="Times New Roman"/>
          <w:bCs/>
          <w:sz w:val="20"/>
        </w:rPr>
        <w:t>Aesthetic Surgery Journal</w:t>
      </w:r>
      <w:r w:rsidRPr="00ED56F5">
        <w:rPr>
          <w:rFonts w:ascii="Palatino Linotype" w:hAnsi="Palatino Linotype" w:cs="Times New Roman"/>
          <w:bCs/>
          <w:sz w:val="20"/>
        </w:rPr>
        <w:t xml:space="preserve">, Oxford Academic, 2025, ISSN: </w:t>
      </w:r>
      <w:r w:rsidR="00D96B3F" w:rsidRPr="00ED56F5">
        <w:rPr>
          <w:rFonts w:ascii="Palatino Linotype" w:hAnsi="Palatino Linotype" w:cs="Times New Roman"/>
          <w:bCs/>
          <w:sz w:val="20"/>
        </w:rPr>
        <w:t>1527-330X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57536" w:rsidRPr="00ED56F5">
        <w:rPr>
          <w:rFonts w:ascii="Palatino Linotype" w:hAnsi="Palatino Linotype" w:cs="Times New Roman"/>
          <w:b/>
          <w:sz w:val="20"/>
        </w:rPr>
        <w:t>3.0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59A43703" w14:textId="43741C2F" w:rsidR="002602AF" w:rsidRPr="00656ECC" w:rsidRDefault="002602AF" w:rsidP="002602A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0C3987" w:rsidRPr="000C3987">
        <w:rPr>
          <w:rFonts w:ascii="Palatino Linotype" w:hAnsi="Palatino Linotype" w:cs="Times New Roman"/>
          <w:bCs/>
          <w:sz w:val="20"/>
        </w:rPr>
        <w:t>Should LLMs be Over Empowered for High-Stake Regulatory Research?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DB3ABA" w:rsidRPr="00DB3ABA">
        <w:rPr>
          <w:rFonts w:ascii="Palatino Linotype" w:hAnsi="Palatino Linotype" w:cs="Times New Roman"/>
          <w:bCs/>
          <w:sz w:val="20"/>
        </w:rPr>
        <w:t>Briefings in Bioinformatics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93386E">
        <w:rPr>
          <w:rFonts w:ascii="Palatino Linotype" w:hAnsi="Palatino Linotype" w:cs="Times New Roman"/>
          <w:bCs/>
          <w:sz w:val="20"/>
        </w:rPr>
        <w:t>Oxford Academic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EA466C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C53C48">
        <w:rPr>
          <w:rFonts w:ascii="Palatino Linotype" w:hAnsi="Palatino Linotype" w:cs="Times New Roman"/>
          <w:b/>
          <w:sz w:val="20"/>
        </w:rPr>
        <w:t>6.8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49C7824" w14:textId="1D65D9DD" w:rsidR="0091070E" w:rsidRPr="00656ECC" w:rsidRDefault="0091070E" w:rsidP="0091070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5D65C4" w:rsidRPr="005D65C4">
        <w:rPr>
          <w:rFonts w:ascii="Palatino Linotype" w:hAnsi="Palatino Linotype" w:cs="Times New Roman"/>
          <w:bCs/>
          <w:sz w:val="20"/>
        </w:rPr>
        <w:t>Privacy preserving of endoscopy documentations with reasoning aware focused large language models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C771C6" w:rsidRPr="00C771C6">
        <w:rPr>
          <w:rFonts w:ascii="Palatino Linotype" w:hAnsi="Palatino Linotype" w:cs="Times New Roman"/>
          <w:bCs/>
          <w:sz w:val="20"/>
        </w:rPr>
        <w:t>iGIE: Innovation, Investigation and Insights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D7AD4">
        <w:rPr>
          <w:rFonts w:ascii="Palatino Linotype" w:hAnsi="Palatino Linotype" w:cs="Times New Roman"/>
          <w:bCs/>
          <w:sz w:val="20"/>
        </w:rPr>
        <w:t>Elsevier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810F1"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F35868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 Index) (IF: </w:t>
      </w:r>
      <w:r w:rsidR="00CC3889">
        <w:rPr>
          <w:rFonts w:ascii="Palatino Linotype" w:hAnsi="Palatino Linotype" w:cs="Times New Roman"/>
          <w:b/>
          <w:sz w:val="20"/>
        </w:rPr>
        <w:t>0.5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 xml:space="preserve">BenchCouncil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lastRenderedPageBreak/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When Soccer Gets Connected to Internet, In Proceeding of International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105B6E0E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 xml:space="preserve">Total: </w:t>
      </w:r>
      <w:r w:rsidR="0071649E">
        <w:rPr>
          <w:rFonts w:ascii="Palatino Linotype" w:hAnsi="Palatino Linotype"/>
          <w:sz w:val="24"/>
          <w:szCs w:val="22"/>
        </w:rPr>
        <w:t>8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64FED0DB" w14:textId="479892FB" w:rsidR="002D1804" w:rsidRPr="006F3A68" w:rsidRDefault="002D1804" w:rsidP="002D1804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D9265B">
        <w:rPr>
          <w:rFonts w:ascii="Palatino Linotype" w:eastAsia="Times New Roman" w:hAnsi="Palatino Linotype" w:cs="Times New Roman"/>
          <w:sz w:val="20"/>
        </w:rPr>
        <w:t>A Guide to Indian Knowledge Systems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Rajmangal Publishers,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B0174C" w:rsidRPr="00B0174C">
        <w:rPr>
          <w:rFonts w:ascii="Palatino Linotype" w:eastAsia="Times New Roman" w:hAnsi="Palatino Linotype" w:cs="Times New Roman"/>
          <w:sz w:val="20"/>
        </w:rPr>
        <w:t>978-8197782299</w:t>
      </w:r>
      <w:r>
        <w:rPr>
          <w:rFonts w:ascii="Palatino Linotype" w:eastAsia="Times New Roman" w:hAnsi="Palatino Linotype" w:cs="Times New Roman"/>
          <w:sz w:val="20"/>
        </w:rPr>
        <w:t>, 202</w:t>
      </w:r>
      <w:r w:rsidR="006744BF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14FCCF4A" w14:textId="639BC45A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5C69B755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Adarsh Sharma, </w:t>
      </w:r>
      <w:r>
        <w:rPr>
          <w:rFonts w:ascii="Palatino Linotype" w:hAnsi="Palatino Linotype" w:cs="Times New Roman"/>
          <w:sz w:val="20"/>
        </w:rPr>
        <w:lastRenderedPageBreak/>
        <w:t>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1936811" w14:textId="3809C8B5" w:rsidR="00B564FE" w:rsidRDefault="00B564FE" w:rsidP="00B564F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184E50" w:rsidRPr="00184E50">
        <w:rPr>
          <w:rFonts w:ascii="Palatino Linotype" w:eastAsia="Times New Roman" w:hAnsi="Palatino Linotype" w:cs="Times New Roman"/>
          <w:sz w:val="20"/>
        </w:rPr>
        <w:t>The 3rd International Conference on Foundation and Large Language Models (FLLM2025)</w:t>
      </w:r>
      <w:r w:rsidRPr="00ED6CB3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from </w:t>
      </w:r>
      <w:r w:rsidR="00783804">
        <w:rPr>
          <w:rFonts w:ascii="Palatino Linotype" w:eastAsia="Times New Roman" w:hAnsi="Palatino Linotype" w:cs="Times New Roman"/>
          <w:sz w:val="20"/>
        </w:rPr>
        <w:t>25</w:t>
      </w:r>
      <w:r w:rsidRPr="00ED6CB3">
        <w:rPr>
          <w:rFonts w:ascii="Palatino Linotype" w:eastAsia="Times New Roman" w:hAnsi="Palatino Linotype" w:cs="Times New Roman"/>
          <w:sz w:val="20"/>
        </w:rPr>
        <w:t>–</w:t>
      </w:r>
      <w:r w:rsidR="00783804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D6CB3">
        <w:rPr>
          <w:rFonts w:ascii="Palatino Linotype" w:eastAsia="Times New Roman" w:hAnsi="Palatino Linotype" w:cs="Times New Roman"/>
          <w:sz w:val="20"/>
        </w:rPr>
        <w:t>Dec</w:t>
      </w:r>
      <w:r>
        <w:rPr>
          <w:rFonts w:ascii="Palatino Linotype" w:eastAsia="Times New Roman" w:hAnsi="Palatino Linotype" w:cs="Times New Roman"/>
          <w:sz w:val="20"/>
        </w:rPr>
        <w:t>ember</w:t>
      </w:r>
      <w:r w:rsidR="005743AE">
        <w:rPr>
          <w:rFonts w:ascii="Palatino Linotype" w:eastAsia="Times New Roman" w:hAnsi="Palatino Linotype" w:cs="Times New Roman"/>
          <w:sz w:val="20"/>
        </w:rPr>
        <w:t>, 2025</w:t>
      </w:r>
      <w:r w:rsidRPr="00ED6CB3">
        <w:rPr>
          <w:rFonts w:ascii="Palatino Linotype" w:eastAsia="Times New Roman" w:hAnsi="Palatino Linotype" w:cs="Times New Roman"/>
          <w:sz w:val="20"/>
        </w:rPr>
        <w:t xml:space="preserve">, </w:t>
      </w:r>
      <w:r w:rsidR="009D2C20" w:rsidRPr="009D2C20">
        <w:rPr>
          <w:rFonts w:ascii="Palatino Linotype" w:eastAsia="Times New Roman" w:hAnsi="Palatino Linotype" w:cs="Times New Roman"/>
          <w:sz w:val="20"/>
        </w:rPr>
        <w:t>Vienna, Austria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1782F51" w14:textId="5AE93D0E" w:rsidR="009348F9" w:rsidRDefault="009348F9" w:rsidP="009348F9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ED6CB3" w:rsidRPr="00ED6CB3">
        <w:rPr>
          <w:rFonts w:ascii="Palatino Linotype" w:eastAsia="Times New Roman" w:hAnsi="Palatino Linotype" w:cs="Times New Roman"/>
          <w:sz w:val="20"/>
        </w:rPr>
        <w:t xml:space="preserve">17th International Symposium on Evaluation Science and Engineering (Bench 2025), </w:t>
      </w:r>
      <w:r w:rsidR="000B303E">
        <w:rPr>
          <w:rFonts w:ascii="Palatino Linotype" w:eastAsia="Times New Roman" w:hAnsi="Palatino Linotype" w:cs="Times New Roman"/>
          <w:sz w:val="20"/>
        </w:rPr>
        <w:t xml:space="preserve">from </w:t>
      </w:r>
      <w:r w:rsidR="00ED6CB3" w:rsidRPr="00ED6CB3">
        <w:rPr>
          <w:rFonts w:ascii="Palatino Linotype" w:eastAsia="Times New Roman" w:hAnsi="Palatino Linotype" w:cs="Times New Roman"/>
          <w:sz w:val="20"/>
        </w:rPr>
        <w:t>3–4</w:t>
      </w:r>
      <w:r w:rsidR="000B303E">
        <w:rPr>
          <w:rFonts w:ascii="Palatino Linotype" w:eastAsia="Times New Roman" w:hAnsi="Palatino Linotype" w:cs="Times New Roman"/>
          <w:sz w:val="20"/>
        </w:rPr>
        <w:t xml:space="preserve"> </w:t>
      </w:r>
      <w:r w:rsidR="000B303E" w:rsidRPr="00ED6CB3">
        <w:rPr>
          <w:rFonts w:ascii="Palatino Linotype" w:eastAsia="Times New Roman" w:hAnsi="Palatino Linotype" w:cs="Times New Roman"/>
          <w:sz w:val="20"/>
        </w:rPr>
        <w:t>Dec</w:t>
      </w:r>
      <w:r w:rsidR="000B303E">
        <w:rPr>
          <w:rFonts w:ascii="Palatino Linotype" w:eastAsia="Times New Roman" w:hAnsi="Palatino Linotype" w:cs="Times New Roman"/>
          <w:sz w:val="20"/>
        </w:rPr>
        <w:t>ember</w:t>
      </w:r>
      <w:r w:rsidR="00B74129">
        <w:rPr>
          <w:rFonts w:ascii="Palatino Linotype" w:eastAsia="Times New Roman" w:hAnsi="Palatino Linotype" w:cs="Times New Roman"/>
          <w:sz w:val="20"/>
        </w:rPr>
        <w:t>, 2025</w:t>
      </w:r>
      <w:r w:rsidR="00ED6CB3" w:rsidRPr="00ED6CB3">
        <w:rPr>
          <w:rFonts w:ascii="Palatino Linotype" w:eastAsia="Times New Roman" w:hAnsi="Palatino Linotype" w:cs="Times New Roman"/>
          <w:sz w:val="20"/>
        </w:rPr>
        <w:t>, Chengdu, China</w:t>
      </w:r>
      <w:r w:rsidR="00ED6CB3">
        <w:rPr>
          <w:rFonts w:ascii="Palatino Linotype" w:eastAsia="Times New Roman" w:hAnsi="Palatino Linotype" w:cs="Times New Roman"/>
          <w:sz w:val="20"/>
        </w:rPr>
        <w:t>.</w:t>
      </w:r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 xml:space="preserve">co-located with The The 12th International Conference on </w:t>
      </w:r>
      <w:r w:rsidR="00277A93" w:rsidRPr="00277A93">
        <w:rPr>
          <w:rFonts w:ascii="Palatino Linotype" w:eastAsia="Times New Roman" w:hAnsi="Palatino Linotype" w:cs="Times New Roman"/>
          <w:sz w:val="20"/>
        </w:rPr>
        <w:lastRenderedPageBreak/>
        <w:t>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lastRenderedPageBreak/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 xml:space="preserve">Teaching Learning </w:t>
      </w:r>
      <w:r w:rsidRPr="009B2735">
        <w:rPr>
          <w:rFonts w:ascii="Palatino Linotype" w:eastAsia="Times New Roman" w:hAnsi="Palatino Linotype" w:cs="Times New Roman"/>
          <w:sz w:val="20"/>
        </w:rPr>
        <w:lastRenderedPageBreak/>
        <w:t>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09F3" w14:textId="77777777" w:rsidR="009D0C08" w:rsidRDefault="009D0C08">
      <w:pPr>
        <w:spacing w:after="0" w:line="240" w:lineRule="auto"/>
      </w:pPr>
      <w:r>
        <w:separator/>
      </w:r>
    </w:p>
  </w:endnote>
  <w:endnote w:type="continuationSeparator" w:id="0">
    <w:p w14:paraId="26E203D0" w14:textId="77777777" w:rsidR="009D0C08" w:rsidRDefault="009D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 MT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3DC4" w14:textId="77777777" w:rsidR="009D0C08" w:rsidRDefault="009D0C08">
      <w:pPr>
        <w:spacing w:after="0" w:line="240" w:lineRule="auto"/>
      </w:pPr>
      <w:r>
        <w:separator/>
      </w:r>
    </w:p>
  </w:footnote>
  <w:footnote w:type="continuationSeparator" w:id="0">
    <w:p w14:paraId="6FF30735" w14:textId="77777777" w:rsidR="009D0C08" w:rsidRDefault="009D0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6A2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37D3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0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609B"/>
    <w:rsid w:val="000B79CA"/>
    <w:rsid w:val="000C0854"/>
    <w:rsid w:val="000C1398"/>
    <w:rsid w:val="000C1598"/>
    <w:rsid w:val="000C1806"/>
    <w:rsid w:val="000C2BA2"/>
    <w:rsid w:val="000C2E37"/>
    <w:rsid w:val="000C398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0E6F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4E50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B61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57B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891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B52"/>
    <w:rsid w:val="00255C7C"/>
    <w:rsid w:val="0025608E"/>
    <w:rsid w:val="002602AF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1F53"/>
    <w:rsid w:val="002B28E3"/>
    <w:rsid w:val="002B2B7C"/>
    <w:rsid w:val="002B326B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0E2C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1804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91D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A1E"/>
    <w:rsid w:val="00346CD6"/>
    <w:rsid w:val="00346D2C"/>
    <w:rsid w:val="00346F4A"/>
    <w:rsid w:val="0034755F"/>
    <w:rsid w:val="00347950"/>
    <w:rsid w:val="00347AD6"/>
    <w:rsid w:val="00347C8E"/>
    <w:rsid w:val="00350546"/>
    <w:rsid w:val="00350D90"/>
    <w:rsid w:val="00351B71"/>
    <w:rsid w:val="0035366E"/>
    <w:rsid w:val="00353726"/>
    <w:rsid w:val="003537A0"/>
    <w:rsid w:val="003538AB"/>
    <w:rsid w:val="003540E3"/>
    <w:rsid w:val="0035445B"/>
    <w:rsid w:val="00354AA6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6CC5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9F1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170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0F1"/>
    <w:rsid w:val="00481A86"/>
    <w:rsid w:val="00481BF5"/>
    <w:rsid w:val="00481DF8"/>
    <w:rsid w:val="00484440"/>
    <w:rsid w:val="0048548F"/>
    <w:rsid w:val="004857D6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B76DD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261"/>
    <w:rsid w:val="004F16B3"/>
    <w:rsid w:val="004F1BB3"/>
    <w:rsid w:val="004F2553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3E78"/>
    <w:rsid w:val="00514B36"/>
    <w:rsid w:val="00514DCB"/>
    <w:rsid w:val="00515289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5D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3AE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6B3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369FB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4BF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0ECD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49E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3E8"/>
    <w:rsid w:val="00753F4E"/>
    <w:rsid w:val="0075425C"/>
    <w:rsid w:val="00754A24"/>
    <w:rsid w:val="00754EB2"/>
    <w:rsid w:val="0075555E"/>
    <w:rsid w:val="00756208"/>
    <w:rsid w:val="007567C0"/>
    <w:rsid w:val="0075745C"/>
    <w:rsid w:val="00757536"/>
    <w:rsid w:val="007577F9"/>
    <w:rsid w:val="007603BD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5C2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80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3E8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4CA5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2573"/>
    <w:rsid w:val="008732A0"/>
    <w:rsid w:val="008736B0"/>
    <w:rsid w:val="00875D92"/>
    <w:rsid w:val="00876030"/>
    <w:rsid w:val="00877931"/>
    <w:rsid w:val="00880D00"/>
    <w:rsid w:val="00880F4E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6B"/>
    <w:rsid w:val="008E3296"/>
    <w:rsid w:val="008E3E09"/>
    <w:rsid w:val="008E4CD9"/>
    <w:rsid w:val="008E5903"/>
    <w:rsid w:val="008E5B97"/>
    <w:rsid w:val="008E5F3D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200"/>
    <w:rsid w:val="00900E0E"/>
    <w:rsid w:val="00901A10"/>
    <w:rsid w:val="00901DDE"/>
    <w:rsid w:val="0090219C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07F30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386E"/>
    <w:rsid w:val="009348F9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3A54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0C08"/>
    <w:rsid w:val="009D1463"/>
    <w:rsid w:val="009D1869"/>
    <w:rsid w:val="009D1914"/>
    <w:rsid w:val="009D1A2E"/>
    <w:rsid w:val="009D1A67"/>
    <w:rsid w:val="009D1AB4"/>
    <w:rsid w:val="009D1B9B"/>
    <w:rsid w:val="009D2C20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E28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974AD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4934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74C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4FE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12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3C48"/>
    <w:rsid w:val="00C54D8A"/>
    <w:rsid w:val="00C55841"/>
    <w:rsid w:val="00C57196"/>
    <w:rsid w:val="00C576BE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1C6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1E48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88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2562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65B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B3F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ABA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1A6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40A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466C"/>
    <w:rsid w:val="00EA54F0"/>
    <w:rsid w:val="00EA60E3"/>
    <w:rsid w:val="00EA70E3"/>
    <w:rsid w:val="00EA7D0F"/>
    <w:rsid w:val="00EB0F32"/>
    <w:rsid w:val="00EB1A14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18E3"/>
    <w:rsid w:val="00ED2116"/>
    <w:rsid w:val="00ED23A4"/>
    <w:rsid w:val="00ED245F"/>
    <w:rsid w:val="00ED3AC4"/>
    <w:rsid w:val="00ED43D6"/>
    <w:rsid w:val="00ED4534"/>
    <w:rsid w:val="00ED4AAF"/>
    <w:rsid w:val="00ED52B7"/>
    <w:rsid w:val="00ED56F5"/>
    <w:rsid w:val="00ED5FC1"/>
    <w:rsid w:val="00ED6CB3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5868"/>
    <w:rsid w:val="00F35FDA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C36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33</Pages>
  <Words>12408</Words>
  <Characters>70731</Characters>
  <Application>Microsoft Office Word</Application>
  <DocSecurity>0</DocSecurity>
  <Lines>589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82974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351</cp:revision>
  <cp:lastPrinted>2025-07-02T03:37:00Z</cp:lastPrinted>
  <dcterms:created xsi:type="dcterms:W3CDTF">2024-11-20T16:26:00Z</dcterms:created>
  <dcterms:modified xsi:type="dcterms:W3CDTF">2025-07-18T09:57:00Z</dcterms:modified>
</cp:coreProperties>
</file>