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2A8063B" w14:textId="7F1E8427" w:rsidR="006E4DAA" w:rsidRPr="00A3094F" w:rsidRDefault="006E4DAA" w:rsidP="00D3631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4000C5" w:rsidRPr="004000C5">
        <w:t xml:space="preserve"> </w:t>
      </w:r>
      <w:r w:rsidR="004000C5" w:rsidRPr="00A3094F">
        <w:rPr>
          <w:rFonts w:ascii="Palatino Linotype" w:hAnsi="Palatino Linotype" w:cs="Times New Roman"/>
          <w:bCs/>
          <w:color w:val="auto"/>
          <w:sz w:val="20"/>
        </w:rPr>
        <w:t>A Review on Explainable Artificial Intelligence in Radiomics: State-of-the-Art Tools, Prospective Use Cases, Challenges and Future Directions</w:t>
      </w:r>
      <w:r w:rsidRPr="00A3094F">
        <w:rPr>
          <w:rFonts w:ascii="Times New Roman" w:hAnsi="Times New Roman" w:cs="Times New Roman"/>
          <w:bCs/>
          <w:color w:val="auto"/>
          <w:sz w:val="20"/>
        </w:rPr>
        <w:t> </w:t>
      </w:r>
      <w:r w:rsidRPr="00A3094F">
        <w:rPr>
          <w:rFonts w:ascii="Palatino Linotype" w:hAnsi="Palatino Linotype" w:cs="Times New Roman"/>
          <w:bCs/>
          <w:color w:val="auto"/>
          <w:sz w:val="20"/>
        </w:rPr>
        <w:t xml:space="preserve">", </w:t>
      </w:r>
      <w:r w:rsidR="00F93E8C" w:rsidRPr="00A3094F">
        <w:rPr>
          <w:rFonts w:ascii="Palatino Linotype" w:hAnsi="Palatino Linotype" w:cs="Times New Roman"/>
          <w:bCs/>
          <w:color w:val="auto"/>
          <w:sz w:val="20"/>
        </w:rPr>
        <w:t>European Journal of Radiology Artificial Intelligence</w:t>
      </w:r>
      <w:r w:rsidRPr="00A3094F">
        <w:rPr>
          <w:rFonts w:ascii="Palatino Linotype" w:hAnsi="Palatino Linotype" w:cs="Times New Roman"/>
          <w:bCs/>
          <w:color w:val="auto"/>
          <w:sz w:val="20"/>
        </w:rPr>
        <w:t xml:space="preserve">, Elsevier, 2025, ISSN: </w:t>
      </w:r>
      <w:r w:rsidR="00FA24A9" w:rsidRPr="00FA24A9">
        <w:rPr>
          <w:rFonts w:ascii="Palatino Linotype" w:hAnsi="Palatino Linotype" w:cs="Times New Roman"/>
          <w:bCs/>
          <w:color w:val="auto"/>
          <w:sz w:val="20"/>
        </w:rPr>
        <w:t>3050-5771</w:t>
      </w:r>
      <w:r w:rsidRPr="00A3094F">
        <w:rPr>
          <w:rFonts w:ascii="Palatino Linotype" w:hAnsi="Palatino Linotype" w:cs="Times New Roman"/>
          <w:bCs/>
          <w:color w:val="auto"/>
          <w:sz w:val="20"/>
        </w:rPr>
        <w:t xml:space="preserve">, DOI:  </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w:t>
      </w:r>
      <w:r w:rsidRPr="005E31D2">
        <w:rPr>
          <w:rFonts w:ascii="Palatino Linotype" w:eastAsia="Times New Roman" w:hAnsi="Palatino Linotype" w:cs="Times New Roman"/>
          <w:color w:val="auto"/>
          <w:sz w:val="20"/>
        </w:rPr>
        <w:lastRenderedPageBreak/>
        <w:t xml:space="preserve">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w:t>
      </w:r>
      <w:r w:rsidRPr="005E31D2">
        <w:rPr>
          <w:rFonts w:ascii="Palatino Linotype" w:eastAsia="Times New Roman" w:hAnsi="Palatino Linotype" w:cs="Times New Roman"/>
          <w:color w:val="auto"/>
          <w:sz w:val="20"/>
        </w:rPr>
        <w:lastRenderedPageBreak/>
        <w:t xml:space="preserve">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lastRenderedPageBreak/>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 xml:space="preserve">IEEE </w:t>
      </w:r>
      <w:r w:rsidRPr="00376B64">
        <w:rPr>
          <w:rFonts w:ascii="Palatino Linotype" w:eastAsia="Times New Roman" w:hAnsi="Palatino Linotype" w:cs="Times New Roman"/>
          <w:i/>
          <w:iCs/>
          <w:sz w:val="20"/>
        </w:rPr>
        <w:lastRenderedPageBreak/>
        <w:t>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w:t>
      </w:r>
      <w:r w:rsidRPr="00376B64">
        <w:rPr>
          <w:rFonts w:ascii="Palatino Linotype" w:eastAsia="Times New Roman" w:hAnsi="Palatino Linotype" w:cs="Times New Roman"/>
          <w:sz w:val="20"/>
        </w:rPr>
        <w:lastRenderedPageBreak/>
        <w:t xml:space="preserve">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 xml:space="preserve">Handbook of Digitalization and Big Data in Water Sector: Role of Artificial </w:t>
      </w:r>
      <w:r w:rsidR="00231D4C" w:rsidRPr="00231D4C">
        <w:rPr>
          <w:rFonts w:ascii="Palatino Linotype" w:hAnsi="Palatino Linotype" w:cs="Calibri"/>
          <w:sz w:val="20"/>
          <w:szCs w:val="18"/>
        </w:rPr>
        <w:lastRenderedPageBreak/>
        <w:t>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w:t>
      </w:r>
      <w:r w:rsidR="00395380" w:rsidRPr="00376B64">
        <w:rPr>
          <w:rFonts w:ascii="Palatino Linotype" w:hAnsi="Palatino Linotype" w:cs="Times New Roman"/>
          <w:sz w:val="20"/>
        </w:rPr>
        <w:lastRenderedPageBreak/>
        <w:t>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lastRenderedPageBreak/>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w:t>
      </w:r>
      <w:proofErr w:type="spellStart"/>
      <w:r w:rsidRPr="00E904E5">
        <w:rPr>
          <w:rFonts w:ascii="Palatino Linotype" w:eastAsia="Times New Roman" w:hAnsi="Palatino Linotype" w:cs="Times New Roman"/>
          <w:sz w:val="20"/>
        </w:rPr>
        <w:t>IoAT</w:t>
      </w:r>
      <w:proofErr w:type="spellEnd"/>
      <w:r w:rsidRPr="00E904E5">
        <w:rPr>
          <w:rFonts w:ascii="Palatino Linotype" w:eastAsia="Times New Roman" w:hAnsi="Palatino Linotype" w:cs="Times New Roman"/>
          <w:sz w:val="20"/>
        </w:rPr>
        <w: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Rahula Singh </w:t>
      </w:r>
      <w:proofErr w:type="spellStart"/>
      <w:r>
        <w:rPr>
          <w:rFonts w:ascii="Palatino Linotype" w:eastAsia="Times New Roman" w:hAnsi="Palatino Linotype" w:cs="Times New Roman"/>
          <w:sz w:val="20"/>
        </w:rPr>
        <w:t>Jasrotia</w:t>
      </w:r>
      <w:proofErr w:type="spellEnd"/>
      <w:r>
        <w:rPr>
          <w:rFonts w:ascii="Palatino Linotype" w:eastAsia="Times New Roman" w:hAnsi="Palatino Linotype" w:cs="Times New Roman"/>
          <w:sz w:val="20"/>
        </w:rPr>
        <w:t xml:space="preserve">,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w:t>
      </w:r>
      <w:proofErr w:type="spellStart"/>
      <w:r w:rsidRPr="00376B64">
        <w:rPr>
          <w:rFonts w:ascii="Palatino Linotype" w:eastAsia="Times New Roman" w:hAnsi="Palatino Linotype" w:cs="Times New Roman"/>
          <w:sz w:val="20"/>
        </w:rPr>
        <w:t>Coruña</w:t>
      </w:r>
      <w:proofErr w:type="spellEnd"/>
      <w:r w:rsidRPr="00376B64">
        <w:rPr>
          <w:rFonts w:ascii="Palatino Linotype" w:eastAsia="Times New Roman" w:hAnsi="Palatino Linotype" w:cs="Times New Roman"/>
          <w:sz w:val="20"/>
        </w:rPr>
        <w:t>,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The 2nd </w:t>
      </w:r>
      <w:r w:rsidRPr="00376B64">
        <w:rPr>
          <w:rFonts w:ascii="Palatino Linotype" w:eastAsia="Times New Roman" w:hAnsi="Palatino Linotype" w:cs="Times New Roman"/>
          <w:sz w:val="20"/>
        </w:rPr>
        <w:lastRenderedPageBreak/>
        <w:t>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lastRenderedPageBreak/>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 xml:space="preserve">EICT Academy IIT </w:t>
      </w:r>
      <w:r w:rsidR="007F6CB7" w:rsidRPr="00376B64">
        <w:rPr>
          <w:rFonts w:ascii="Palatino Linotype" w:eastAsia="Times New Roman" w:hAnsi="Palatino Linotype" w:cs="Times New Roman"/>
          <w:sz w:val="20"/>
        </w:rPr>
        <w:lastRenderedPageBreak/>
        <w:t>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w:t>
      </w:r>
      <w:r w:rsidRPr="00376B64">
        <w:rPr>
          <w:rFonts w:ascii="Palatino Linotype" w:eastAsia="Times New Roman" w:hAnsi="Palatino Linotype" w:cs="Times New Roman"/>
          <w:sz w:val="20"/>
        </w:rPr>
        <w:lastRenderedPageBreak/>
        <w:t xml:space="preserve">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w:t>
      </w:r>
      <w:r w:rsidRPr="00376B64">
        <w:rPr>
          <w:rFonts w:ascii="Palatino Linotype" w:eastAsia="Times New Roman" w:hAnsi="Palatino Linotype" w:cs="Times New Roman"/>
          <w:sz w:val="20"/>
        </w:rPr>
        <w:lastRenderedPageBreak/>
        <w:t xml:space="preserve">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0D68BC" w14:textId="77777777" w:rsidR="00A619EF" w:rsidRDefault="00A619EF">
      <w:pPr>
        <w:spacing w:after="0" w:line="240" w:lineRule="auto"/>
      </w:pPr>
      <w:r>
        <w:separator/>
      </w:r>
    </w:p>
  </w:endnote>
  <w:endnote w:type="continuationSeparator" w:id="0">
    <w:p w14:paraId="668A969B" w14:textId="77777777" w:rsidR="00A619EF" w:rsidRDefault="00A61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151E8" w14:textId="77777777" w:rsidR="00A619EF" w:rsidRDefault="00A619EF">
      <w:pPr>
        <w:spacing w:after="0" w:line="240" w:lineRule="auto"/>
      </w:pPr>
      <w:r>
        <w:separator/>
      </w:r>
    </w:p>
  </w:footnote>
  <w:footnote w:type="continuationSeparator" w:id="0">
    <w:p w14:paraId="589ECBEB" w14:textId="77777777" w:rsidR="00A619EF" w:rsidRDefault="00A61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37</Pages>
  <Words>14349</Words>
  <Characters>81791</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95949</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1608</cp:revision>
  <cp:lastPrinted>2025-12-22T06:36:00Z</cp:lastPrinted>
  <dcterms:created xsi:type="dcterms:W3CDTF">2024-11-20T16:26:00Z</dcterms:created>
  <dcterms:modified xsi:type="dcterms:W3CDTF">2025-12-24T05:58:00Z</dcterms:modified>
</cp:coreProperties>
</file>