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FA565" w14:textId="262E447F" w:rsidR="00341EC7" w:rsidRPr="00341EC7" w:rsidRDefault="00341EC7" w:rsidP="00A1660B">
      <w:pPr>
        <w:tabs>
          <w:tab w:val="num" w:pos="720"/>
        </w:tabs>
        <w:spacing w:after="0"/>
        <w:jc w:val="center"/>
        <w:rPr>
          <w:rFonts w:ascii="Algerian" w:hAnsi="Algerian" w:cs="Times New Roman"/>
          <w:sz w:val="40"/>
          <w:szCs w:val="40"/>
        </w:rPr>
      </w:pPr>
      <w:r w:rsidRPr="00341EC7">
        <w:rPr>
          <w:rFonts w:ascii="Algerian" w:hAnsi="Algerian" w:cs="Times New Roman"/>
          <w:sz w:val="40"/>
          <w:szCs w:val="40"/>
        </w:rPr>
        <w:t>MODULE 4: Model View Controller Pattern</w:t>
      </w:r>
    </w:p>
    <w:sdt>
      <w:sdtPr>
        <w:id w:val="-14878470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393C86BF" w14:textId="5C23F7FE" w:rsidR="00A1660B" w:rsidRDefault="00A1660B">
          <w:pPr>
            <w:pStyle w:val="TOCHeading"/>
          </w:pPr>
          <w:r>
            <w:t>Contents</w:t>
          </w:r>
        </w:p>
        <w:p w14:paraId="5B7A4E79" w14:textId="2A911151" w:rsidR="00A1660B" w:rsidRDefault="00A1660B" w:rsidP="00A1660B">
          <w:pPr>
            <w:pStyle w:val="TOC1"/>
            <w:numPr>
              <w:ilvl w:val="0"/>
              <w:numId w:val="15"/>
            </w:numPr>
            <w:tabs>
              <w:tab w:val="right" w:leader="dot" w:pos="985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286874" w:history="1">
            <w:r w:rsidRPr="00F41374">
              <w:rPr>
                <w:rStyle w:val="Hyperlink"/>
                <w:noProof/>
              </w:rPr>
              <w:t>Model-View-Controller (MVC)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_Toc183286874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16C18" w14:textId="5FC1AA8F" w:rsidR="00A1660B" w:rsidRDefault="00A1660B" w:rsidP="00A1660B">
          <w:pPr>
            <w:pStyle w:val="TOC1"/>
            <w:numPr>
              <w:ilvl w:val="0"/>
              <w:numId w:val="15"/>
            </w:numPr>
            <w:tabs>
              <w:tab w:val="right" w:leader="dot" w:pos="9854"/>
            </w:tabs>
            <w:rPr>
              <w:noProof/>
            </w:rPr>
          </w:pPr>
          <w:hyperlink w:anchor="_Toc183286875" w:history="1">
            <w:r w:rsidRPr="00F41374">
              <w:rPr>
                <w:rStyle w:val="Hyperlink"/>
                <w:noProof/>
              </w:rPr>
              <w:t>Commands as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_Toc183286875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CC363" w14:textId="78EECCFE" w:rsidR="00A1660B" w:rsidRDefault="00A1660B" w:rsidP="00A1660B">
          <w:pPr>
            <w:pStyle w:val="TOC1"/>
            <w:numPr>
              <w:ilvl w:val="0"/>
              <w:numId w:val="15"/>
            </w:numPr>
            <w:tabs>
              <w:tab w:val="right" w:leader="dot" w:pos="9854"/>
            </w:tabs>
            <w:rPr>
              <w:noProof/>
            </w:rPr>
          </w:pPr>
          <w:hyperlink w:anchor="_Toc183286876" w:history="1">
            <w:r w:rsidRPr="00F41374">
              <w:rPr>
                <w:rStyle w:val="Hyperlink"/>
                <w:noProof/>
              </w:rPr>
              <w:t>Commands as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_Toc183286876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091BF" w14:textId="761AAE22" w:rsidR="00A1660B" w:rsidRDefault="00A1660B" w:rsidP="00A1660B">
          <w:pPr>
            <w:pStyle w:val="TOC1"/>
            <w:numPr>
              <w:ilvl w:val="0"/>
              <w:numId w:val="15"/>
            </w:numPr>
            <w:tabs>
              <w:tab w:val="right" w:leader="dot" w:pos="9854"/>
            </w:tabs>
            <w:rPr>
              <w:noProof/>
            </w:rPr>
          </w:pPr>
          <w:hyperlink w:anchor="_Toc183286877" w:history="1">
            <w:r w:rsidRPr="00F41374">
              <w:rPr>
                <w:rStyle w:val="Hyperlink"/>
                <w:noProof/>
              </w:rPr>
              <w:t>Implementing Object-Oriented Language Features in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_Toc183286877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A25E0" w14:textId="789736F3" w:rsidR="00A1660B" w:rsidRDefault="00A1660B">
          <w:r>
            <w:rPr>
              <w:b/>
              <w:bCs/>
              <w:noProof/>
            </w:rPr>
            <w:fldChar w:fldCharType="end"/>
          </w:r>
        </w:p>
      </w:sdtContent>
    </w:sdt>
    <w:p w14:paraId="3F4BD723" w14:textId="77777777" w:rsidR="00341EC7" w:rsidRPr="00341EC7" w:rsidRDefault="00341EC7" w:rsidP="00A1660B">
      <w:pPr>
        <w:pStyle w:val="Heading1"/>
        <w:jc w:val="both"/>
      </w:pPr>
      <w:bookmarkStart w:id="0" w:name="_Toc183286874"/>
      <w:r w:rsidRPr="00341EC7">
        <w:t>Model-View-Controller (MVC) Pattern</w:t>
      </w:r>
      <w:bookmarkEnd w:id="0"/>
    </w:p>
    <w:p w14:paraId="4A3D7122" w14:textId="47D6978F" w:rsidR="00341EC7" w:rsidRPr="00341EC7" w:rsidRDefault="00341EC7" w:rsidP="00A1660B">
      <w:p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 xml:space="preserve">The </w:t>
      </w:r>
      <w:r w:rsidRPr="00341EC7">
        <w:rPr>
          <w:rFonts w:ascii="Times New Roman" w:hAnsi="Times New Roman" w:cs="Times New Roman"/>
          <w:b/>
          <w:bCs/>
        </w:rPr>
        <w:t>MVC pattern</w:t>
      </w:r>
      <w:r w:rsidRPr="00341EC7">
        <w:rPr>
          <w:rFonts w:ascii="Times New Roman" w:hAnsi="Times New Roman" w:cs="Times New Roman"/>
        </w:rPr>
        <w:t xml:space="preserve"> is a software architectural pattern used to build applications by separating the concerns of data, user interface, and user input. It promotes modularity, making the codebase easier to maintain, test, and scale.</w:t>
      </w:r>
      <w:r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  <w:b/>
          <w:bCs/>
        </w:rPr>
        <w:t>Components of MVC</w:t>
      </w:r>
    </w:p>
    <w:p w14:paraId="1485DD23" w14:textId="00024150" w:rsidR="00341EC7" w:rsidRPr="00341EC7" w:rsidRDefault="00341EC7" w:rsidP="00A1660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Model</w:t>
      </w:r>
      <w:r w:rsidRPr="00341EC7">
        <w:rPr>
          <w:rFonts w:ascii="Times New Roman" w:hAnsi="Times New Roman" w:cs="Times New Roman"/>
        </w:rPr>
        <w:t xml:space="preserve">: Represents the application’s </w:t>
      </w:r>
      <w:r w:rsidRPr="00341EC7">
        <w:rPr>
          <w:rFonts w:ascii="Times New Roman" w:hAnsi="Times New Roman" w:cs="Times New Roman"/>
          <w:b/>
          <w:bCs/>
        </w:rPr>
        <w:t>data</w:t>
      </w:r>
      <w:r w:rsidRPr="00341EC7">
        <w:rPr>
          <w:rFonts w:ascii="Times New Roman" w:hAnsi="Times New Roman" w:cs="Times New Roman"/>
        </w:rPr>
        <w:t xml:space="preserve"> and </w:t>
      </w:r>
      <w:r w:rsidRPr="00341EC7">
        <w:rPr>
          <w:rFonts w:ascii="Times New Roman" w:hAnsi="Times New Roman" w:cs="Times New Roman"/>
          <w:b/>
          <w:bCs/>
        </w:rPr>
        <w:t>business logic</w:t>
      </w:r>
      <w:r w:rsidRPr="00341EC7">
        <w:rPr>
          <w:rFonts w:ascii="Times New Roman" w:hAnsi="Times New Roman" w:cs="Times New Roman"/>
        </w:rPr>
        <w:t>.</w:t>
      </w:r>
      <w:r w:rsidRPr="00341EC7"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  <w:b/>
          <w:bCs/>
        </w:rPr>
        <w:t>Responsibilities</w:t>
      </w:r>
      <w:r w:rsidRPr="00341EC7">
        <w:rPr>
          <w:rFonts w:ascii="Times New Roman" w:hAnsi="Times New Roman" w:cs="Times New Roman"/>
        </w:rPr>
        <w:t>:</w:t>
      </w:r>
    </w:p>
    <w:p w14:paraId="6E8139EA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Manages the data and application state.</w:t>
      </w:r>
    </w:p>
    <w:p w14:paraId="6E97BAAB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Performs operations like database access, calculations, and business rule enforcement.</w:t>
      </w:r>
    </w:p>
    <w:p w14:paraId="4DE12B48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Notifies the view when the data changes.</w:t>
      </w:r>
    </w:p>
    <w:p w14:paraId="5246380E" w14:textId="2CEFE14B" w:rsidR="00341EC7" w:rsidRPr="00341EC7" w:rsidRDefault="00341EC7" w:rsidP="00A1660B">
      <w:pPr>
        <w:spacing w:after="0"/>
        <w:ind w:left="36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Example</w:t>
      </w:r>
      <w:r w:rsidRPr="00341EC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</w:rPr>
        <w:t>In a library app, the Book class can represent a model containing attributes like title, author, and availability.</w:t>
      </w:r>
    </w:p>
    <w:p w14:paraId="6AE15530" w14:textId="0E8122CB" w:rsidR="00341EC7" w:rsidRPr="00341EC7" w:rsidRDefault="00341EC7" w:rsidP="00A1660B">
      <w:pPr>
        <w:spacing w:after="0"/>
        <w:jc w:val="both"/>
        <w:rPr>
          <w:rFonts w:ascii="Times New Roman" w:hAnsi="Times New Roman" w:cs="Times New Roman"/>
        </w:rPr>
      </w:pPr>
    </w:p>
    <w:p w14:paraId="104DA5E2" w14:textId="33FFD7A6" w:rsidR="00341EC7" w:rsidRPr="00341EC7" w:rsidRDefault="00341EC7" w:rsidP="00A1660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View</w:t>
      </w:r>
      <w:r w:rsidRPr="00341EC7">
        <w:rPr>
          <w:rFonts w:ascii="Times New Roman" w:hAnsi="Times New Roman" w:cs="Times New Roman"/>
        </w:rPr>
        <w:t xml:space="preserve">: Represents the </w:t>
      </w:r>
      <w:r w:rsidRPr="00341EC7">
        <w:rPr>
          <w:rFonts w:ascii="Times New Roman" w:hAnsi="Times New Roman" w:cs="Times New Roman"/>
          <w:b/>
          <w:bCs/>
        </w:rPr>
        <w:t>user interface</w:t>
      </w:r>
      <w:r w:rsidRPr="00341EC7">
        <w:rPr>
          <w:rFonts w:ascii="Times New Roman" w:hAnsi="Times New Roman" w:cs="Times New Roman"/>
        </w:rPr>
        <w:t xml:space="preserve"> (UI) of the application.</w:t>
      </w:r>
      <w:r w:rsidRPr="00341EC7"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  <w:b/>
          <w:bCs/>
        </w:rPr>
        <w:t>Responsibilities</w:t>
      </w:r>
      <w:r w:rsidRPr="00341EC7">
        <w:rPr>
          <w:rFonts w:ascii="Times New Roman" w:hAnsi="Times New Roman" w:cs="Times New Roman"/>
        </w:rPr>
        <w:t>:</w:t>
      </w:r>
    </w:p>
    <w:p w14:paraId="0DE180A2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Displays the data from the model to the user.</w:t>
      </w:r>
    </w:p>
    <w:p w14:paraId="1F107CCD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Listens for updates from the model and refreshes the UI.</w:t>
      </w:r>
    </w:p>
    <w:p w14:paraId="569095EB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Does not directly interact with the model.</w:t>
      </w:r>
    </w:p>
    <w:p w14:paraId="03D44339" w14:textId="4225D5E9" w:rsidR="00341EC7" w:rsidRPr="00341EC7" w:rsidRDefault="00341EC7" w:rsidP="00A1660B">
      <w:pPr>
        <w:spacing w:after="0"/>
        <w:ind w:left="36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Example</w:t>
      </w:r>
      <w:r w:rsidRPr="00341EC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</w:rPr>
        <w:t xml:space="preserve">In a GUI application, the </w:t>
      </w:r>
      <w:proofErr w:type="spellStart"/>
      <w:r w:rsidRPr="00341EC7">
        <w:rPr>
          <w:rFonts w:ascii="Times New Roman" w:hAnsi="Times New Roman" w:cs="Times New Roman"/>
        </w:rPr>
        <w:t>JTable</w:t>
      </w:r>
      <w:proofErr w:type="spellEnd"/>
      <w:r w:rsidRPr="00341EC7">
        <w:rPr>
          <w:rFonts w:ascii="Times New Roman" w:hAnsi="Times New Roman" w:cs="Times New Roman"/>
        </w:rPr>
        <w:t xml:space="preserve"> or </w:t>
      </w:r>
      <w:proofErr w:type="spellStart"/>
      <w:r w:rsidRPr="00341EC7">
        <w:rPr>
          <w:rFonts w:ascii="Times New Roman" w:hAnsi="Times New Roman" w:cs="Times New Roman"/>
        </w:rPr>
        <w:t>TextField</w:t>
      </w:r>
      <w:proofErr w:type="spellEnd"/>
      <w:r w:rsidRPr="00341EC7">
        <w:rPr>
          <w:rFonts w:ascii="Times New Roman" w:hAnsi="Times New Roman" w:cs="Times New Roman"/>
        </w:rPr>
        <w:t xml:space="preserve"> components displaying book data act as the view.</w:t>
      </w:r>
    </w:p>
    <w:p w14:paraId="012395F0" w14:textId="0B20710F" w:rsidR="00341EC7" w:rsidRPr="00341EC7" w:rsidRDefault="00341EC7" w:rsidP="00A1660B">
      <w:pPr>
        <w:spacing w:after="0"/>
        <w:jc w:val="both"/>
        <w:rPr>
          <w:rFonts w:ascii="Times New Roman" w:hAnsi="Times New Roman" w:cs="Times New Roman"/>
        </w:rPr>
      </w:pPr>
    </w:p>
    <w:p w14:paraId="73240B02" w14:textId="00017848" w:rsidR="00341EC7" w:rsidRPr="00341EC7" w:rsidRDefault="00341EC7" w:rsidP="00A1660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Controller</w:t>
      </w:r>
      <w:r w:rsidRPr="00341EC7">
        <w:rPr>
          <w:rFonts w:ascii="Times New Roman" w:hAnsi="Times New Roman" w:cs="Times New Roman"/>
        </w:rPr>
        <w:t xml:space="preserve">: Acts as an intermediary between the </w:t>
      </w:r>
      <w:r w:rsidRPr="00341EC7">
        <w:rPr>
          <w:rFonts w:ascii="Times New Roman" w:hAnsi="Times New Roman" w:cs="Times New Roman"/>
          <w:b/>
          <w:bCs/>
        </w:rPr>
        <w:t>view</w:t>
      </w:r>
      <w:r w:rsidRPr="00341EC7">
        <w:rPr>
          <w:rFonts w:ascii="Times New Roman" w:hAnsi="Times New Roman" w:cs="Times New Roman"/>
        </w:rPr>
        <w:t xml:space="preserve"> and the </w:t>
      </w:r>
      <w:r w:rsidRPr="00341EC7">
        <w:rPr>
          <w:rFonts w:ascii="Times New Roman" w:hAnsi="Times New Roman" w:cs="Times New Roman"/>
          <w:b/>
          <w:bCs/>
        </w:rPr>
        <w:t>model</w:t>
      </w:r>
      <w:r w:rsidRPr="00341EC7">
        <w:rPr>
          <w:rFonts w:ascii="Times New Roman" w:hAnsi="Times New Roman" w:cs="Times New Roman"/>
        </w:rPr>
        <w:t>, handling user inputs and triggering updates.</w:t>
      </w:r>
      <w:r w:rsidRPr="00341EC7"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  <w:b/>
          <w:bCs/>
        </w:rPr>
        <w:t>Responsibilities</w:t>
      </w:r>
      <w:r w:rsidRPr="00341EC7">
        <w:rPr>
          <w:rFonts w:ascii="Times New Roman" w:hAnsi="Times New Roman" w:cs="Times New Roman"/>
        </w:rPr>
        <w:t>:</w:t>
      </w:r>
    </w:p>
    <w:p w14:paraId="48C738F9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Processes user input from the view.</w:t>
      </w:r>
    </w:p>
    <w:p w14:paraId="1DE17C01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Updates the model based on user actions.</w:t>
      </w:r>
    </w:p>
    <w:p w14:paraId="6E5EFA24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</w:rPr>
        <w:t>Notifies the view to refresh its display after changes in the model.</w:t>
      </w:r>
    </w:p>
    <w:p w14:paraId="4CAF37BB" w14:textId="0D20435B" w:rsidR="00341EC7" w:rsidRPr="00341EC7" w:rsidRDefault="00341EC7" w:rsidP="00A1660B">
      <w:pPr>
        <w:spacing w:after="0"/>
        <w:ind w:left="36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Example</w:t>
      </w:r>
      <w:r w:rsidRPr="00341EC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</w:rPr>
        <w:t>In the library app, clicking a "Borrow Book" button triggers the controller to update the book's availability in the model.</w:t>
      </w:r>
    </w:p>
    <w:p w14:paraId="78F9D620" w14:textId="769DFF79" w:rsidR="00341EC7" w:rsidRPr="00341EC7" w:rsidRDefault="00341EC7" w:rsidP="00A1660B">
      <w:pPr>
        <w:spacing w:after="0"/>
        <w:jc w:val="both"/>
        <w:rPr>
          <w:rFonts w:ascii="Times New Roman" w:hAnsi="Times New Roman" w:cs="Times New Roman"/>
        </w:rPr>
      </w:pPr>
    </w:p>
    <w:p w14:paraId="32AFC4E6" w14:textId="25E90C9B" w:rsidR="00341EC7" w:rsidRPr="00341EC7" w:rsidRDefault="00341EC7" w:rsidP="00A1660B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Separation of Concerns</w:t>
      </w:r>
      <w:r w:rsidRPr="00341EC7">
        <w:rPr>
          <w:rFonts w:ascii="Times New Roman" w:hAnsi="Times New Roman" w:cs="Times New Roman"/>
        </w:rPr>
        <w:t>: Each component (Model, View, Controller) focuses on a specific concern, improving modularity.</w:t>
      </w:r>
      <w:r w:rsidRPr="00341EC7"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  <w:b/>
          <w:bCs/>
        </w:rPr>
        <w:t>Benefits</w:t>
      </w:r>
      <w:r w:rsidRPr="00341EC7">
        <w:rPr>
          <w:rFonts w:ascii="Times New Roman" w:hAnsi="Times New Roman" w:cs="Times New Roman"/>
        </w:rPr>
        <w:t>:</w:t>
      </w:r>
    </w:p>
    <w:p w14:paraId="1C216B79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Maintainability</w:t>
      </w:r>
      <w:r w:rsidRPr="00341EC7">
        <w:rPr>
          <w:rFonts w:ascii="Times New Roman" w:hAnsi="Times New Roman" w:cs="Times New Roman"/>
        </w:rPr>
        <w:t xml:space="preserve">: Changes to the UI (view) </w:t>
      </w:r>
      <w:proofErr w:type="gramStart"/>
      <w:r w:rsidRPr="00341EC7">
        <w:rPr>
          <w:rFonts w:ascii="Times New Roman" w:hAnsi="Times New Roman" w:cs="Times New Roman"/>
        </w:rPr>
        <w:t>don’t</w:t>
      </w:r>
      <w:proofErr w:type="gramEnd"/>
      <w:r w:rsidRPr="00341EC7">
        <w:rPr>
          <w:rFonts w:ascii="Times New Roman" w:hAnsi="Times New Roman" w:cs="Times New Roman"/>
        </w:rPr>
        <w:t xml:space="preserve"> affect business logic (model) and vice versa.</w:t>
      </w:r>
    </w:p>
    <w:p w14:paraId="4924B21C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Scalability</w:t>
      </w:r>
      <w:r w:rsidRPr="00341EC7">
        <w:rPr>
          <w:rFonts w:ascii="Times New Roman" w:hAnsi="Times New Roman" w:cs="Times New Roman"/>
        </w:rPr>
        <w:t>: Easier to add features or modify individual components.</w:t>
      </w:r>
    </w:p>
    <w:p w14:paraId="1FD1BC02" w14:textId="77777777" w:rsidR="00341EC7" w:rsidRPr="00341EC7" w:rsidRDefault="00341EC7" w:rsidP="00A1660B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Testability</w:t>
      </w:r>
      <w:r w:rsidRPr="00341EC7">
        <w:rPr>
          <w:rFonts w:ascii="Times New Roman" w:hAnsi="Times New Roman" w:cs="Times New Roman"/>
        </w:rPr>
        <w:t>: Components can be tested independently.</w:t>
      </w:r>
    </w:p>
    <w:p w14:paraId="4C26586A" w14:textId="150DF53C" w:rsidR="00341EC7" w:rsidRPr="00341EC7" w:rsidRDefault="00341EC7" w:rsidP="00A1660B">
      <w:pPr>
        <w:spacing w:after="0"/>
        <w:ind w:left="36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Example</w:t>
      </w:r>
      <w:r w:rsidRPr="00341EC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341EC7">
        <w:rPr>
          <w:rFonts w:ascii="Times New Roman" w:hAnsi="Times New Roman" w:cs="Times New Roman"/>
        </w:rPr>
        <w:t>If a new user interface is required (e.g., switching from Swing to JavaFX), the view can be replaced without altering the model or controller.</w:t>
      </w:r>
    </w:p>
    <w:p w14:paraId="761AC37B" w14:textId="5385B352" w:rsidR="00341EC7" w:rsidRPr="00341EC7" w:rsidRDefault="00341EC7" w:rsidP="00A1660B">
      <w:pPr>
        <w:spacing w:after="0"/>
        <w:jc w:val="both"/>
        <w:rPr>
          <w:rFonts w:ascii="Times New Roman" w:hAnsi="Times New Roman" w:cs="Times New Roman"/>
        </w:rPr>
      </w:pPr>
    </w:p>
    <w:p w14:paraId="7BCA31E0" w14:textId="77777777" w:rsidR="00341EC7" w:rsidRPr="00341EC7" w:rsidRDefault="00341EC7" w:rsidP="00A1660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41EC7">
        <w:rPr>
          <w:rFonts w:ascii="Times New Roman" w:hAnsi="Times New Roman" w:cs="Times New Roman"/>
          <w:b/>
          <w:bCs/>
        </w:rPr>
        <w:t>Flow in MVC</w:t>
      </w:r>
    </w:p>
    <w:p w14:paraId="16E869AB" w14:textId="77777777" w:rsidR="00341EC7" w:rsidRPr="00341EC7" w:rsidRDefault="00341EC7" w:rsidP="00A1660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User interaction</w:t>
      </w:r>
      <w:r w:rsidRPr="00341EC7">
        <w:rPr>
          <w:rFonts w:ascii="Times New Roman" w:hAnsi="Times New Roman" w:cs="Times New Roman"/>
        </w:rPr>
        <w:t>: The user interacts with the view (e.g., clicks a button).</w:t>
      </w:r>
    </w:p>
    <w:p w14:paraId="6D2A925F" w14:textId="77777777" w:rsidR="00341EC7" w:rsidRPr="00341EC7" w:rsidRDefault="00341EC7" w:rsidP="00A1660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Controller processes input</w:t>
      </w:r>
      <w:r w:rsidRPr="00341EC7">
        <w:rPr>
          <w:rFonts w:ascii="Times New Roman" w:hAnsi="Times New Roman" w:cs="Times New Roman"/>
        </w:rPr>
        <w:t>: The controller processes the input and updates the model.</w:t>
      </w:r>
    </w:p>
    <w:p w14:paraId="153E2AC5" w14:textId="77777777" w:rsidR="00341EC7" w:rsidRPr="00341EC7" w:rsidRDefault="00341EC7" w:rsidP="00A1660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Model changes state</w:t>
      </w:r>
      <w:r w:rsidRPr="00341EC7">
        <w:rPr>
          <w:rFonts w:ascii="Times New Roman" w:hAnsi="Times New Roman" w:cs="Times New Roman"/>
        </w:rPr>
        <w:t>: The model updates its data and notifies the view.</w:t>
      </w:r>
    </w:p>
    <w:p w14:paraId="23A23B2D" w14:textId="455D6DE3" w:rsidR="00D26705" w:rsidRPr="00D26705" w:rsidRDefault="00341EC7" w:rsidP="00A1660B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341EC7">
        <w:rPr>
          <w:rFonts w:ascii="Times New Roman" w:hAnsi="Times New Roman" w:cs="Times New Roman"/>
          <w:b/>
          <w:bCs/>
        </w:rPr>
        <w:t>View updates</w:t>
      </w:r>
      <w:r w:rsidRPr="00341EC7">
        <w:rPr>
          <w:rFonts w:ascii="Times New Roman" w:hAnsi="Times New Roman" w:cs="Times New Roman"/>
        </w:rPr>
        <w:t>: The view reflects the changes in the model.</w:t>
      </w:r>
    </w:p>
    <w:p w14:paraId="21C4EFE3" w14:textId="48463A6E" w:rsidR="00D26705" w:rsidRPr="00D26705" w:rsidRDefault="00D26705" w:rsidP="00A1660B">
      <w:pPr>
        <w:pStyle w:val="Heading1"/>
        <w:jc w:val="both"/>
      </w:pPr>
      <w:bookmarkStart w:id="1" w:name="_Toc183286875"/>
      <w:r w:rsidRPr="00D26705">
        <w:lastRenderedPageBreak/>
        <w:t>Commands as Methods</w:t>
      </w:r>
      <w:bookmarkEnd w:id="1"/>
    </w:p>
    <w:p w14:paraId="1B339655" w14:textId="77777777" w:rsidR="00D26705" w:rsidRPr="00D26705" w:rsidRDefault="00D26705" w:rsidP="00A1660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Definition</w:t>
      </w:r>
      <w:r w:rsidRPr="00D26705">
        <w:rPr>
          <w:rFonts w:ascii="Times New Roman" w:hAnsi="Times New Roman" w:cs="Times New Roman"/>
        </w:rPr>
        <w:t>: Actions or operations are encapsulated as individual methods within classes.</w:t>
      </w:r>
    </w:p>
    <w:p w14:paraId="251AFD91" w14:textId="77777777" w:rsidR="00D26705" w:rsidRPr="00D26705" w:rsidRDefault="00D26705" w:rsidP="00A1660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Features</w:t>
      </w:r>
      <w:r w:rsidRPr="00D26705">
        <w:rPr>
          <w:rFonts w:ascii="Times New Roman" w:hAnsi="Times New Roman" w:cs="Times New Roman"/>
        </w:rPr>
        <w:t>:</w:t>
      </w:r>
    </w:p>
    <w:p w14:paraId="177E707B" w14:textId="77777777" w:rsidR="00D26705" w:rsidRPr="00D26705" w:rsidRDefault="00D26705" w:rsidP="00A1660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Direct execution of commands through method calls.</w:t>
      </w:r>
    </w:p>
    <w:p w14:paraId="68ADD920" w14:textId="77777777" w:rsidR="00D26705" w:rsidRPr="00D26705" w:rsidRDefault="00D26705" w:rsidP="00A1660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Suitable for small, simple applications where the action logic is straightforward.</w:t>
      </w:r>
    </w:p>
    <w:p w14:paraId="706F9489" w14:textId="77777777" w:rsidR="00D26705" w:rsidRPr="00D26705" w:rsidRDefault="00D26705" w:rsidP="00A1660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Benefits</w:t>
      </w:r>
      <w:r w:rsidRPr="00D26705">
        <w:rPr>
          <w:rFonts w:ascii="Times New Roman" w:hAnsi="Times New Roman" w:cs="Times New Roman"/>
        </w:rPr>
        <w:t>:</w:t>
      </w:r>
    </w:p>
    <w:p w14:paraId="03A24BE7" w14:textId="77777777" w:rsidR="00D26705" w:rsidRPr="00D26705" w:rsidRDefault="00D26705" w:rsidP="00A1660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Simplicity: Easy to implement and understand.</w:t>
      </w:r>
    </w:p>
    <w:p w14:paraId="04468169" w14:textId="77777777" w:rsidR="00D26705" w:rsidRPr="00D26705" w:rsidRDefault="00D26705" w:rsidP="00A1660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Minimal overhead: No need for additional structures like objects.</w:t>
      </w:r>
    </w:p>
    <w:p w14:paraId="1FDF5E3B" w14:textId="77777777" w:rsidR="00D26705" w:rsidRPr="00D26705" w:rsidRDefault="00D26705" w:rsidP="00A1660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Drawbacks</w:t>
      </w:r>
      <w:r w:rsidRPr="00D26705">
        <w:rPr>
          <w:rFonts w:ascii="Times New Roman" w:hAnsi="Times New Roman" w:cs="Times New Roman"/>
        </w:rPr>
        <w:t>:</w:t>
      </w:r>
    </w:p>
    <w:p w14:paraId="572EC30A" w14:textId="77777777" w:rsidR="00D26705" w:rsidRPr="00D26705" w:rsidRDefault="00D26705" w:rsidP="00A1660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Tight coupling: The caller and the receiver are closely linked, making it less flexible for complex applications.</w:t>
      </w:r>
    </w:p>
    <w:p w14:paraId="37FD4D05" w14:textId="77777777" w:rsidR="00D26705" w:rsidRPr="00D26705" w:rsidRDefault="00D26705" w:rsidP="00A1660B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Difficult to extend: Adding new commands requires modifying the existing code.</w:t>
      </w:r>
    </w:p>
    <w:p w14:paraId="7419699E" w14:textId="21C56700" w:rsidR="00D26705" w:rsidRPr="00D26705" w:rsidRDefault="00D26705" w:rsidP="00A1660B">
      <w:pPr>
        <w:pStyle w:val="Heading1"/>
        <w:jc w:val="both"/>
      </w:pPr>
      <w:bookmarkStart w:id="2" w:name="_Toc183286876"/>
      <w:r w:rsidRPr="00D26705">
        <w:t>Commands as Objects</w:t>
      </w:r>
      <w:bookmarkEnd w:id="2"/>
    </w:p>
    <w:p w14:paraId="0DF5D860" w14:textId="77777777" w:rsidR="00D26705" w:rsidRPr="00D26705" w:rsidRDefault="00D26705" w:rsidP="00A1660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Definition</w:t>
      </w:r>
      <w:r w:rsidRPr="00D26705">
        <w:rPr>
          <w:rFonts w:ascii="Times New Roman" w:hAnsi="Times New Roman" w:cs="Times New Roman"/>
        </w:rPr>
        <w:t xml:space="preserve">: Encapsulates requests as separate objects, decoupling the sender (invoker) and the receiver (executor). This is a core concept of the </w:t>
      </w:r>
      <w:r w:rsidRPr="00D26705">
        <w:rPr>
          <w:rFonts w:ascii="Times New Roman" w:hAnsi="Times New Roman" w:cs="Times New Roman"/>
          <w:b/>
          <w:bCs/>
        </w:rPr>
        <w:t>Command Pattern</w:t>
      </w:r>
      <w:r w:rsidRPr="00D26705">
        <w:rPr>
          <w:rFonts w:ascii="Times New Roman" w:hAnsi="Times New Roman" w:cs="Times New Roman"/>
        </w:rPr>
        <w:t>.</w:t>
      </w:r>
    </w:p>
    <w:p w14:paraId="2B7A85A9" w14:textId="77777777" w:rsidR="00D26705" w:rsidRPr="00D26705" w:rsidRDefault="00D26705" w:rsidP="00A1660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Features</w:t>
      </w:r>
      <w:r w:rsidRPr="00D26705">
        <w:rPr>
          <w:rFonts w:ascii="Times New Roman" w:hAnsi="Times New Roman" w:cs="Times New Roman"/>
        </w:rPr>
        <w:t>:</w:t>
      </w:r>
    </w:p>
    <w:p w14:paraId="1666735F" w14:textId="77777777" w:rsidR="00D26705" w:rsidRPr="00D26705" w:rsidRDefault="00D26705" w:rsidP="00A1660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 xml:space="preserve">Each command is represented as a class implementing a common interface (e.g., Command with </w:t>
      </w:r>
      <w:proofErr w:type="gramStart"/>
      <w:r w:rsidRPr="00D26705">
        <w:rPr>
          <w:rFonts w:ascii="Times New Roman" w:hAnsi="Times New Roman" w:cs="Times New Roman"/>
        </w:rPr>
        <w:t>execute(</w:t>
      </w:r>
      <w:proofErr w:type="gramEnd"/>
      <w:r w:rsidRPr="00D26705">
        <w:rPr>
          <w:rFonts w:ascii="Times New Roman" w:hAnsi="Times New Roman" w:cs="Times New Roman"/>
        </w:rPr>
        <w:t>)).</w:t>
      </w:r>
    </w:p>
    <w:p w14:paraId="7364C838" w14:textId="77777777" w:rsidR="00D26705" w:rsidRPr="00D26705" w:rsidRDefault="00D26705" w:rsidP="00A1660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Enables queuing, logging, undo/redo operations, and parameterization of commands.</w:t>
      </w:r>
    </w:p>
    <w:p w14:paraId="7C61FBD5" w14:textId="77777777" w:rsidR="00D26705" w:rsidRPr="00D26705" w:rsidRDefault="00D26705" w:rsidP="00A1660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Benefits</w:t>
      </w:r>
      <w:r w:rsidRPr="00D26705">
        <w:rPr>
          <w:rFonts w:ascii="Times New Roman" w:hAnsi="Times New Roman" w:cs="Times New Roman"/>
        </w:rPr>
        <w:t>:</w:t>
      </w:r>
    </w:p>
    <w:p w14:paraId="5607255F" w14:textId="77777777" w:rsidR="00D26705" w:rsidRPr="00D26705" w:rsidRDefault="00D26705" w:rsidP="00A1660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Decouples sender and receiver, improving flexibility and scalability.</w:t>
      </w:r>
    </w:p>
    <w:p w14:paraId="6B318540" w14:textId="77777777" w:rsidR="00D26705" w:rsidRPr="00D26705" w:rsidRDefault="00D26705" w:rsidP="00A1660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Supports advanced features like undo/redo.</w:t>
      </w:r>
    </w:p>
    <w:p w14:paraId="65D1DCFC" w14:textId="77777777" w:rsidR="00D26705" w:rsidRPr="00D26705" w:rsidRDefault="00D26705" w:rsidP="00A1660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Drawbacks</w:t>
      </w:r>
      <w:r w:rsidRPr="00D26705">
        <w:rPr>
          <w:rFonts w:ascii="Times New Roman" w:hAnsi="Times New Roman" w:cs="Times New Roman"/>
        </w:rPr>
        <w:t>:</w:t>
      </w:r>
    </w:p>
    <w:p w14:paraId="3F17AFC0" w14:textId="77777777" w:rsidR="00D26705" w:rsidRPr="00D26705" w:rsidRDefault="00D26705" w:rsidP="00A1660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Increased complexity: More classes and structures are needed.</w:t>
      </w:r>
    </w:p>
    <w:p w14:paraId="0ABE2A6D" w14:textId="77777777" w:rsidR="00D26705" w:rsidRPr="00D26705" w:rsidRDefault="00D26705" w:rsidP="00A1660B">
      <w:pPr>
        <w:numPr>
          <w:ilvl w:val="1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</w:rPr>
        <w:t>Slightly higher memory overhead due to object creation.</w:t>
      </w:r>
    </w:p>
    <w:p w14:paraId="57699638" w14:textId="737951B8" w:rsidR="00D26705" w:rsidRPr="00D26705" w:rsidRDefault="00D26705" w:rsidP="00A1660B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304"/>
        <w:gridCol w:w="3540"/>
        <w:gridCol w:w="3992"/>
      </w:tblGrid>
      <w:tr w:rsidR="00D26705" w:rsidRPr="00D26705" w14:paraId="1CCD4E76" w14:textId="77777777" w:rsidTr="00D26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B9D73" w14:textId="77777777" w:rsidR="00D26705" w:rsidRPr="00D26705" w:rsidRDefault="00D26705" w:rsidP="00A1660B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0" w:type="auto"/>
            <w:hideMark/>
          </w:tcPr>
          <w:p w14:paraId="74E41EFD" w14:textId="77777777" w:rsidR="00D26705" w:rsidRPr="00D26705" w:rsidRDefault="00D26705" w:rsidP="00A1660B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Commands as Methods</w:t>
            </w:r>
          </w:p>
        </w:tc>
        <w:tc>
          <w:tcPr>
            <w:tcW w:w="0" w:type="auto"/>
            <w:hideMark/>
          </w:tcPr>
          <w:p w14:paraId="6E85C46C" w14:textId="77777777" w:rsidR="00D26705" w:rsidRPr="00D26705" w:rsidRDefault="00D26705" w:rsidP="00A1660B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Commands as Objects</w:t>
            </w:r>
          </w:p>
        </w:tc>
      </w:tr>
      <w:tr w:rsidR="00D26705" w:rsidRPr="00D26705" w14:paraId="30654E05" w14:textId="77777777" w:rsidTr="00D26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7B5A6" w14:textId="77777777" w:rsidR="00D26705" w:rsidRPr="00D26705" w:rsidRDefault="00D26705" w:rsidP="00A1660B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0" w:type="auto"/>
            <w:hideMark/>
          </w:tcPr>
          <w:p w14:paraId="59105E4C" w14:textId="77777777" w:rsidR="00D26705" w:rsidRPr="00D26705" w:rsidRDefault="00D26705" w:rsidP="00A166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Encapsulates actions as methods.</w:t>
            </w:r>
          </w:p>
        </w:tc>
        <w:tc>
          <w:tcPr>
            <w:tcW w:w="0" w:type="auto"/>
            <w:hideMark/>
          </w:tcPr>
          <w:p w14:paraId="63FE5DE7" w14:textId="77777777" w:rsidR="00D26705" w:rsidRPr="00D26705" w:rsidRDefault="00D26705" w:rsidP="00A166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Encapsulates requests as objects.</w:t>
            </w:r>
          </w:p>
        </w:tc>
      </w:tr>
      <w:tr w:rsidR="00D26705" w:rsidRPr="00D26705" w14:paraId="1E812378" w14:textId="77777777" w:rsidTr="00D26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EED42" w14:textId="77777777" w:rsidR="00D26705" w:rsidRPr="00D26705" w:rsidRDefault="00D26705" w:rsidP="00A1660B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Complexity</w:t>
            </w:r>
          </w:p>
        </w:tc>
        <w:tc>
          <w:tcPr>
            <w:tcW w:w="0" w:type="auto"/>
            <w:hideMark/>
          </w:tcPr>
          <w:p w14:paraId="6F90D5D7" w14:textId="77777777" w:rsidR="00D26705" w:rsidRPr="00D26705" w:rsidRDefault="00D26705" w:rsidP="00A166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Simple and minimal overhead.</w:t>
            </w:r>
          </w:p>
        </w:tc>
        <w:tc>
          <w:tcPr>
            <w:tcW w:w="0" w:type="auto"/>
            <w:hideMark/>
          </w:tcPr>
          <w:p w14:paraId="22688348" w14:textId="77777777" w:rsidR="00D26705" w:rsidRPr="00D26705" w:rsidRDefault="00D26705" w:rsidP="00A166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More complex due to multiple classes.</w:t>
            </w:r>
          </w:p>
        </w:tc>
      </w:tr>
      <w:tr w:rsidR="00D26705" w:rsidRPr="00D26705" w14:paraId="2CA9E82B" w14:textId="77777777" w:rsidTr="00D26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A82EA" w14:textId="77777777" w:rsidR="00D26705" w:rsidRPr="00D26705" w:rsidRDefault="00D26705" w:rsidP="00A1660B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Flexibility</w:t>
            </w:r>
          </w:p>
        </w:tc>
        <w:tc>
          <w:tcPr>
            <w:tcW w:w="0" w:type="auto"/>
            <w:hideMark/>
          </w:tcPr>
          <w:p w14:paraId="6EBD406B" w14:textId="77777777" w:rsidR="00D26705" w:rsidRPr="00D26705" w:rsidRDefault="00D26705" w:rsidP="00A166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Less flexible; tightly coupled.</w:t>
            </w:r>
          </w:p>
        </w:tc>
        <w:tc>
          <w:tcPr>
            <w:tcW w:w="0" w:type="auto"/>
            <w:hideMark/>
          </w:tcPr>
          <w:p w14:paraId="6D5D3AE9" w14:textId="77777777" w:rsidR="00D26705" w:rsidRPr="00D26705" w:rsidRDefault="00D26705" w:rsidP="00A166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Highly flexible; decouples sender/receiver.</w:t>
            </w:r>
          </w:p>
        </w:tc>
      </w:tr>
      <w:tr w:rsidR="00D26705" w:rsidRPr="00D26705" w14:paraId="395B2938" w14:textId="77777777" w:rsidTr="00D26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C8647" w14:textId="77777777" w:rsidR="00D26705" w:rsidRPr="00D26705" w:rsidRDefault="00D26705" w:rsidP="00A1660B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65F7FE4C" w14:textId="77777777" w:rsidR="00D26705" w:rsidRPr="00D26705" w:rsidRDefault="00D26705" w:rsidP="00A166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Limited for large applications.</w:t>
            </w:r>
          </w:p>
        </w:tc>
        <w:tc>
          <w:tcPr>
            <w:tcW w:w="0" w:type="auto"/>
            <w:hideMark/>
          </w:tcPr>
          <w:p w14:paraId="75E3A5C3" w14:textId="77777777" w:rsidR="00D26705" w:rsidRPr="00D26705" w:rsidRDefault="00D26705" w:rsidP="00A166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Scales well for advanced functionality.</w:t>
            </w:r>
          </w:p>
        </w:tc>
      </w:tr>
      <w:tr w:rsidR="00D26705" w:rsidRPr="00D26705" w14:paraId="27A88D5D" w14:textId="77777777" w:rsidTr="00D26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91B16" w14:textId="77777777" w:rsidR="00D26705" w:rsidRPr="00D26705" w:rsidRDefault="00D26705" w:rsidP="00A1660B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hideMark/>
          </w:tcPr>
          <w:p w14:paraId="04A121B8" w14:textId="77777777" w:rsidR="00D26705" w:rsidRPr="00D26705" w:rsidRDefault="00D26705" w:rsidP="00A166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Small and straightforward operations.</w:t>
            </w:r>
          </w:p>
        </w:tc>
        <w:tc>
          <w:tcPr>
            <w:tcW w:w="0" w:type="auto"/>
            <w:hideMark/>
          </w:tcPr>
          <w:p w14:paraId="349733BC" w14:textId="77777777" w:rsidR="00D26705" w:rsidRPr="00D26705" w:rsidRDefault="00D26705" w:rsidP="00A166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26705">
              <w:rPr>
                <w:rFonts w:ascii="Times New Roman" w:hAnsi="Times New Roman" w:cs="Times New Roman"/>
              </w:rPr>
              <w:t>Queuing, logging, undo/redo functionality.</w:t>
            </w:r>
          </w:p>
        </w:tc>
      </w:tr>
    </w:tbl>
    <w:p w14:paraId="742851C2" w14:textId="7E1E0DCD" w:rsidR="00D26705" w:rsidRPr="00D26705" w:rsidRDefault="00D26705" w:rsidP="00A1660B">
      <w:pPr>
        <w:pStyle w:val="Heading1"/>
        <w:jc w:val="both"/>
      </w:pPr>
      <w:bookmarkStart w:id="3" w:name="_Toc183286877"/>
      <w:r w:rsidRPr="00D26705">
        <w:t>Implementing Object-Oriented Language Features in Java</w:t>
      </w:r>
      <w:bookmarkEnd w:id="3"/>
    </w:p>
    <w:p w14:paraId="5B9305F6" w14:textId="76A7FE32" w:rsidR="00D26705" w:rsidRPr="00D26705" w:rsidRDefault="001B3648" w:rsidP="00A1660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1660B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5BFCF202" wp14:editId="06874715">
            <wp:simplePos x="0" y="0"/>
            <wp:positionH relativeFrom="margin">
              <wp:posOffset>3836126</wp:posOffset>
            </wp:positionH>
            <wp:positionV relativeFrom="paragraph">
              <wp:posOffset>27486</wp:posOffset>
            </wp:positionV>
            <wp:extent cx="2667000" cy="2276475"/>
            <wp:effectExtent l="0" t="0" r="0" b="9525"/>
            <wp:wrapSquare wrapText="bothSides"/>
            <wp:docPr id="175783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319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6705" w:rsidRPr="00D26705">
        <w:rPr>
          <w:rFonts w:ascii="Times New Roman" w:hAnsi="Times New Roman" w:cs="Times New Roman"/>
          <w:b/>
          <w:bCs/>
        </w:rPr>
        <w:t>Java-Specific Features</w:t>
      </w:r>
    </w:p>
    <w:p w14:paraId="12F6CDF1" w14:textId="3C75B2E4" w:rsidR="00D26705" w:rsidRPr="00D26705" w:rsidRDefault="00D26705" w:rsidP="00A1660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Inner Classes (Static and Non-Static)</w:t>
      </w:r>
      <w:r w:rsidRPr="00D26705">
        <w:rPr>
          <w:rFonts w:ascii="Times New Roman" w:hAnsi="Times New Roman" w:cs="Times New Roman"/>
        </w:rPr>
        <w:t>: Inner classes are classes defined within another class, useful for logically grouping classes or for implementation of event listeners.</w:t>
      </w:r>
      <w:r>
        <w:rPr>
          <w:rFonts w:ascii="Times New Roman" w:hAnsi="Times New Roman" w:cs="Times New Roman"/>
        </w:rPr>
        <w:t xml:space="preserve"> </w:t>
      </w:r>
      <w:r w:rsidRPr="00D26705">
        <w:rPr>
          <w:rFonts w:ascii="Times New Roman" w:hAnsi="Times New Roman" w:cs="Times New Roman"/>
          <w:b/>
          <w:bCs/>
        </w:rPr>
        <w:t>Types</w:t>
      </w:r>
      <w:r w:rsidRPr="00D26705">
        <w:rPr>
          <w:rFonts w:ascii="Times New Roman" w:hAnsi="Times New Roman" w:cs="Times New Roman"/>
        </w:rPr>
        <w:t>:</w:t>
      </w:r>
    </w:p>
    <w:p w14:paraId="214759B0" w14:textId="4529FBA7" w:rsidR="00D26705" w:rsidRPr="00D26705" w:rsidRDefault="00D26705" w:rsidP="00A1660B">
      <w:pPr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Non-static Inner Classes</w:t>
      </w:r>
      <w:r w:rsidRPr="00D26705">
        <w:rPr>
          <w:rFonts w:ascii="Times New Roman" w:hAnsi="Times New Roman" w:cs="Times New Roman"/>
        </w:rPr>
        <w:t>: Have access to instance variables of the outer class.</w:t>
      </w:r>
    </w:p>
    <w:p w14:paraId="4948852F" w14:textId="381CD81A" w:rsidR="00D26705" w:rsidRPr="00D26705" w:rsidRDefault="00D26705" w:rsidP="00A1660B">
      <w:pPr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Static Nested Classes</w:t>
      </w:r>
      <w:r w:rsidRPr="00D26705">
        <w:rPr>
          <w:rFonts w:ascii="Times New Roman" w:hAnsi="Times New Roman" w:cs="Times New Roman"/>
        </w:rPr>
        <w:t>: Can be instantiated without an instance of the outer class.</w:t>
      </w:r>
    </w:p>
    <w:p w14:paraId="3D3A50DA" w14:textId="5FE38845" w:rsidR="00D26705" w:rsidRDefault="00D26705" w:rsidP="00A1660B">
      <w:pPr>
        <w:spacing w:after="0"/>
        <w:jc w:val="both"/>
        <w:rPr>
          <w:rFonts w:ascii="Times New Roman" w:hAnsi="Times New Roman" w:cs="Times New Roman"/>
        </w:rPr>
      </w:pPr>
    </w:p>
    <w:p w14:paraId="054BE9C7" w14:textId="712BBC42" w:rsidR="00A1660B" w:rsidRDefault="00A1660B" w:rsidP="00A1660B">
      <w:pPr>
        <w:spacing w:after="0"/>
        <w:jc w:val="both"/>
        <w:rPr>
          <w:rFonts w:ascii="Times New Roman" w:hAnsi="Times New Roman" w:cs="Times New Roman"/>
        </w:rPr>
      </w:pPr>
    </w:p>
    <w:p w14:paraId="0F3D239B" w14:textId="77777777" w:rsidR="00A1660B" w:rsidRDefault="00A1660B" w:rsidP="00A1660B">
      <w:pPr>
        <w:spacing w:after="0"/>
        <w:jc w:val="both"/>
        <w:rPr>
          <w:rFonts w:ascii="Times New Roman" w:hAnsi="Times New Roman" w:cs="Times New Roman"/>
        </w:rPr>
      </w:pPr>
    </w:p>
    <w:p w14:paraId="38385FC4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610D05FE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1B82DC2B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24516AE0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1002D6B2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262B4D7E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0A51EA3C" w14:textId="77777777" w:rsidR="001B3648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532C234B" w14:textId="77777777" w:rsidR="001B3648" w:rsidRPr="00D26705" w:rsidRDefault="001B3648" w:rsidP="00A1660B">
      <w:pPr>
        <w:spacing w:after="0"/>
        <w:jc w:val="both"/>
        <w:rPr>
          <w:rFonts w:ascii="Times New Roman" w:hAnsi="Times New Roman" w:cs="Times New Roman"/>
        </w:rPr>
      </w:pPr>
    </w:p>
    <w:p w14:paraId="013C812F" w14:textId="77777777" w:rsidR="00D26705" w:rsidRPr="00D26705" w:rsidRDefault="00D26705" w:rsidP="00A1660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Anonymous Classes and Lambda Expressions</w:t>
      </w:r>
    </w:p>
    <w:p w14:paraId="09348E37" w14:textId="4104356D" w:rsidR="00D26705" w:rsidRDefault="00A1660B" w:rsidP="00A1660B">
      <w:pPr>
        <w:numPr>
          <w:ilvl w:val="1"/>
          <w:numId w:val="14"/>
        </w:numPr>
        <w:tabs>
          <w:tab w:val="clear" w:pos="567"/>
          <w:tab w:val="num" w:pos="927"/>
          <w:tab w:val="num" w:pos="1233"/>
        </w:tabs>
        <w:spacing w:after="0"/>
        <w:ind w:left="720"/>
        <w:jc w:val="both"/>
        <w:rPr>
          <w:rFonts w:ascii="Times New Roman" w:hAnsi="Times New Roman" w:cs="Times New Roman"/>
        </w:rPr>
      </w:pPr>
      <w:r w:rsidRPr="00A1660B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7048827D" wp14:editId="73AED587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958465" cy="1464310"/>
            <wp:effectExtent l="0" t="0" r="0" b="2540"/>
            <wp:wrapSquare wrapText="bothSides"/>
            <wp:docPr id="15341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67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46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705" w:rsidRPr="00D26705">
        <w:rPr>
          <w:rFonts w:ascii="Times New Roman" w:hAnsi="Times New Roman" w:cs="Times New Roman"/>
          <w:b/>
          <w:bCs/>
        </w:rPr>
        <w:t>Anonymous Classes</w:t>
      </w:r>
      <w:r w:rsidR="00D26705" w:rsidRPr="00D26705">
        <w:rPr>
          <w:rFonts w:ascii="Times New Roman" w:hAnsi="Times New Roman" w:cs="Times New Roman"/>
        </w:rPr>
        <w:t>: Classes with no name, defined in a single expression, often used for implementing interface methods.</w:t>
      </w:r>
    </w:p>
    <w:p w14:paraId="0B612D6D" w14:textId="5241CA8C" w:rsidR="00D26705" w:rsidRDefault="00D26705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5C3BBE6F" w14:textId="20DA6ED7" w:rsidR="00A1660B" w:rsidRDefault="00A1660B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4A00B547" w14:textId="77777777" w:rsidR="00A1660B" w:rsidRDefault="00A1660B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1B7312A1" w14:textId="77777777" w:rsidR="00A1660B" w:rsidRDefault="00A1660B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04450B34" w14:textId="77777777" w:rsidR="00A1660B" w:rsidRDefault="00A1660B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5E2CE348" w14:textId="77777777" w:rsidR="00A1660B" w:rsidRDefault="00A1660B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6ABBAD2C" w14:textId="77777777" w:rsidR="00A1660B" w:rsidRPr="00D26705" w:rsidRDefault="00A1660B" w:rsidP="00A1660B">
      <w:pPr>
        <w:spacing w:after="0"/>
        <w:ind w:left="1593"/>
        <w:jc w:val="both"/>
        <w:rPr>
          <w:rFonts w:ascii="Times New Roman" w:hAnsi="Times New Roman" w:cs="Times New Roman"/>
        </w:rPr>
      </w:pPr>
    </w:p>
    <w:p w14:paraId="33EC1E25" w14:textId="3F9262DA" w:rsidR="00D26705" w:rsidRDefault="00A1660B" w:rsidP="00A1660B">
      <w:pPr>
        <w:numPr>
          <w:ilvl w:val="1"/>
          <w:numId w:val="14"/>
        </w:numPr>
        <w:tabs>
          <w:tab w:val="clear" w:pos="567"/>
          <w:tab w:val="num" w:pos="1080"/>
        </w:tabs>
        <w:spacing w:after="0"/>
        <w:ind w:left="720"/>
        <w:jc w:val="both"/>
        <w:rPr>
          <w:rFonts w:ascii="Times New Roman" w:hAnsi="Times New Roman" w:cs="Times New Roman"/>
        </w:rPr>
      </w:pPr>
      <w:r w:rsidRPr="00A1660B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47835238" wp14:editId="633FD567">
            <wp:simplePos x="0" y="0"/>
            <wp:positionH relativeFrom="margin">
              <wp:align>right</wp:align>
            </wp:positionH>
            <wp:positionV relativeFrom="paragraph">
              <wp:posOffset>19685</wp:posOffset>
            </wp:positionV>
            <wp:extent cx="3760644" cy="805420"/>
            <wp:effectExtent l="0" t="0" r="0" b="0"/>
            <wp:wrapSquare wrapText="bothSides"/>
            <wp:docPr id="127684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415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644" cy="80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6705" w:rsidRPr="00D26705">
        <w:rPr>
          <w:rFonts w:ascii="Times New Roman" w:hAnsi="Times New Roman" w:cs="Times New Roman"/>
          <w:b/>
          <w:bCs/>
        </w:rPr>
        <w:t>Lambda Expressions</w:t>
      </w:r>
      <w:r w:rsidR="00D26705" w:rsidRPr="00D26705">
        <w:rPr>
          <w:rFonts w:ascii="Times New Roman" w:hAnsi="Times New Roman" w:cs="Times New Roman"/>
        </w:rPr>
        <w:t>: Concise way to express instances of functional interfaces (interfaces with a single abstract method).</w:t>
      </w:r>
    </w:p>
    <w:p w14:paraId="2B5A58ED" w14:textId="7545D5DA" w:rsidR="00D26705" w:rsidRDefault="00D26705" w:rsidP="00A1660B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5F22D76B" w14:textId="77777777" w:rsidR="00A1660B" w:rsidRPr="00D26705" w:rsidRDefault="00A1660B" w:rsidP="00A1660B">
      <w:pPr>
        <w:spacing w:after="0"/>
        <w:ind w:left="1440"/>
        <w:jc w:val="both"/>
        <w:rPr>
          <w:rFonts w:ascii="Times New Roman" w:hAnsi="Times New Roman" w:cs="Times New Roman"/>
        </w:rPr>
      </w:pPr>
    </w:p>
    <w:p w14:paraId="6BFBF952" w14:textId="25A9DC95" w:rsidR="00D26705" w:rsidRPr="00D26705" w:rsidRDefault="00D26705" w:rsidP="00A1660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Functional Interfaces (Consumer, Predicate, etc.)</w:t>
      </w:r>
      <w:r w:rsidRPr="00D26705">
        <w:rPr>
          <w:rFonts w:ascii="Times New Roman" w:hAnsi="Times New Roman" w:cs="Times New Roman"/>
        </w:rPr>
        <w:t>: An interface with a single abstract method, used with lambda expressions.</w:t>
      </w:r>
      <w:r>
        <w:rPr>
          <w:rFonts w:ascii="Times New Roman" w:hAnsi="Times New Roman" w:cs="Times New Roman"/>
        </w:rPr>
        <w:t xml:space="preserve"> </w:t>
      </w:r>
      <w:r w:rsidRPr="00D26705">
        <w:rPr>
          <w:rFonts w:ascii="Times New Roman" w:hAnsi="Times New Roman" w:cs="Times New Roman"/>
          <w:b/>
          <w:bCs/>
        </w:rPr>
        <w:t>Common Functional Interfaces</w:t>
      </w:r>
      <w:r w:rsidRPr="00D26705">
        <w:rPr>
          <w:rFonts w:ascii="Times New Roman" w:hAnsi="Times New Roman" w:cs="Times New Roman"/>
        </w:rPr>
        <w:t>:</w:t>
      </w:r>
    </w:p>
    <w:p w14:paraId="3C98B9BF" w14:textId="1BC50F2E" w:rsidR="00D26705" w:rsidRPr="00D26705" w:rsidRDefault="00A1660B" w:rsidP="00A1660B">
      <w:pPr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A1660B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6ACEA3D1" wp14:editId="777BB3A3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3015615" cy="1210310"/>
            <wp:effectExtent l="0" t="0" r="0" b="8890"/>
            <wp:wrapSquare wrapText="bothSides"/>
            <wp:docPr id="34834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461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705" w:rsidRPr="00D26705">
        <w:rPr>
          <w:rFonts w:ascii="Times New Roman" w:hAnsi="Times New Roman" w:cs="Times New Roman"/>
          <w:b/>
          <w:bCs/>
        </w:rPr>
        <w:t>Consumer</w:t>
      </w:r>
      <w:r w:rsidR="00D26705" w:rsidRPr="00D26705">
        <w:rPr>
          <w:rFonts w:ascii="Times New Roman" w:hAnsi="Times New Roman" w:cs="Times New Roman"/>
        </w:rPr>
        <w:t xml:space="preserve">: Takes a single input and performs an action (e.g., </w:t>
      </w:r>
      <w:proofErr w:type="spellStart"/>
      <w:proofErr w:type="gramStart"/>
      <w:r w:rsidR="00D26705" w:rsidRPr="00D26705">
        <w:rPr>
          <w:rFonts w:ascii="Times New Roman" w:hAnsi="Times New Roman" w:cs="Times New Roman"/>
        </w:rPr>
        <w:t>forEach</w:t>
      </w:r>
      <w:proofErr w:type="spellEnd"/>
      <w:r w:rsidR="00D26705" w:rsidRPr="00D26705">
        <w:rPr>
          <w:rFonts w:ascii="Times New Roman" w:hAnsi="Times New Roman" w:cs="Times New Roman"/>
        </w:rPr>
        <w:t>(</w:t>
      </w:r>
      <w:proofErr w:type="gramEnd"/>
      <w:r w:rsidR="00D26705" w:rsidRPr="00D26705">
        <w:rPr>
          <w:rFonts w:ascii="Times New Roman" w:hAnsi="Times New Roman" w:cs="Times New Roman"/>
        </w:rPr>
        <w:t>)).</w:t>
      </w:r>
    </w:p>
    <w:p w14:paraId="4A1AB113" w14:textId="0022B75F" w:rsidR="00D26705" w:rsidRPr="00D26705" w:rsidRDefault="00D26705" w:rsidP="00A1660B">
      <w:pPr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Predicate</w:t>
      </w:r>
      <w:r w:rsidRPr="00D26705">
        <w:rPr>
          <w:rFonts w:ascii="Times New Roman" w:hAnsi="Times New Roman" w:cs="Times New Roman"/>
        </w:rPr>
        <w:t xml:space="preserve">: Takes a single input and returns a </w:t>
      </w:r>
      <w:proofErr w:type="spellStart"/>
      <w:r w:rsidRPr="00D26705">
        <w:rPr>
          <w:rFonts w:ascii="Times New Roman" w:hAnsi="Times New Roman" w:cs="Times New Roman"/>
        </w:rPr>
        <w:t>boolean</w:t>
      </w:r>
      <w:proofErr w:type="spellEnd"/>
      <w:r w:rsidRPr="00D26705">
        <w:rPr>
          <w:rFonts w:ascii="Times New Roman" w:hAnsi="Times New Roman" w:cs="Times New Roman"/>
        </w:rPr>
        <w:t>.</w:t>
      </w:r>
    </w:p>
    <w:p w14:paraId="7D07F3D3" w14:textId="13CD54E8" w:rsidR="00D26705" w:rsidRDefault="00D26705" w:rsidP="00A1660B">
      <w:pPr>
        <w:numPr>
          <w:ilvl w:val="2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D26705">
        <w:rPr>
          <w:rFonts w:ascii="Times New Roman" w:hAnsi="Times New Roman" w:cs="Times New Roman"/>
          <w:b/>
          <w:bCs/>
        </w:rPr>
        <w:t>Function</w:t>
      </w:r>
      <w:r w:rsidRPr="00D26705">
        <w:rPr>
          <w:rFonts w:ascii="Times New Roman" w:hAnsi="Times New Roman" w:cs="Times New Roman"/>
        </w:rPr>
        <w:t>: Takes an argument and returns a result.</w:t>
      </w:r>
    </w:p>
    <w:p w14:paraId="1D7CBFC6" w14:textId="77777777" w:rsidR="00A1660B" w:rsidRPr="00D26705" w:rsidRDefault="00A1660B" w:rsidP="00A1660B">
      <w:pPr>
        <w:spacing w:after="0"/>
        <w:ind w:left="1800"/>
        <w:jc w:val="both"/>
        <w:rPr>
          <w:rFonts w:ascii="Times New Roman" w:hAnsi="Times New Roman" w:cs="Times New Roman"/>
        </w:rPr>
      </w:pPr>
    </w:p>
    <w:p w14:paraId="2A011EB9" w14:textId="40D94BA8" w:rsidR="00D26705" w:rsidRPr="00D26705" w:rsidRDefault="00D26705" w:rsidP="00A1660B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3FC0AC3F" w14:textId="6DE71FA2" w:rsidR="00D26705" w:rsidRPr="00D26705" w:rsidRDefault="00A1660B" w:rsidP="00A1660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A1660B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025D3ADC" wp14:editId="3D7774CD">
            <wp:simplePos x="0" y="0"/>
            <wp:positionH relativeFrom="margin">
              <wp:align>right</wp:align>
            </wp:positionH>
            <wp:positionV relativeFrom="paragraph">
              <wp:posOffset>5503</wp:posOffset>
            </wp:positionV>
            <wp:extent cx="2683510" cy="2699385"/>
            <wp:effectExtent l="0" t="0" r="2540" b="5715"/>
            <wp:wrapSquare wrapText="bothSides"/>
            <wp:docPr id="172015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5355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705" w:rsidRPr="00D26705">
        <w:rPr>
          <w:rFonts w:ascii="Times New Roman" w:hAnsi="Times New Roman" w:cs="Times New Roman"/>
          <w:b/>
          <w:bCs/>
        </w:rPr>
        <w:t>Generics (e.g., List&lt;T&gt; and Custom Generic Classes)</w:t>
      </w:r>
      <w:r w:rsidR="00D26705" w:rsidRPr="00D26705">
        <w:rPr>
          <w:rFonts w:ascii="Times New Roman" w:hAnsi="Times New Roman" w:cs="Times New Roman"/>
        </w:rPr>
        <w:t>: Generics allow you to create classes, methods, and interfaces that can operate on objects of various types while providing compile-time type safety.</w:t>
      </w:r>
      <w:r w:rsidR="00D26705">
        <w:rPr>
          <w:rFonts w:ascii="Times New Roman" w:hAnsi="Times New Roman" w:cs="Times New Roman"/>
        </w:rPr>
        <w:t xml:space="preserve"> </w:t>
      </w:r>
      <w:r w:rsidR="00D26705" w:rsidRPr="00D26705">
        <w:rPr>
          <w:rFonts w:ascii="Times New Roman" w:hAnsi="Times New Roman" w:cs="Times New Roman"/>
          <w:b/>
          <w:bCs/>
        </w:rPr>
        <w:t>How to Implement</w:t>
      </w:r>
      <w:r w:rsidR="00D26705" w:rsidRPr="00D26705">
        <w:rPr>
          <w:rFonts w:ascii="Times New Roman" w:hAnsi="Times New Roman" w:cs="Times New Roman"/>
        </w:rPr>
        <w:t>:</w:t>
      </w:r>
      <w:r w:rsidR="00D26705">
        <w:rPr>
          <w:rFonts w:ascii="Times New Roman" w:hAnsi="Times New Roman" w:cs="Times New Roman"/>
        </w:rPr>
        <w:t xml:space="preserve"> </w:t>
      </w:r>
      <w:r w:rsidR="00D26705" w:rsidRPr="00D26705">
        <w:rPr>
          <w:rFonts w:ascii="Times New Roman" w:hAnsi="Times New Roman" w:cs="Times New Roman"/>
        </w:rPr>
        <w:t>Use type parameters (e.g., T, E, K, V) in class, interface, or method declarations.</w:t>
      </w:r>
    </w:p>
    <w:p w14:paraId="5C6AA91E" w14:textId="07824188" w:rsidR="00D26705" w:rsidRPr="00D26705" w:rsidRDefault="00D26705" w:rsidP="00A1660B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4853593" w14:textId="7A3B1E20" w:rsidR="00D26705" w:rsidRPr="00341EC7" w:rsidRDefault="00D26705" w:rsidP="00A1660B">
      <w:pPr>
        <w:spacing w:after="0"/>
        <w:jc w:val="both"/>
        <w:rPr>
          <w:rFonts w:ascii="Times New Roman" w:hAnsi="Times New Roman" w:cs="Times New Roman"/>
        </w:rPr>
      </w:pPr>
    </w:p>
    <w:sectPr w:rsidR="00D26705" w:rsidRPr="00341EC7" w:rsidSect="00D26705">
      <w:footerReference w:type="default" r:id="rId12"/>
      <w:pgSz w:w="11906" w:h="16838"/>
      <w:pgMar w:top="1021" w:right="1021" w:bottom="1021" w:left="102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ED5820" w14:textId="77777777" w:rsidR="003E76AE" w:rsidRDefault="003E76AE" w:rsidP="00891AB2">
      <w:pPr>
        <w:spacing w:after="0" w:line="240" w:lineRule="auto"/>
      </w:pPr>
      <w:r>
        <w:separator/>
      </w:r>
    </w:p>
  </w:endnote>
  <w:endnote w:type="continuationSeparator" w:id="0">
    <w:p w14:paraId="7CDE9E50" w14:textId="77777777" w:rsidR="003E76AE" w:rsidRDefault="003E76AE" w:rsidP="00891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C96AC0" w14:textId="02FBC3FE" w:rsidR="00891AB2" w:rsidRDefault="00891AB2">
    <w:pPr>
      <w:pStyle w:val="Footer"/>
      <w:jc w:val="center"/>
    </w:pPr>
    <w:r>
      <w:t>4.</w:t>
    </w:r>
    <w:sdt>
      <w:sdtPr>
        <w:id w:val="-174941268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DEBAC3D" w14:textId="77777777" w:rsidR="00891AB2" w:rsidRDefault="00891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AFDF44" w14:textId="77777777" w:rsidR="003E76AE" w:rsidRDefault="003E76AE" w:rsidP="00891AB2">
      <w:pPr>
        <w:spacing w:after="0" w:line="240" w:lineRule="auto"/>
      </w:pPr>
      <w:r>
        <w:separator/>
      </w:r>
    </w:p>
  </w:footnote>
  <w:footnote w:type="continuationSeparator" w:id="0">
    <w:p w14:paraId="27C0DEA7" w14:textId="77777777" w:rsidR="003E76AE" w:rsidRDefault="003E76AE" w:rsidP="00891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E2A80"/>
    <w:multiLevelType w:val="hybridMultilevel"/>
    <w:tmpl w:val="4AF27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26370"/>
    <w:multiLevelType w:val="multilevel"/>
    <w:tmpl w:val="F9B436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67"/>
        </w:tabs>
        <w:ind w:left="56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1870F63"/>
    <w:multiLevelType w:val="hybridMultilevel"/>
    <w:tmpl w:val="1D20B06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BF7A2C"/>
    <w:multiLevelType w:val="multilevel"/>
    <w:tmpl w:val="7AD2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E6F16"/>
    <w:multiLevelType w:val="multilevel"/>
    <w:tmpl w:val="F6AA7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40321"/>
    <w:multiLevelType w:val="multilevel"/>
    <w:tmpl w:val="868A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51C72"/>
    <w:multiLevelType w:val="multilevel"/>
    <w:tmpl w:val="FFD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95A20"/>
    <w:multiLevelType w:val="multilevel"/>
    <w:tmpl w:val="729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2374E"/>
    <w:multiLevelType w:val="multilevel"/>
    <w:tmpl w:val="CF2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97B19"/>
    <w:multiLevelType w:val="multilevel"/>
    <w:tmpl w:val="6A1C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63419"/>
    <w:multiLevelType w:val="multilevel"/>
    <w:tmpl w:val="D370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9452A"/>
    <w:multiLevelType w:val="multilevel"/>
    <w:tmpl w:val="495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05EE7"/>
    <w:multiLevelType w:val="multilevel"/>
    <w:tmpl w:val="0CE4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C197F"/>
    <w:multiLevelType w:val="multilevel"/>
    <w:tmpl w:val="B98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408B0"/>
    <w:multiLevelType w:val="multilevel"/>
    <w:tmpl w:val="E58E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670995">
    <w:abstractNumId w:val="9"/>
  </w:num>
  <w:num w:numId="2" w16cid:durableId="153910603">
    <w:abstractNumId w:val="6"/>
  </w:num>
  <w:num w:numId="3" w16cid:durableId="582027719">
    <w:abstractNumId w:val="12"/>
  </w:num>
  <w:num w:numId="4" w16cid:durableId="383532396">
    <w:abstractNumId w:val="5"/>
  </w:num>
  <w:num w:numId="5" w16cid:durableId="2039429548">
    <w:abstractNumId w:val="3"/>
  </w:num>
  <w:num w:numId="6" w16cid:durableId="1378818621">
    <w:abstractNumId w:val="11"/>
  </w:num>
  <w:num w:numId="7" w16cid:durableId="1369330559">
    <w:abstractNumId w:val="8"/>
  </w:num>
  <w:num w:numId="8" w16cid:durableId="278605803">
    <w:abstractNumId w:val="14"/>
  </w:num>
  <w:num w:numId="9" w16cid:durableId="112334873">
    <w:abstractNumId w:val="13"/>
  </w:num>
  <w:num w:numId="10" w16cid:durableId="2054619940">
    <w:abstractNumId w:val="4"/>
  </w:num>
  <w:num w:numId="11" w16cid:durableId="1599094507">
    <w:abstractNumId w:val="2"/>
  </w:num>
  <w:num w:numId="12" w16cid:durableId="414591090">
    <w:abstractNumId w:val="7"/>
  </w:num>
  <w:num w:numId="13" w16cid:durableId="1267233505">
    <w:abstractNumId w:val="10"/>
  </w:num>
  <w:num w:numId="14" w16cid:durableId="2036998182">
    <w:abstractNumId w:val="1"/>
  </w:num>
  <w:num w:numId="15" w16cid:durableId="62805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97"/>
    <w:rsid w:val="001B3648"/>
    <w:rsid w:val="00341EC7"/>
    <w:rsid w:val="003E76AE"/>
    <w:rsid w:val="0064483A"/>
    <w:rsid w:val="0066280C"/>
    <w:rsid w:val="007530BC"/>
    <w:rsid w:val="00891AB2"/>
    <w:rsid w:val="00A1660B"/>
    <w:rsid w:val="00A720EA"/>
    <w:rsid w:val="00B47846"/>
    <w:rsid w:val="00D26705"/>
    <w:rsid w:val="00D75197"/>
    <w:rsid w:val="00ED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6E5A"/>
  <w15:chartTrackingRefBased/>
  <w15:docId w15:val="{5AD891EC-41EB-48B2-876F-E89DA359A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7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7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41E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2670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D2670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D2670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A1660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660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660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91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AB2"/>
  </w:style>
  <w:style w:type="paragraph" w:styleId="Footer">
    <w:name w:val="footer"/>
    <w:basedOn w:val="Normal"/>
    <w:link w:val="FooterChar"/>
    <w:uiPriority w:val="99"/>
    <w:unhideWhenUsed/>
    <w:rsid w:val="00891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0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4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3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2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0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3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2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4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2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55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5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4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0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7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69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81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32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98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736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6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5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5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0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4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8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1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6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8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7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3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25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0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1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039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641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13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7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2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08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0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853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PARTHAJIT DAS</dc:creator>
  <cp:keywords/>
  <dc:description/>
  <cp:lastModifiedBy>PARTHAJIT DAS</cp:lastModifiedBy>
  <cp:revision>8</cp:revision>
  <dcterms:created xsi:type="dcterms:W3CDTF">2024-11-23T14:50:00Z</dcterms:created>
  <dcterms:modified xsi:type="dcterms:W3CDTF">2024-11-23T15:12:00Z</dcterms:modified>
</cp:coreProperties>
</file>